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hAnsi="黑体" w:eastAsia="黑体" w:cs="黑体"/>
          <w:b/>
          <w:color w:val="000000"/>
          <w:sz w:val="28"/>
        </w:rPr>
      </w:pPr>
      <w:bookmarkStart w:id="21" w:name="_GoBack"/>
      <w:bookmarkEnd w:id="21"/>
      <w:r>
        <w:rPr>
          <w:rFonts w:hint="eastAsia" w:ascii="黑体" w:hAnsi="黑体" w:eastAsia="黑体" w:cs="黑体"/>
          <w:b/>
          <w:color w:val="000000"/>
          <w:sz w:val="52"/>
          <w:szCs w:val="52"/>
          <w:lang w:val="en-US" w:eastAsia="zh-CN"/>
        </w:rPr>
        <w:t>独立工矿区临港街道项目管件采购</w:t>
      </w:r>
    </w:p>
    <w:p>
      <w:pPr>
        <w:rPr>
          <w:rFonts w:ascii="黑体" w:hAnsi="黑体" w:eastAsia="黑体" w:cs="黑体"/>
          <w:b/>
          <w:color w:val="000000"/>
          <w:sz w:val="28"/>
        </w:rPr>
      </w:pPr>
    </w:p>
    <w:p>
      <w:pPr>
        <w:rPr>
          <w:rFonts w:ascii="黑体" w:hAnsi="黑体" w:eastAsia="黑体" w:cs="黑体"/>
          <w:b/>
          <w:color w:val="000000"/>
          <w:sz w:val="28"/>
        </w:rPr>
      </w:pPr>
    </w:p>
    <w:p>
      <w:pPr>
        <w:rPr>
          <w:rFonts w:ascii="黑体" w:hAnsi="黑体" w:eastAsia="黑体" w:cs="黑体"/>
          <w:b/>
          <w:color w:val="000000"/>
          <w:sz w:val="28"/>
        </w:rPr>
      </w:pPr>
    </w:p>
    <w:p>
      <w:pPr>
        <w:rPr>
          <w:rFonts w:ascii="黑体" w:hAnsi="黑体" w:eastAsia="黑体" w:cs="黑体"/>
          <w:b/>
          <w:color w:val="000000"/>
          <w:sz w:val="28"/>
        </w:rPr>
      </w:pPr>
    </w:p>
    <w:p>
      <w:pPr>
        <w:jc w:val="center"/>
        <w:rPr>
          <w:rFonts w:ascii="黑体" w:hAnsi="黑体" w:eastAsia="黑体" w:cs="黑体"/>
          <w:b/>
          <w:color w:val="000000"/>
          <w:sz w:val="88"/>
          <w:szCs w:val="88"/>
        </w:rPr>
      </w:pPr>
      <w:r>
        <w:rPr>
          <w:rFonts w:hint="eastAsia" w:ascii="黑体" w:hAnsi="黑体" w:eastAsia="黑体" w:cs="黑体"/>
          <w:b/>
          <w:color w:val="000000"/>
          <w:sz w:val="88"/>
          <w:szCs w:val="88"/>
        </w:rPr>
        <w:t>询价文件</w:t>
      </w:r>
    </w:p>
    <w:p>
      <w:pPr>
        <w:rPr>
          <w:b/>
          <w:color w:val="000000"/>
          <w:sz w:val="40"/>
          <w:szCs w:val="40"/>
        </w:rPr>
      </w:pPr>
    </w:p>
    <w:p>
      <w:pPr>
        <w:rPr>
          <w:b/>
          <w:color w:val="000000"/>
          <w:sz w:val="40"/>
          <w:szCs w:val="40"/>
        </w:rPr>
      </w:pPr>
    </w:p>
    <w:p>
      <w:pPr>
        <w:rPr>
          <w:b/>
          <w:color w:val="000000"/>
          <w:sz w:val="40"/>
          <w:szCs w:val="40"/>
        </w:rPr>
      </w:pPr>
    </w:p>
    <w:p>
      <w:pPr>
        <w:rPr>
          <w:b/>
          <w:color w:val="000000"/>
          <w:sz w:val="40"/>
          <w:szCs w:val="40"/>
        </w:rPr>
      </w:pPr>
    </w:p>
    <w:p>
      <w:pPr>
        <w:rPr>
          <w:b/>
          <w:color w:val="000000"/>
          <w:sz w:val="40"/>
          <w:szCs w:val="40"/>
        </w:rPr>
      </w:pPr>
    </w:p>
    <w:p>
      <w:pPr>
        <w:rPr>
          <w:b/>
          <w:color w:val="000000"/>
          <w:sz w:val="40"/>
          <w:szCs w:val="40"/>
        </w:rPr>
      </w:pPr>
    </w:p>
    <w:p>
      <w:pPr>
        <w:rPr>
          <w:b/>
          <w:color w:val="000000"/>
          <w:sz w:val="40"/>
          <w:szCs w:val="40"/>
        </w:rPr>
      </w:pPr>
    </w:p>
    <w:p>
      <w:pPr>
        <w:jc w:val="center"/>
        <w:rPr>
          <w:rFonts w:hint="eastAsia" w:ascii="黑体" w:hAnsi="黑体" w:eastAsia="黑体" w:cs="黑体"/>
          <w:b/>
          <w:sz w:val="28"/>
          <w:lang w:val="en-US" w:eastAsia="zh-CN"/>
        </w:rPr>
      </w:pPr>
      <w:r>
        <w:rPr>
          <w:rFonts w:hint="eastAsia" w:ascii="黑体" w:hAnsi="黑体" w:eastAsia="黑体" w:cs="黑体"/>
          <w:b/>
          <w:color w:val="000000"/>
          <w:sz w:val="28"/>
        </w:rPr>
        <w:t>采购人：</w:t>
      </w:r>
      <w:r>
        <w:rPr>
          <w:rFonts w:hint="eastAsia" w:ascii="黑体" w:hAnsi="黑体" w:eastAsia="黑体" w:cs="黑体"/>
          <w:b/>
          <w:sz w:val="28"/>
          <w:lang w:val="en-US" w:eastAsia="zh-CN"/>
        </w:rPr>
        <w:t>合江县国瑞港埠有限公司</w:t>
      </w:r>
    </w:p>
    <w:p>
      <w:pPr>
        <w:jc w:val="center"/>
        <w:rPr>
          <w:rFonts w:ascii="黑体" w:hAnsi="黑体" w:eastAsia="黑体" w:cs="黑体"/>
          <w:b/>
          <w:bCs/>
          <w:color w:val="000000"/>
          <w:sz w:val="28"/>
          <w:lang w:val="zh-CN"/>
        </w:rPr>
      </w:pPr>
      <w:r>
        <w:rPr>
          <w:rFonts w:hint="eastAsia" w:ascii="黑体" w:hAnsi="黑体" w:eastAsia="黑体" w:cs="黑体"/>
          <w:b/>
          <w:color w:val="000000"/>
          <w:sz w:val="28"/>
          <w:lang w:val="en-US" w:eastAsia="zh-CN"/>
        </w:rPr>
        <w:t>2023</w:t>
      </w:r>
      <w:r>
        <w:rPr>
          <w:rFonts w:hint="eastAsia" w:ascii="黑体" w:hAnsi="黑体" w:eastAsia="黑体" w:cs="黑体"/>
          <w:b/>
          <w:bCs/>
          <w:color w:val="000000"/>
          <w:sz w:val="28"/>
          <w:lang w:val="zh-CN"/>
        </w:rPr>
        <w:t>年</w:t>
      </w:r>
      <w:r>
        <w:rPr>
          <w:rFonts w:hint="eastAsia" w:ascii="黑体" w:hAnsi="黑体" w:eastAsia="黑体" w:cs="黑体"/>
          <w:b/>
          <w:color w:val="000000"/>
          <w:sz w:val="28"/>
          <w:lang w:val="en-US" w:eastAsia="zh-CN"/>
        </w:rPr>
        <w:t>1</w:t>
      </w:r>
      <w:r>
        <w:rPr>
          <w:rFonts w:hint="eastAsia" w:ascii="黑体" w:hAnsi="黑体" w:eastAsia="黑体" w:cs="黑体"/>
          <w:b/>
          <w:bCs/>
          <w:color w:val="000000"/>
          <w:sz w:val="28"/>
          <w:lang w:val="zh-CN"/>
        </w:rPr>
        <w:t>月</w:t>
      </w:r>
      <w:r>
        <w:rPr>
          <w:rFonts w:ascii="黑体" w:hAnsi="黑体" w:eastAsia="黑体" w:cs="黑体"/>
          <w:b/>
          <w:bCs/>
          <w:color w:val="000000"/>
          <w:sz w:val="28"/>
        </w:rPr>
        <w:t xml:space="preserve"> </w:t>
      </w:r>
    </w:p>
    <w:p>
      <w:pPr>
        <w:rPr>
          <w:color w:val="000000"/>
          <w:sz w:val="28"/>
        </w:rPr>
      </w:pPr>
      <w:r>
        <w:rPr>
          <w:color w:val="000000"/>
          <w:sz w:val="28"/>
        </w:rPr>
        <w:br w:type="page"/>
      </w:r>
    </w:p>
    <w:sdt>
      <w:sdtPr>
        <w:rPr>
          <w:rFonts w:ascii="宋体" w:hAnsi="宋体" w:eastAsia="宋体" w:cstheme="minorBidi"/>
          <w:kern w:val="2"/>
          <w:sz w:val="21"/>
          <w:szCs w:val="22"/>
          <w:lang w:val="en-US" w:eastAsia="zh-CN" w:bidi="ar-SA"/>
        </w:rPr>
        <w:id w:val="147454066"/>
        <w15:color w:val="DBDBDB"/>
        <w:docPartObj>
          <w:docPartGallery w:val="Table of Contents"/>
          <w:docPartUnique/>
        </w:docPartObj>
      </w:sdtPr>
      <w:sdtEndPr>
        <w:rPr>
          <w:rFonts w:asciiTheme="minorHAnsi" w:hAnsiTheme="minorHAnsi" w:eastAsiaTheme="minorEastAsia" w:cstheme="minorBidi"/>
          <w:color w:val="000000"/>
          <w:kern w:val="2"/>
          <w:sz w:val="21"/>
          <w:szCs w:val="22"/>
          <w:lang w:val="en-US" w:eastAsia="zh-CN" w:bidi="ar-SA"/>
        </w:rPr>
      </w:sdtEndPr>
      <w:sdtContent>
        <w:p>
          <w:pPr>
            <w:spacing w:before="0" w:beforeLines="0" w:after="0" w:afterLines="0" w:line="240" w:lineRule="auto"/>
            <w:ind w:left="0" w:leftChars="0" w:right="0" w:rightChars="0" w:firstLine="0" w:firstLineChars="0"/>
            <w:jc w:val="center"/>
          </w:pPr>
          <w:r>
            <w:rPr>
              <w:rFonts w:ascii="宋体" w:hAnsi="宋体" w:eastAsia="宋体"/>
              <w:sz w:val="21"/>
            </w:rPr>
            <w:t>目录</w:t>
          </w:r>
        </w:p>
        <w:p>
          <w:pPr>
            <w:pStyle w:val="14"/>
            <w:tabs>
              <w:tab w:val="right" w:leader="dot" w:pos="8306"/>
              <w:tab w:val="clear" w:pos="9345"/>
            </w:tabs>
          </w:pPr>
          <w:r>
            <w:rPr>
              <w:color w:val="000000"/>
              <w:sz w:val="28"/>
            </w:rPr>
            <w:fldChar w:fldCharType="begin"/>
          </w:r>
          <w:r>
            <w:rPr>
              <w:color w:val="000000"/>
              <w:sz w:val="28"/>
            </w:rPr>
            <w:instrText xml:space="preserve">TOC \o "1-1" \h \u </w:instrText>
          </w:r>
          <w:r>
            <w:rPr>
              <w:color w:val="000000"/>
              <w:sz w:val="28"/>
            </w:rPr>
            <w:fldChar w:fldCharType="separate"/>
          </w:r>
          <w:r>
            <w:rPr>
              <w:color w:val="000000"/>
            </w:rPr>
            <w:fldChar w:fldCharType="begin"/>
          </w:r>
          <w:r>
            <w:instrText xml:space="preserve"> HYPERLINK \l _Toc23355 </w:instrText>
          </w:r>
          <w:r>
            <w:fldChar w:fldCharType="separate"/>
          </w:r>
          <w:r>
            <w:rPr>
              <w:rFonts w:hint="eastAsia" w:cs="黑体" w:asciiTheme="minorEastAsia" w:hAnsiTheme="minorEastAsia" w:eastAsiaTheme="minorEastAsia"/>
              <w:bCs/>
              <w:kern w:val="44"/>
              <w:szCs w:val="32"/>
              <w:lang w:val="en-US" w:eastAsia="zh-CN" w:bidi="ar-SA"/>
            </w:rPr>
            <w:t>第一章 询价公告</w:t>
          </w:r>
          <w:r>
            <w:tab/>
          </w:r>
          <w:r>
            <w:fldChar w:fldCharType="begin"/>
          </w:r>
          <w:r>
            <w:instrText xml:space="preserve"> PAGEREF _Toc23355 \h </w:instrText>
          </w:r>
          <w:r>
            <w:fldChar w:fldCharType="separate"/>
          </w:r>
          <w:r>
            <w:t>2</w:t>
          </w:r>
          <w:r>
            <w:fldChar w:fldCharType="end"/>
          </w:r>
          <w:r>
            <w:rPr>
              <w:color w:val="000000"/>
            </w:rPr>
            <w:fldChar w:fldCharType="end"/>
          </w:r>
        </w:p>
        <w:p>
          <w:pPr>
            <w:pStyle w:val="14"/>
            <w:tabs>
              <w:tab w:val="right" w:leader="dot" w:pos="8306"/>
              <w:tab w:val="clear" w:pos="9345"/>
            </w:tabs>
            <w:rPr>
              <w:color w:val="000000"/>
            </w:rPr>
          </w:pPr>
          <w:r>
            <w:rPr>
              <w:color w:val="000000"/>
            </w:rPr>
            <w:fldChar w:fldCharType="begin"/>
          </w:r>
          <w:r>
            <w:instrText xml:space="preserve"> HYPERLINK \l _Toc12414 </w:instrText>
          </w:r>
          <w:r>
            <w:fldChar w:fldCharType="separate"/>
          </w:r>
          <w:r>
            <w:rPr>
              <w:rFonts w:hint="eastAsia" w:cs="宋体"/>
              <w:kern w:val="2"/>
              <w:szCs w:val="32"/>
            </w:rPr>
            <w:t>第二章 询价须知</w:t>
          </w:r>
          <w:r>
            <w:tab/>
          </w:r>
          <w:r>
            <w:fldChar w:fldCharType="begin"/>
          </w:r>
          <w:r>
            <w:instrText xml:space="preserve"> PAGEREF _Toc12414 \h </w:instrText>
          </w:r>
          <w:r>
            <w:fldChar w:fldCharType="separate"/>
          </w:r>
          <w:r>
            <w:t>4</w:t>
          </w:r>
          <w:r>
            <w:fldChar w:fldCharType="end"/>
          </w:r>
          <w:r>
            <w:rPr>
              <w:color w:val="000000"/>
            </w:rPr>
            <w:fldChar w:fldCharType="end"/>
          </w:r>
        </w:p>
        <w:p/>
        <w:p>
          <w:pPr>
            <w:rPr>
              <w:rFonts w:hint="default" w:cs="宋体" w:asciiTheme="minorHAnsi" w:hAnsiTheme="minorHAnsi" w:eastAsiaTheme="minorEastAsia"/>
              <w:b/>
              <w:bCs/>
              <w:caps/>
              <w:kern w:val="2"/>
              <w:sz w:val="20"/>
              <w:szCs w:val="32"/>
              <w:lang w:val="en-US" w:eastAsia="zh-CN" w:bidi="ar-SA"/>
            </w:rPr>
          </w:pPr>
          <w:r>
            <w:rPr>
              <w:rFonts w:hint="eastAsia" w:cs="宋体" w:asciiTheme="minorHAnsi" w:hAnsiTheme="minorHAnsi" w:eastAsiaTheme="minorEastAsia"/>
              <w:b/>
              <w:bCs/>
              <w:caps/>
              <w:kern w:val="2"/>
              <w:sz w:val="20"/>
              <w:szCs w:val="32"/>
              <w:lang w:val="en-US" w:eastAsia="zh-CN" w:bidi="ar-SA"/>
            </w:rPr>
            <w:t>第三章 评审办法</w:t>
          </w:r>
        </w:p>
        <w:p>
          <w:pPr>
            <w:pStyle w:val="14"/>
            <w:tabs>
              <w:tab w:val="right" w:leader="dot" w:pos="8306"/>
              <w:tab w:val="clear" w:pos="9345"/>
            </w:tabs>
          </w:pPr>
          <w:r>
            <w:rPr>
              <w:color w:val="000000"/>
            </w:rPr>
            <w:fldChar w:fldCharType="begin"/>
          </w:r>
          <w:r>
            <w:instrText xml:space="preserve"> HYPERLINK \l _Toc324 </w:instrText>
          </w:r>
          <w:r>
            <w:fldChar w:fldCharType="separate"/>
          </w:r>
          <w:r>
            <w:rPr>
              <w:rFonts w:hint="eastAsia"/>
              <w:szCs w:val="32"/>
              <w:lang w:val="en-US" w:eastAsia="zh-CN"/>
            </w:rPr>
            <w:t>第四章 合同条款及格式</w:t>
          </w:r>
          <w:r>
            <w:tab/>
          </w:r>
          <w:r>
            <w:fldChar w:fldCharType="begin"/>
          </w:r>
          <w:r>
            <w:instrText xml:space="preserve"> PAGEREF _Toc324 \h </w:instrText>
          </w:r>
          <w:r>
            <w:fldChar w:fldCharType="separate"/>
          </w:r>
          <w:r>
            <w:t>8</w:t>
          </w:r>
          <w:r>
            <w:fldChar w:fldCharType="end"/>
          </w:r>
          <w:r>
            <w:rPr>
              <w:color w:val="000000"/>
            </w:rPr>
            <w:fldChar w:fldCharType="end"/>
          </w:r>
        </w:p>
        <w:p>
          <w:pPr>
            <w:pStyle w:val="14"/>
            <w:tabs>
              <w:tab w:val="right" w:leader="dot" w:pos="8306"/>
              <w:tab w:val="clear" w:pos="9345"/>
            </w:tabs>
          </w:pPr>
          <w:r>
            <w:rPr>
              <w:color w:val="000000"/>
            </w:rPr>
            <w:fldChar w:fldCharType="begin"/>
          </w:r>
          <w:r>
            <w:instrText xml:space="preserve"> HYPERLINK \l _Toc7798 </w:instrText>
          </w:r>
          <w:r>
            <w:fldChar w:fldCharType="separate"/>
          </w:r>
          <w:r>
            <w:rPr>
              <w:rFonts w:hint="eastAsia"/>
              <w:szCs w:val="32"/>
              <w:lang w:val="en-US" w:eastAsia="zh-CN"/>
            </w:rPr>
            <w:t>第五章 采购人要求</w:t>
          </w:r>
          <w:r>
            <w:tab/>
          </w:r>
          <w:r>
            <w:fldChar w:fldCharType="begin"/>
          </w:r>
          <w:r>
            <w:instrText xml:space="preserve"> PAGEREF _Toc7798 \h </w:instrText>
          </w:r>
          <w:r>
            <w:fldChar w:fldCharType="separate"/>
          </w:r>
          <w:r>
            <w:t>9</w:t>
          </w:r>
          <w:r>
            <w:fldChar w:fldCharType="end"/>
          </w:r>
          <w:r>
            <w:rPr>
              <w:color w:val="000000"/>
            </w:rPr>
            <w:fldChar w:fldCharType="end"/>
          </w:r>
        </w:p>
        <w:p>
          <w:pPr>
            <w:pStyle w:val="14"/>
            <w:tabs>
              <w:tab w:val="right" w:leader="dot" w:pos="8306"/>
              <w:tab w:val="clear" w:pos="9345"/>
            </w:tabs>
          </w:pPr>
          <w:r>
            <w:rPr>
              <w:color w:val="000000"/>
            </w:rPr>
            <w:fldChar w:fldCharType="begin"/>
          </w:r>
          <w:r>
            <w:instrText xml:space="preserve"> HYPERLINK \l _Toc21698 </w:instrText>
          </w:r>
          <w:r>
            <w:fldChar w:fldCharType="separate"/>
          </w:r>
          <w:r>
            <w:rPr>
              <w:rFonts w:hint="eastAsia"/>
              <w:szCs w:val="32"/>
              <w:lang w:val="en-US" w:eastAsia="zh-CN"/>
            </w:rPr>
            <w:t>第六章 响应文件格式</w:t>
          </w:r>
          <w:r>
            <w:tab/>
          </w:r>
          <w:r>
            <w:fldChar w:fldCharType="begin"/>
          </w:r>
          <w:r>
            <w:instrText xml:space="preserve"> PAGEREF _Toc21698 \h </w:instrText>
          </w:r>
          <w:r>
            <w:fldChar w:fldCharType="separate"/>
          </w:r>
          <w:r>
            <w:t>10</w:t>
          </w:r>
          <w:r>
            <w:fldChar w:fldCharType="end"/>
          </w:r>
          <w:r>
            <w:rPr>
              <w:color w:val="000000"/>
            </w:rPr>
            <w:fldChar w:fldCharType="end"/>
          </w:r>
        </w:p>
        <w:p>
          <w:pPr>
            <w:rPr>
              <w:rFonts w:asciiTheme="minorHAnsi" w:hAnsiTheme="minorHAnsi" w:eastAsiaTheme="minorEastAsia" w:cstheme="minorBidi"/>
              <w:color w:val="000000"/>
              <w:kern w:val="2"/>
              <w:sz w:val="21"/>
              <w:szCs w:val="22"/>
              <w:lang w:val="en-US" w:eastAsia="zh-CN" w:bidi="ar-SA"/>
            </w:rPr>
          </w:pPr>
          <w:r>
            <w:rPr>
              <w:color w:val="000000"/>
            </w:rPr>
            <w:fldChar w:fldCharType="end"/>
          </w:r>
        </w:p>
      </w:sdtContent>
    </w:sdt>
    <w:p>
      <w:pPr>
        <w:rPr>
          <w:rFonts w:asciiTheme="minorHAnsi" w:hAnsiTheme="minorHAnsi" w:eastAsiaTheme="minorEastAsia" w:cstheme="minorBidi"/>
          <w:color w:val="000000"/>
          <w:kern w:val="2"/>
          <w:sz w:val="21"/>
          <w:szCs w:val="22"/>
          <w:lang w:val="en-US" w:eastAsia="zh-CN" w:bidi="ar-SA"/>
        </w:rPr>
      </w:pPr>
    </w:p>
    <w:p>
      <w:pPr>
        <w:rPr>
          <w:rFonts w:asciiTheme="minorHAnsi" w:hAnsiTheme="minorHAnsi" w:eastAsiaTheme="minorEastAsia" w:cstheme="minorBidi"/>
          <w:color w:val="000000"/>
          <w:kern w:val="2"/>
          <w:sz w:val="21"/>
          <w:szCs w:val="22"/>
          <w:lang w:val="en-US" w:eastAsia="zh-CN" w:bidi="ar-SA"/>
        </w:rPr>
      </w:pPr>
    </w:p>
    <w:p>
      <w:pPr>
        <w:pStyle w:val="4"/>
        <w:bidi w:val="0"/>
        <w:jc w:val="center"/>
      </w:pPr>
      <w:bookmarkStart w:id="0" w:name="_Hlt101843627"/>
      <w:bookmarkEnd w:id="0"/>
      <w:bookmarkStart w:id="1" w:name="_Hlt101233737"/>
      <w:bookmarkEnd w:id="1"/>
      <w:bookmarkStart w:id="2" w:name="_Toc5869720"/>
      <w:bookmarkStart w:id="3" w:name="_Toc26975438"/>
      <w:r>
        <w:rPr>
          <w:rFonts w:hint="eastAsia" w:cs="黑体" w:asciiTheme="minorEastAsia" w:hAnsiTheme="minorEastAsia"/>
          <w:sz w:val="32"/>
          <w:szCs w:val="32"/>
        </w:rPr>
        <w:br w:type="page"/>
      </w:r>
      <w:bookmarkStart w:id="4" w:name="_Toc23355"/>
      <w:r>
        <w:rPr>
          <w:rFonts w:hint="eastAsia" w:cs="黑体" w:asciiTheme="minorEastAsia" w:hAnsiTheme="minorEastAsia" w:eastAsiaTheme="minorEastAsia"/>
          <w:b/>
          <w:bCs/>
          <w:kern w:val="44"/>
          <w:sz w:val="32"/>
          <w:szCs w:val="32"/>
          <w:lang w:val="en-US" w:eastAsia="zh-CN" w:bidi="ar-SA"/>
        </w:rPr>
        <w:t>第一章 询价公告</w:t>
      </w:r>
      <w:bookmarkEnd w:id="4"/>
    </w:p>
    <w:p>
      <w:pPr>
        <w:jc w:val="left"/>
        <w:rPr>
          <w:rFonts w:hint="eastAsia" w:asciiTheme="minorEastAsia" w:hAnsiTheme="minorEastAsia" w:eastAsiaTheme="minorEastAsia" w:cstheme="minorEastAsia"/>
          <w:sz w:val="21"/>
          <w:szCs w:val="21"/>
        </w:rPr>
      </w:pPr>
      <w:r>
        <w:rPr>
          <w:rFonts w:hint="eastAsia" w:asciiTheme="minorEastAsia" w:hAnsiTheme="minorEastAsia" w:cstheme="minorEastAsia"/>
          <w:color w:val="000000"/>
          <w:kern w:val="0"/>
          <w:sz w:val="21"/>
          <w:szCs w:val="21"/>
          <w:u w:val="single"/>
          <w:lang w:val="en-US" w:eastAsia="zh-CN" w:bidi="ar"/>
        </w:rPr>
        <w:t xml:space="preserve">  合江县国瑞港埠有限公司</w:t>
      </w:r>
      <w:r>
        <w:rPr>
          <w:rFonts w:hint="eastAsia" w:asciiTheme="minorEastAsia" w:hAnsiTheme="minorEastAsia" w:eastAsiaTheme="minorEastAsia" w:cstheme="minorEastAsia"/>
          <w:color w:val="000000"/>
          <w:kern w:val="0"/>
          <w:sz w:val="21"/>
          <w:szCs w:val="21"/>
          <w:lang w:val="en-US" w:eastAsia="zh-CN" w:bidi="ar"/>
        </w:rPr>
        <w:t>就</w:t>
      </w:r>
      <w:r>
        <w:rPr>
          <w:rFonts w:hint="eastAsia" w:asciiTheme="minorEastAsia" w:hAnsiTheme="minorEastAsia" w:cstheme="minorEastAsia"/>
          <w:color w:val="000000"/>
          <w:kern w:val="0"/>
          <w:sz w:val="21"/>
          <w:szCs w:val="21"/>
          <w:lang w:val="en-US" w:eastAsia="zh-CN" w:bidi="ar"/>
        </w:rPr>
        <w:t xml:space="preserve">  </w:t>
      </w:r>
      <w:r>
        <w:rPr>
          <w:rFonts w:hint="eastAsia" w:asciiTheme="minorEastAsia" w:hAnsiTheme="minorEastAsia" w:cstheme="minorEastAsia"/>
          <w:color w:val="000000"/>
          <w:kern w:val="0"/>
          <w:sz w:val="21"/>
          <w:szCs w:val="21"/>
          <w:u w:val="single"/>
          <w:lang w:val="en-US" w:eastAsia="zh-CN" w:bidi="ar"/>
        </w:rPr>
        <w:t>独立工矿区临港街道项目管件采购</w:t>
      </w:r>
      <w:r>
        <w:rPr>
          <w:rFonts w:hint="eastAsia" w:asciiTheme="minorEastAsia" w:hAnsiTheme="minorEastAsia" w:eastAsiaTheme="minorEastAsia" w:cstheme="minorEastAsia"/>
          <w:color w:val="000000"/>
          <w:kern w:val="0"/>
          <w:sz w:val="21"/>
          <w:szCs w:val="21"/>
          <w:lang w:val="en-US" w:eastAsia="zh-CN" w:bidi="ar"/>
        </w:rPr>
        <w:t xml:space="preserve">组织询价采购，欢迎符合本项目资格条件的潜在供应商参与询价。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2"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color w:val="000000"/>
          <w:kern w:val="0"/>
          <w:sz w:val="21"/>
          <w:szCs w:val="21"/>
          <w:lang w:val="en-US" w:eastAsia="zh-CN" w:bidi="ar"/>
        </w:rPr>
        <w:t xml:space="preserve">一、采购项目概况 </w:t>
      </w:r>
    </w:p>
    <w:p>
      <w:pPr>
        <w:ind w:firstLine="420" w:firstLineChars="200"/>
        <w:jc w:val="both"/>
        <w:rPr>
          <w:rFonts w:hint="eastAsia"/>
          <w:szCs w:val="21"/>
          <w:lang w:val="en-US" w:eastAsia="zh-CN"/>
        </w:rPr>
      </w:pPr>
      <w:r>
        <w:rPr>
          <w:rFonts w:hint="eastAsia"/>
          <w:color w:val="000000"/>
          <w:szCs w:val="21"/>
        </w:rPr>
        <w:t>1</w:t>
      </w:r>
      <w:r>
        <w:rPr>
          <w:rFonts w:hint="eastAsia"/>
          <w:color w:val="000000"/>
          <w:szCs w:val="21"/>
          <w:lang w:eastAsia="zh-CN"/>
        </w:rPr>
        <w:t>、</w:t>
      </w:r>
      <w:r>
        <w:rPr>
          <w:rFonts w:hint="eastAsia"/>
          <w:color w:val="000000"/>
          <w:szCs w:val="21"/>
        </w:rPr>
        <w:t>采购项目名称：</w:t>
      </w:r>
      <w:r>
        <w:rPr>
          <w:rFonts w:hint="eastAsia"/>
          <w:szCs w:val="21"/>
          <w:lang w:val="en-US" w:eastAsia="zh-CN"/>
        </w:rPr>
        <w:t>独立工矿区临港街道项目管件采购</w:t>
      </w:r>
    </w:p>
    <w:p>
      <w:pPr>
        <w:spacing w:line="336" w:lineRule="auto"/>
        <w:ind w:right="31" w:rightChars="15" w:firstLine="420" w:firstLineChars="200"/>
        <w:rPr>
          <w:rFonts w:hint="eastAsia" w:eastAsiaTheme="minorEastAsia"/>
          <w:b/>
          <w:bCs/>
          <w:szCs w:val="21"/>
          <w:lang w:eastAsia="zh-CN"/>
        </w:rPr>
      </w:pPr>
      <w:r>
        <w:rPr>
          <w:rFonts w:hint="eastAsia"/>
          <w:szCs w:val="21"/>
        </w:rPr>
        <w:t>2</w:t>
      </w:r>
      <w:r>
        <w:rPr>
          <w:rFonts w:hint="eastAsia"/>
          <w:szCs w:val="21"/>
          <w:lang w:eastAsia="zh-CN"/>
        </w:rPr>
        <w:t>、</w:t>
      </w:r>
      <w:r>
        <w:rPr>
          <w:rFonts w:hint="eastAsia"/>
          <w:szCs w:val="21"/>
        </w:rPr>
        <w:t>资金来源：</w:t>
      </w:r>
      <w:r>
        <w:rPr>
          <w:rFonts w:hint="eastAsia"/>
          <w:szCs w:val="21"/>
          <w:lang w:val="en-US" w:eastAsia="zh-CN"/>
        </w:rPr>
        <w:t xml:space="preserve">自筹  </w:t>
      </w:r>
    </w:p>
    <w:p>
      <w:pPr>
        <w:spacing w:line="336" w:lineRule="auto"/>
        <w:ind w:firstLine="420" w:firstLineChars="200"/>
        <w:rPr>
          <w:rFonts w:hint="eastAsia" w:eastAsiaTheme="minorEastAsia"/>
          <w:color w:val="000000"/>
          <w:szCs w:val="21"/>
          <w:lang w:eastAsia="zh-CN"/>
        </w:rPr>
      </w:pPr>
      <w:r>
        <w:rPr>
          <w:rFonts w:hint="eastAsia"/>
          <w:color w:val="000000"/>
          <w:szCs w:val="21"/>
        </w:rPr>
        <w:t>3</w:t>
      </w:r>
      <w:r>
        <w:rPr>
          <w:rFonts w:hint="eastAsia"/>
          <w:color w:val="000000"/>
          <w:szCs w:val="21"/>
          <w:lang w:eastAsia="zh-CN"/>
        </w:rPr>
        <w:t>、</w:t>
      </w:r>
      <w:r>
        <w:rPr>
          <w:rFonts w:hint="eastAsia"/>
          <w:color w:val="000000"/>
          <w:szCs w:val="21"/>
        </w:rPr>
        <w:t>采购项目内容及预算资金：</w:t>
      </w:r>
      <w:r>
        <w:rPr>
          <w:rFonts w:hint="eastAsia"/>
          <w:color w:val="000000"/>
          <w:szCs w:val="21"/>
          <w:lang w:val="en-US" w:eastAsia="zh-CN"/>
        </w:rPr>
        <w:t>采购成品检查井，成品井筒，钢筋混凝土管件。暂估价444275.00元</w:t>
      </w:r>
    </w:p>
    <w:p>
      <w:pPr>
        <w:spacing w:line="336" w:lineRule="auto"/>
        <w:ind w:firstLine="420" w:firstLineChars="200"/>
        <w:rPr>
          <w:rFonts w:hint="default"/>
          <w:color w:val="000000"/>
          <w:szCs w:val="21"/>
          <w:lang w:val="en-US" w:eastAsia="zh-CN"/>
        </w:rPr>
      </w:pPr>
      <w:r>
        <w:rPr>
          <w:rFonts w:hint="eastAsia"/>
          <w:color w:val="000000"/>
          <w:szCs w:val="21"/>
        </w:rPr>
        <w:t>4</w:t>
      </w:r>
      <w:r>
        <w:rPr>
          <w:rFonts w:hint="eastAsia"/>
          <w:color w:val="000000"/>
          <w:szCs w:val="21"/>
          <w:lang w:eastAsia="zh-CN"/>
        </w:rPr>
        <w:t>、</w:t>
      </w:r>
      <w:r>
        <w:rPr>
          <w:rFonts w:hint="eastAsia"/>
          <w:color w:val="000000"/>
          <w:szCs w:val="21"/>
        </w:rPr>
        <w:t>交货期</w:t>
      </w:r>
      <w:r>
        <w:rPr>
          <w:rFonts w:hint="eastAsia"/>
          <w:color w:val="000000"/>
          <w:szCs w:val="21"/>
          <w:lang w:val="en-US" w:eastAsia="zh-CN"/>
        </w:rPr>
        <w:t>/供货周期</w:t>
      </w:r>
      <w:r>
        <w:rPr>
          <w:rFonts w:hint="eastAsia"/>
          <w:color w:val="000000"/>
          <w:szCs w:val="21"/>
        </w:rPr>
        <w:t>：</w:t>
      </w:r>
      <w:r>
        <w:rPr>
          <w:rFonts w:hint="eastAsia"/>
          <w:color w:val="000000"/>
          <w:szCs w:val="21"/>
          <w:lang w:val="en-US" w:eastAsia="zh-CN"/>
        </w:rPr>
        <w:t>以合同约定为准</w:t>
      </w:r>
    </w:p>
    <w:p>
      <w:pPr>
        <w:spacing w:line="336" w:lineRule="auto"/>
        <w:ind w:firstLine="420" w:firstLineChars="200"/>
        <w:rPr>
          <w:rFonts w:hint="default"/>
          <w:color w:val="000000"/>
          <w:szCs w:val="21"/>
          <w:lang w:val="en-US" w:eastAsia="zh-CN"/>
        </w:rPr>
      </w:pPr>
      <w:r>
        <w:rPr>
          <w:rFonts w:hint="eastAsia"/>
          <w:color w:val="000000"/>
          <w:szCs w:val="21"/>
          <w:lang w:val="en-US" w:eastAsia="zh-CN"/>
        </w:rPr>
        <w:t>5、质量要求：符合采购人要求</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2"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color w:val="000000"/>
          <w:kern w:val="0"/>
          <w:sz w:val="21"/>
          <w:szCs w:val="21"/>
          <w:lang w:val="en-US" w:eastAsia="zh-CN" w:bidi="ar"/>
        </w:rPr>
        <w:t xml:space="preserve">二、供应商参加本次询价应具备下列条件： </w:t>
      </w:r>
    </w:p>
    <w:p>
      <w:pPr>
        <w:spacing w:line="336" w:lineRule="auto"/>
        <w:ind w:firstLine="420" w:firstLineChars="200"/>
        <w:rPr>
          <w:rFonts w:hint="eastAsia" w:asciiTheme="minorEastAsia" w:hAnsiTheme="minorEastAsia" w:eastAsiaTheme="minorEastAsia" w:cstheme="minorEastAsia"/>
          <w:color w:val="000000"/>
          <w:kern w:val="0"/>
          <w:sz w:val="21"/>
          <w:szCs w:val="21"/>
          <w:lang w:val="en-US" w:eastAsia="zh-CN" w:bidi="ar"/>
        </w:rPr>
      </w:pPr>
      <w:r>
        <w:rPr>
          <w:rFonts w:hint="eastAsia" w:asciiTheme="minorEastAsia" w:hAnsiTheme="minorEastAsia" w:eastAsiaTheme="minorEastAsia" w:cstheme="minorEastAsia"/>
          <w:color w:val="000000"/>
          <w:kern w:val="0"/>
          <w:sz w:val="21"/>
          <w:szCs w:val="21"/>
          <w:lang w:val="en-US" w:eastAsia="zh-CN" w:bidi="ar"/>
        </w:rPr>
        <w:t>1、一般要求：</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（1）具有独立承担民事责任的能力；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（2）具有良好的商业信誉和健全的财务会计制度；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（3）具有履行合同所必需的设备和专业技术能力；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（4）具有依法缴纳税收和社会保障资金的良好记录；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（5）参加此项采购活动前三年内，在经营活动中没有重大违法记录；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（6）法律、行政法规规定的其他条件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（7）具有本询价文件对询价供应商所规定的资质条件。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kern w:val="0"/>
          <w:sz w:val="21"/>
          <w:szCs w:val="21"/>
          <w:lang w:val="en-US" w:eastAsia="zh-CN" w:bidi="ar"/>
        </w:rPr>
        <w:t>2、资质要求：</w:t>
      </w:r>
      <w:r>
        <w:rPr>
          <w:rFonts w:hint="eastAsia" w:asciiTheme="minorEastAsia" w:hAnsiTheme="minorEastAsia" w:eastAsiaTheme="minorEastAsia" w:cstheme="minorEastAsia"/>
          <w:color w:val="000000"/>
          <w:kern w:val="0"/>
          <w:sz w:val="21"/>
          <w:szCs w:val="21"/>
          <w:u w:val="single"/>
          <w:lang w:val="en-US" w:eastAsia="zh-CN" w:bidi="ar"/>
        </w:rPr>
        <w:t xml:space="preserve"> </w:t>
      </w:r>
      <w:r>
        <w:rPr>
          <w:rFonts w:hint="eastAsia" w:asciiTheme="minorEastAsia" w:hAnsiTheme="minorEastAsia" w:cstheme="minorEastAsia"/>
          <w:color w:val="000000"/>
          <w:kern w:val="0"/>
          <w:sz w:val="21"/>
          <w:szCs w:val="21"/>
          <w:u w:val="single"/>
          <w:lang w:val="en-US" w:eastAsia="zh-CN" w:bidi="ar"/>
        </w:rPr>
        <w:t xml:space="preserve">具备混凝土制品经营范围 </w:t>
      </w:r>
      <w:r>
        <w:rPr>
          <w:rFonts w:hint="eastAsia" w:asciiTheme="minorEastAsia" w:hAnsiTheme="minorEastAsia" w:eastAsiaTheme="minorEastAsia" w:cstheme="minorEastAsia"/>
          <w:color w:val="000000"/>
          <w:kern w:val="0"/>
          <w:sz w:val="21"/>
          <w:szCs w:val="21"/>
          <w:u w:val="single"/>
          <w:lang w:val="en-US" w:eastAsia="zh-CN" w:bidi="ar"/>
        </w:rPr>
        <w:t xml:space="preserve"> </w:t>
      </w:r>
      <w:r>
        <w:rPr>
          <w:rFonts w:hint="eastAsia" w:asciiTheme="minorEastAsia" w:hAnsiTheme="minorEastAsia" w:eastAsiaTheme="minorEastAsia" w:cstheme="minorEastAsia"/>
          <w:color w:val="000000"/>
          <w:kern w:val="0"/>
          <w:sz w:val="21"/>
          <w:szCs w:val="21"/>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kern w:val="0"/>
          <w:sz w:val="21"/>
          <w:szCs w:val="21"/>
          <w:lang w:val="en-US" w:eastAsia="zh-CN" w:bidi="ar"/>
        </w:rPr>
        <w:t>3、其他要求：</w:t>
      </w:r>
      <w:r>
        <w:rPr>
          <w:rFonts w:hint="eastAsia" w:asciiTheme="minorEastAsia" w:hAnsiTheme="minorEastAsia" w:eastAsiaTheme="minorEastAsia" w:cstheme="minorEastAsia"/>
          <w:color w:val="000000"/>
          <w:kern w:val="0"/>
          <w:sz w:val="21"/>
          <w:szCs w:val="21"/>
          <w:u w:val="single"/>
          <w:lang w:val="en-US" w:eastAsia="zh-CN" w:bidi="ar"/>
        </w:rPr>
        <w:t xml:space="preserve">       </w:t>
      </w:r>
      <w:r>
        <w:rPr>
          <w:rFonts w:hint="eastAsia" w:asciiTheme="minorEastAsia" w:hAnsiTheme="minorEastAsia" w:cstheme="minorEastAsia"/>
          <w:color w:val="000000"/>
          <w:kern w:val="0"/>
          <w:sz w:val="21"/>
          <w:szCs w:val="21"/>
          <w:u w:val="single"/>
          <w:lang w:val="en-US" w:eastAsia="zh-CN" w:bidi="ar"/>
        </w:rPr>
        <w:t>具备独立法人资格</w:t>
      </w:r>
      <w:r>
        <w:rPr>
          <w:rFonts w:hint="eastAsia" w:asciiTheme="minorEastAsia" w:hAnsiTheme="minorEastAsia" w:eastAsiaTheme="minorEastAsia" w:cstheme="minorEastAsia"/>
          <w:color w:val="000000"/>
          <w:kern w:val="0"/>
          <w:sz w:val="21"/>
          <w:szCs w:val="21"/>
          <w:u w:val="single"/>
          <w:lang w:val="en-US" w:eastAsia="zh-CN" w:bidi="ar"/>
        </w:rPr>
        <w:t xml:space="preserve">         </w:t>
      </w:r>
      <w:r>
        <w:rPr>
          <w:rFonts w:hint="eastAsia" w:asciiTheme="minorEastAsia" w:hAnsiTheme="minorEastAsia" w:eastAsiaTheme="minorEastAsia" w:cstheme="minorEastAsia"/>
          <w:color w:val="000000"/>
          <w:kern w:val="0"/>
          <w:sz w:val="21"/>
          <w:szCs w:val="21"/>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kern w:val="0"/>
          <w:sz w:val="21"/>
          <w:szCs w:val="21"/>
          <w:lang w:val="en-US" w:eastAsia="zh-CN" w:bidi="ar"/>
        </w:rPr>
        <w:t>4、本项目</w:t>
      </w:r>
      <w:r>
        <w:rPr>
          <w:rFonts w:hint="eastAsia" w:asciiTheme="minorEastAsia" w:hAnsiTheme="minorEastAsia" w:eastAsiaTheme="minorEastAsia" w:cstheme="minorEastAsia"/>
          <w:color w:val="000000"/>
          <w:kern w:val="0"/>
          <w:sz w:val="21"/>
          <w:szCs w:val="21"/>
          <w:u w:val="single"/>
          <w:lang w:val="en-US" w:eastAsia="zh-CN" w:bidi="ar"/>
        </w:rPr>
        <w:t xml:space="preserve"> （不接受） </w:t>
      </w:r>
      <w:r>
        <w:rPr>
          <w:rFonts w:hint="eastAsia" w:asciiTheme="minorEastAsia" w:hAnsiTheme="minorEastAsia" w:eastAsiaTheme="minorEastAsia" w:cstheme="minorEastAsia"/>
          <w:color w:val="000000"/>
          <w:kern w:val="0"/>
          <w:sz w:val="21"/>
          <w:szCs w:val="21"/>
          <w:lang w:val="en-US" w:eastAsia="zh-CN" w:bidi="ar"/>
        </w:rPr>
        <w:t xml:space="preserve">联合体参加询价。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2"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color w:val="000000"/>
          <w:kern w:val="0"/>
          <w:sz w:val="21"/>
          <w:szCs w:val="21"/>
          <w:lang w:val="en-US" w:eastAsia="zh-CN" w:bidi="ar"/>
        </w:rPr>
        <w:t>三、</w:t>
      </w:r>
      <w:r>
        <w:rPr>
          <w:rFonts w:hint="eastAsia" w:asciiTheme="minorEastAsia" w:hAnsiTheme="minorEastAsia" w:cstheme="minorEastAsia"/>
          <w:b/>
          <w:color w:val="000000"/>
          <w:kern w:val="0"/>
          <w:sz w:val="21"/>
          <w:szCs w:val="21"/>
          <w:lang w:val="en-US" w:eastAsia="zh-CN" w:bidi="ar"/>
        </w:rPr>
        <w:t>询价响应文件格式文件的获取</w:t>
      </w:r>
      <w:r>
        <w:rPr>
          <w:rFonts w:hint="eastAsia" w:asciiTheme="minorEastAsia" w:hAnsiTheme="minorEastAsia" w:eastAsiaTheme="minorEastAsia" w:cstheme="minorEastAsia"/>
          <w:b/>
          <w:color w:val="000000"/>
          <w:kern w:val="0"/>
          <w:sz w:val="21"/>
          <w:szCs w:val="21"/>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 xml:space="preserve">□向采购人领取书面文件。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 xml:space="preserve">□向采购人索取电子文件。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☑其他</w:t>
      </w:r>
      <w:r>
        <w:rPr>
          <w:rFonts w:hint="eastAsia" w:ascii="宋体" w:hAnsi="宋体" w:eastAsia="宋体" w:cs="宋体"/>
          <w:color w:val="000000"/>
          <w:kern w:val="0"/>
          <w:sz w:val="21"/>
          <w:szCs w:val="21"/>
          <w:u w:val="single"/>
          <w:lang w:val="en-US" w:eastAsia="zh-CN" w:bidi="ar"/>
        </w:rPr>
        <w:t xml:space="preserve"> 网站下载电子档  </w:t>
      </w:r>
      <w:r>
        <w:rPr>
          <w:rFonts w:hint="eastAsia" w:ascii="宋体" w:hAnsi="宋体" w:eastAsia="宋体" w:cs="宋体"/>
          <w:color w:val="000000"/>
          <w:kern w:val="0"/>
          <w:sz w:val="21"/>
          <w:szCs w:val="21"/>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2"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color w:val="000000"/>
          <w:kern w:val="0"/>
          <w:sz w:val="21"/>
          <w:szCs w:val="21"/>
          <w:lang w:val="en-US" w:eastAsia="zh-CN" w:bidi="ar"/>
        </w:rPr>
        <w:t xml:space="preserve">四、询价响应文件递交截止时间及递交地点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☑向采购人递交书面询价响应文件，递交的截止时间（询价截止时间，下同）为</w:t>
      </w:r>
      <w:r>
        <w:rPr>
          <w:rFonts w:hint="eastAsia" w:ascii="宋体" w:hAnsi="宋体" w:eastAsia="宋体" w:cs="宋体"/>
          <w:color w:val="000000"/>
          <w:kern w:val="0"/>
          <w:sz w:val="21"/>
          <w:szCs w:val="21"/>
          <w:u w:val="single"/>
          <w:lang w:val="en-US" w:eastAsia="zh-CN" w:bidi="ar"/>
        </w:rPr>
        <w:t xml:space="preserve"> 2023 </w:t>
      </w:r>
      <w:r>
        <w:rPr>
          <w:rFonts w:hint="eastAsia" w:ascii="宋体" w:hAnsi="宋体" w:eastAsia="宋体" w:cs="宋体"/>
          <w:color w:val="000000"/>
          <w:kern w:val="0"/>
          <w:sz w:val="21"/>
          <w:szCs w:val="21"/>
          <w:lang w:val="en-US" w:eastAsia="zh-CN" w:bidi="ar"/>
        </w:rPr>
        <w:t>年</w:t>
      </w:r>
      <w:r>
        <w:rPr>
          <w:rFonts w:hint="eastAsia" w:ascii="宋体" w:hAnsi="宋体" w:eastAsia="宋体" w:cs="宋体"/>
          <w:color w:val="000000"/>
          <w:kern w:val="0"/>
          <w:sz w:val="21"/>
          <w:szCs w:val="21"/>
          <w:u w:val="single"/>
          <w:lang w:val="en-US" w:eastAsia="zh-CN" w:bidi="ar"/>
        </w:rPr>
        <w:t xml:space="preserve">  1 </w:t>
      </w:r>
      <w:r>
        <w:rPr>
          <w:rFonts w:hint="eastAsia" w:ascii="宋体" w:hAnsi="宋体" w:eastAsia="宋体" w:cs="宋体"/>
          <w:color w:val="000000"/>
          <w:kern w:val="0"/>
          <w:sz w:val="21"/>
          <w:szCs w:val="21"/>
          <w:lang w:val="en-US" w:eastAsia="zh-CN" w:bidi="ar"/>
        </w:rPr>
        <w:t xml:space="preserve">月 </w:t>
      </w:r>
      <w:r>
        <w:rPr>
          <w:rFonts w:hint="eastAsia" w:ascii="宋体" w:hAnsi="宋体" w:eastAsia="宋体" w:cs="宋体"/>
          <w:color w:val="000000"/>
          <w:kern w:val="0"/>
          <w:sz w:val="21"/>
          <w:szCs w:val="21"/>
          <w:u w:val="single"/>
          <w:lang w:val="en-US" w:eastAsia="zh-CN" w:bidi="ar"/>
        </w:rPr>
        <w:t xml:space="preserve"> 9  </w:t>
      </w:r>
      <w:r>
        <w:rPr>
          <w:rFonts w:hint="eastAsia" w:ascii="宋体" w:hAnsi="宋体" w:eastAsia="宋体" w:cs="宋体"/>
          <w:color w:val="000000"/>
          <w:kern w:val="0"/>
          <w:sz w:val="21"/>
          <w:szCs w:val="21"/>
          <w:lang w:val="en-US" w:eastAsia="zh-CN" w:bidi="ar"/>
        </w:rPr>
        <w:t>日</w:t>
      </w:r>
      <w:r>
        <w:rPr>
          <w:rFonts w:hint="eastAsia" w:ascii="宋体" w:hAnsi="宋体" w:eastAsia="宋体" w:cs="宋体"/>
          <w:color w:val="000000"/>
          <w:kern w:val="0"/>
          <w:sz w:val="21"/>
          <w:szCs w:val="21"/>
          <w:u w:val="single"/>
          <w:lang w:val="en-US" w:eastAsia="zh-CN" w:bidi="ar"/>
        </w:rPr>
        <w:t xml:space="preserve">  9  </w:t>
      </w:r>
      <w:r>
        <w:rPr>
          <w:rFonts w:hint="eastAsia" w:ascii="宋体" w:hAnsi="宋体" w:eastAsia="宋体" w:cs="宋体"/>
          <w:color w:val="000000"/>
          <w:kern w:val="0"/>
          <w:sz w:val="21"/>
          <w:szCs w:val="21"/>
          <w:lang w:val="en-US" w:eastAsia="zh-CN" w:bidi="ar"/>
        </w:rPr>
        <w:t>时</w:t>
      </w:r>
      <w:r>
        <w:rPr>
          <w:rFonts w:hint="eastAsia" w:ascii="宋体" w:hAnsi="宋体" w:eastAsia="宋体" w:cs="宋体"/>
          <w:color w:val="000000"/>
          <w:kern w:val="0"/>
          <w:sz w:val="21"/>
          <w:szCs w:val="21"/>
          <w:u w:val="single"/>
          <w:lang w:val="en-US" w:eastAsia="zh-CN" w:bidi="ar"/>
        </w:rPr>
        <w:t xml:space="preserve">  00 </w:t>
      </w:r>
      <w:r>
        <w:rPr>
          <w:rFonts w:hint="eastAsia" w:ascii="宋体" w:hAnsi="宋体" w:eastAsia="宋体" w:cs="宋体"/>
          <w:color w:val="000000"/>
          <w:kern w:val="0"/>
          <w:sz w:val="21"/>
          <w:szCs w:val="21"/>
          <w:lang w:val="en-US" w:eastAsia="zh-CN" w:bidi="ar"/>
        </w:rPr>
        <w:t>分，地点为</w:t>
      </w:r>
      <w:r>
        <w:rPr>
          <w:rFonts w:hint="eastAsia" w:ascii="宋体" w:hAnsi="宋体" w:eastAsia="宋体" w:cs="宋体"/>
          <w:color w:val="000000"/>
          <w:kern w:val="0"/>
          <w:sz w:val="21"/>
          <w:szCs w:val="21"/>
          <w:u w:val="single"/>
          <w:lang w:val="en-US" w:eastAsia="zh-CN" w:bidi="ar"/>
        </w:rPr>
        <w:t xml:space="preserve"> 合江县荔城大道194号四川占川项目管理咨询有限公司 </w:t>
      </w:r>
      <w:r>
        <w:rPr>
          <w:rFonts w:hint="eastAsia" w:ascii="宋体" w:hAnsi="宋体" w:eastAsia="宋体" w:cs="宋体"/>
          <w:color w:val="000000"/>
          <w:kern w:val="0"/>
          <w:sz w:val="21"/>
          <w:szCs w:val="21"/>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□询价响应文件以电子邮件方式向采购人递交，递交的截止时间（询价截止时间，下同）为</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年</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月</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 xml:space="preserve">日  </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时</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 xml:space="preserve">分。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 xml:space="preserve">□询价响应文件以传真方式向采购人递交，递交的截止时间（询价截止时间，下同） 为 </w:t>
      </w:r>
      <w:r>
        <w:rPr>
          <w:rFonts w:hint="eastAsia" w:ascii="宋体" w:hAnsi="宋体" w:eastAsia="宋体" w:cs="宋体"/>
          <w:color w:val="000000"/>
          <w:kern w:val="0"/>
          <w:sz w:val="21"/>
          <w:szCs w:val="21"/>
          <w:u w:val="single"/>
          <w:lang w:val="en-US" w:eastAsia="zh-CN" w:bidi="ar"/>
        </w:rPr>
        <w:t xml:space="preserve">年   </w:t>
      </w:r>
      <w:r>
        <w:rPr>
          <w:rFonts w:hint="eastAsia" w:ascii="宋体" w:hAnsi="宋体" w:eastAsia="宋体" w:cs="宋体"/>
          <w:color w:val="000000"/>
          <w:kern w:val="0"/>
          <w:sz w:val="21"/>
          <w:szCs w:val="21"/>
          <w:lang w:val="en-US" w:eastAsia="zh-CN" w:bidi="ar"/>
        </w:rPr>
        <w:t>月</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日</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时</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 xml:space="preserve">分。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□其他递交方式：</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 xml:space="preserve">逾期送达的或者未按上述要求送达的询价响应文件，采购人不予受理。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2"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color w:val="000000"/>
          <w:kern w:val="0"/>
          <w:sz w:val="21"/>
          <w:szCs w:val="21"/>
          <w:lang w:val="en-US" w:eastAsia="zh-CN" w:bidi="ar"/>
        </w:rPr>
        <w:t xml:space="preserve">五、发布媒介 </w:t>
      </w:r>
    </w:p>
    <w:p>
      <w:pPr>
        <w:keepNext w:val="0"/>
        <w:keepLines w:val="0"/>
        <w:pageBreakBefore w:val="0"/>
        <w:widowControl/>
        <w:suppressLineNumbers w:val="0"/>
        <w:kinsoku/>
        <w:wordWrap/>
        <w:overflowPunct/>
        <w:topLinePunct w:val="0"/>
        <w:autoSpaceDE/>
        <w:autoSpaceDN/>
        <w:bidi w:val="0"/>
        <w:adjustRightInd/>
        <w:snapToGrid/>
        <w:spacing w:line="360" w:lineRule="auto"/>
        <w:ind w:left="2310" w:leftChars="200" w:hanging="1890" w:hangingChars="9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kern w:val="0"/>
          <w:sz w:val="21"/>
          <w:szCs w:val="21"/>
          <w:lang w:val="en-US" w:eastAsia="zh-CN" w:bidi="ar"/>
        </w:rPr>
        <w:t>4 本询价公告在</w:t>
      </w:r>
      <w:r>
        <w:rPr>
          <w:rFonts w:hint="eastAsia" w:asciiTheme="minorEastAsia" w:hAnsiTheme="minorEastAsia" w:eastAsiaTheme="minorEastAsia" w:cstheme="minorEastAsia"/>
          <w:color w:val="000000"/>
          <w:kern w:val="0"/>
          <w:sz w:val="21"/>
          <w:szCs w:val="21"/>
          <w:u w:val="single"/>
          <w:lang w:val="en-US" w:eastAsia="zh-CN" w:bidi="ar"/>
        </w:rPr>
        <w:t>（</w:t>
      </w:r>
      <w:r>
        <w:rPr>
          <w:rFonts w:hint="eastAsia" w:asciiTheme="minorEastAsia" w:hAnsiTheme="minorEastAsia" w:cstheme="minorEastAsia"/>
          <w:color w:val="000000"/>
          <w:kern w:val="0"/>
          <w:sz w:val="21"/>
          <w:szCs w:val="21"/>
          <w:u w:val="single"/>
          <w:lang w:val="en-US" w:eastAsia="zh-CN" w:bidi="ar"/>
        </w:rPr>
        <w:t>泸州阜阳投资集团有限公司官网公式栏</w:t>
      </w:r>
      <w:r>
        <w:rPr>
          <w:rFonts w:hint="eastAsia" w:asciiTheme="minorEastAsia" w:hAnsiTheme="minorEastAsia" w:eastAsiaTheme="minorEastAsia" w:cstheme="minorEastAsia"/>
          <w:color w:val="000000"/>
          <w:kern w:val="0"/>
          <w:sz w:val="21"/>
          <w:szCs w:val="21"/>
          <w:u w:val="single"/>
          <w:lang w:val="en-US" w:eastAsia="zh-CN" w:bidi="ar"/>
        </w:rPr>
        <w:t>）</w:t>
      </w:r>
      <w:r>
        <w:rPr>
          <w:rFonts w:hint="eastAsia" w:asciiTheme="minorEastAsia" w:hAnsiTheme="minorEastAsia" w:eastAsiaTheme="minorEastAsia" w:cstheme="minorEastAsia"/>
          <w:color w:val="000000"/>
          <w:kern w:val="0"/>
          <w:sz w:val="21"/>
          <w:szCs w:val="21"/>
          <w:lang w:val="en-US" w:eastAsia="zh-CN" w:bidi="ar"/>
        </w:rPr>
        <w:t>上发布。</w:t>
      </w:r>
      <w:r>
        <w:rPr>
          <w:rFonts w:hint="eastAsia" w:asciiTheme="minorEastAsia" w:hAnsiTheme="minorEastAsia" w:cstheme="minorEastAsia"/>
          <w:color w:val="000000"/>
          <w:kern w:val="0"/>
          <w:sz w:val="21"/>
          <w:szCs w:val="21"/>
          <w:u w:val="single"/>
          <w:lang w:val="en-US" w:eastAsia="zh-CN" w:bidi="ar"/>
        </w:rPr>
        <w:t>http://www.lzfyjt.com/gsgg/</w:t>
      </w:r>
      <w:r>
        <w:rPr>
          <w:rFonts w:hint="eastAsia" w:asciiTheme="minorEastAsia" w:hAnsiTheme="minorEastAsia" w:eastAsiaTheme="minorEastAsia" w:cstheme="minorEastAsia"/>
          <w:color w:val="000000"/>
          <w:kern w:val="0"/>
          <w:sz w:val="21"/>
          <w:szCs w:val="21"/>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2"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color w:val="000000"/>
          <w:kern w:val="0"/>
          <w:sz w:val="21"/>
          <w:szCs w:val="21"/>
          <w:lang w:val="en-US" w:eastAsia="zh-CN" w:bidi="ar"/>
        </w:rPr>
        <w:t xml:space="preserve">六、联系方式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heme="minorEastAsia" w:hAnsiTheme="minorEastAsia" w:eastAsiaTheme="minorEastAsia" w:cstheme="minorEastAsia"/>
          <w:sz w:val="21"/>
          <w:szCs w:val="21"/>
          <w:lang w:val="en-US"/>
        </w:rPr>
      </w:pPr>
      <w:r>
        <w:rPr>
          <w:rFonts w:hint="eastAsia" w:asciiTheme="minorEastAsia" w:hAnsiTheme="minorEastAsia" w:eastAsiaTheme="minorEastAsia" w:cstheme="minorEastAsia"/>
          <w:color w:val="000000"/>
          <w:kern w:val="0"/>
          <w:sz w:val="21"/>
          <w:szCs w:val="21"/>
          <w:lang w:val="en-US" w:eastAsia="zh-CN" w:bidi="ar"/>
        </w:rPr>
        <w:t>采购人（全称）：</w:t>
      </w:r>
      <w:r>
        <w:rPr>
          <w:rFonts w:hint="eastAsia" w:asciiTheme="minorEastAsia" w:hAnsiTheme="minorEastAsia" w:eastAsiaTheme="minorEastAsia" w:cstheme="minorEastAsia"/>
          <w:b/>
          <w:color w:val="000000"/>
          <w:kern w:val="0"/>
          <w:sz w:val="21"/>
          <w:szCs w:val="21"/>
          <w:lang w:val="en-US" w:eastAsia="zh-CN" w:bidi="ar"/>
        </w:rPr>
        <w:t xml:space="preserve"> </w:t>
      </w:r>
      <w:r>
        <w:rPr>
          <w:rFonts w:hint="eastAsia" w:asciiTheme="minorEastAsia" w:hAnsiTheme="minorEastAsia" w:cstheme="minorEastAsia"/>
          <w:b/>
          <w:color w:val="000000"/>
          <w:kern w:val="0"/>
          <w:sz w:val="21"/>
          <w:szCs w:val="21"/>
          <w:lang w:val="en-US" w:eastAsia="zh-CN" w:bidi="ar"/>
        </w:rPr>
        <w:t>合江县国瑞港埠有限公司</w:t>
      </w:r>
      <w:r>
        <w:rPr>
          <w:rFonts w:hint="eastAsia" w:asciiTheme="minorEastAsia" w:hAnsiTheme="minorEastAsia" w:eastAsiaTheme="minorEastAsia" w:cstheme="minorEastAsia"/>
          <w:color w:val="000000"/>
          <w:kern w:val="0"/>
          <w:sz w:val="21"/>
          <w:szCs w:val="21"/>
          <w:lang w:val="en-US" w:eastAsia="zh-CN" w:bidi="ar"/>
        </w:rPr>
        <w:t>地 址：</w:t>
      </w:r>
      <w:r>
        <w:rPr>
          <w:rFonts w:hint="eastAsia" w:asciiTheme="minorEastAsia" w:hAnsiTheme="minorEastAsia" w:eastAsiaTheme="minorEastAsia" w:cstheme="minorEastAsia"/>
          <w:b/>
          <w:color w:val="000000"/>
          <w:kern w:val="0"/>
          <w:sz w:val="21"/>
          <w:szCs w:val="21"/>
          <w:lang w:val="en-US" w:eastAsia="zh-CN" w:bidi="ar"/>
        </w:rPr>
        <w:t xml:space="preserve"> </w:t>
      </w:r>
      <w:r>
        <w:rPr>
          <w:rFonts w:hint="eastAsia" w:asciiTheme="minorEastAsia" w:hAnsiTheme="minorEastAsia" w:cstheme="minorEastAsia"/>
          <w:b/>
          <w:color w:val="000000"/>
          <w:kern w:val="0"/>
          <w:sz w:val="21"/>
          <w:szCs w:val="21"/>
          <w:lang w:val="en-US" w:eastAsia="zh-CN" w:bidi="ar"/>
        </w:rPr>
        <w:t>荔城大道190号</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heme="minorEastAsia" w:hAnsiTheme="minorEastAsia" w:eastAsiaTheme="minorEastAsia" w:cstheme="minorEastAsia"/>
          <w:sz w:val="21"/>
          <w:szCs w:val="21"/>
          <w:lang w:val="en-US"/>
        </w:rPr>
      </w:pPr>
      <w:r>
        <w:rPr>
          <w:rFonts w:hint="eastAsia" w:asciiTheme="minorEastAsia" w:hAnsiTheme="minorEastAsia" w:eastAsiaTheme="minorEastAsia" w:cstheme="minorEastAsia"/>
          <w:color w:val="000000"/>
          <w:kern w:val="0"/>
          <w:sz w:val="21"/>
          <w:szCs w:val="21"/>
          <w:lang w:val="en-US" w:eastAsia="zh-CN" w:bidi="ar"/>
        </w:rPr>
        <w:t>邮 编：</w:t>
      </w:r>
      <w:r>
        <w:rPr>
          <w:rFonts w:hint="eastAsia" w:asciiTheme="minorEastAsia" w:hAnsiTheme="minorEastAsia" w:eastAsiaTheme="minorEastAsia" w:cstheme="minorEastAsia"/>
          <w:b/>
          <w:color w:val="000000"/>
          <w:kern w:val="0"/>
          <w:sz w:val="21"/>
          <w:szCs w:val="21"/>
          <w:lang w:val="en-US" w:eastAsia="zh-CN" w:bidi="ar"/>
        </w:rPr>
        <w:t xml:space="preserve"> </w:t>
      </w:r>
      <w:r>
        <w:rPr>
          <w:rFonts w:hint="eastAsia" w:asciiTheme="minorEastAsia" w:hAnsiTheme="minorEastAsia" w:cstheme="minorEastAsia"/>
          <w:b/>
          <w:color w:val="000000"/>
          <w:kern w:val="0"/>
          <w:sz w:val="21"/>
          <w:szCs w:val="21"/>
          <w:lang w:val="en-US" w:eastAsia="zh-CN" w:bidi="ar"/>
        </w:rPr>
        <w:t>646200</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heme="minorEastAsia" w:hAnsiTheme="minorEastAsia" w:eastAsiaTheme="minorEastAsia" w:cstheme="minorEastAsia"/>
          <w:sz w:val="21"/>
          <w:szCs w:val="21"/>
          <w:lang w:val="en-US"/>
        </w:rPr>
      </w:pPr>
      <w:r>
        <w:rPr>
          <w:rFonts w:hint="eastAsia" w:asciiTheme="minorEastAsia" w:hAnsiTheme="minorEastAsia" w:eastAsiaTheme="minorEastAsia" w:cstheme="minorEastAsia"/>
          <w:color w:val="000000"/>
          <w:kern w:val="0"/>
          <w:sz w:val="21"/>
          <w:szCs w:val="21"/>
          <w:lang w:val="en-US" w:eastAsia="zh-CN" w:bidi="ar"/>
        </w:rPr>
        <w:t>联 系 人：</w:t>
      </w:r>
      <w:r>
        <w:rPr>
          <w:rFonts w:hint="eastAsia" w:asciiTheme="minorEastAsia" w:hAnsiTheme="minorEastAsia" w:eastAsiaTheme="minorEastAsia" w:cstheme="minorEastAsia"/>
          <w:b/>
          <w:color w:val="000000"/>
          <w:kern w:val="0"/>
          <w:sz w:val="21"/>
          <w:szCs w:val="21"/>
          <w:lang w:val="en-US" w:eastAsia="zh-CN" w:bidi="ar"/>
        </w:rPr>
        <w:t xml:space="preserve"> </w:t>
      </w:r>
      <w:r>
        <w:rPr>
          <w:rFonts w:hint="eastAsia" w:asciiTheme="minorEastAsia" w:hAnsiTheme="minorEastAsia" w:cstheme="minorEastAsia"/>
          <w:b/>
          <w:color w:val="000000"/>
          <w:kern w:val="0"/>
          <w:sz w:val="21"/>
          <w:szCs w:val="21"/>
          <w:lang w:val="en-US" w:eastAsia="zh-CN" w:bidi="ar"/>
        </w:rPr>
        <w:t>王先生</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heme="minorEastAsia" w:hAnsiTheme="minorEastAsia" w:eastAsiaTheme="minorEastAsia" w:cstheme="minorEastAsia"/>
          <w:sz w:val="21"/>
          <w:szCs w:val="21"/>
          <w:lang w:val="en-US"/>
        </w:rPr>
      </w:pPr>
      <w:r>
        <w:rPr>
          <w:rFonts w:hint="eastAsia" w:asciiTheme="minorEastAsia" w:hAnsiTheme="minorEastAsia" w:eastAsiaTheme="minorEastAsia" w:cstheme="minorEastAsia"/>
          <w:color w:val="000000"/>
          <w:kern w:val="0"/>
          <w:sz w:val="21"/>
          <w:szCs w:val="21"/>
          <w:lang w:val="en-US" w:eastAsia="zh-CN" w:bidi="ar"/>
        </w:rPr>
        <w:t>联 系 电 话：</w:t>
      </w:r>
      <w:r>
        <w:rPr>
          <w:rFonts w:hint="eastAsia" w:asciiTheme="minorEastAsia" w:hAnsiTheme="minorEastAsia" w:eastAsiaTheme="minorEastAsia" w:cstheme="minorEastAsia"/>
          <w:b/>
          <w:color w:val="000000"/>
          <w:kern w:val="0"/>
          <w:sz w:val="21"/>
          <w:szCs w:val="21"/>
          <w:lang w:val="en-US" w:eastAsia="zh-CN" w:bidi="ar"/>
        </w:rPr>
        <w:t xml:space="preserve"> </w:t>
      </w:r>
      <w:r>
        <w:rPr>
          <w:rFonts w:hint="eastAsia" w:asciiTheme="minorEastAsia" w:hAnsiTheme="minorEastAsia" w:cstheme="minorEastAsia"/>
          <w:b/>
          <w:color w:val="000000"/>
          <w:kern w:val="0"/>
          <w:sz w:val="21"/>
          <w:szCs w:val="21"/>
          <w:lang w:val="en-US" w:eastAsia="zh-CN" w:bidi="ar"/>
        </w:rPr>
        <w:t>18982462186</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Theme="minorEastAsia" w:hAnsiTheme="minorEastAsia" w:cstheme="minorEastAsia"/>
          <w:color w:val="000000"/>
          <w:kern w:val="0"/>
          <w:sz w:val="21"/>
          <w:szCs w:val="21"/>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Theme="minorEastAsia" w:hAnsiTheme="minorEastAsia" w:cstheme="minorEastAsia"/>
          <w:color w:val="000000"/>
          <w:kern w:val="0"/>
          <w:sz w:val="21"/>
          <w:szCs w:val="21"/>
          <w:lang w:val="en-US" w:eastAsia="zh-CN" w:bidi="ar"/>
        </w:rPr>
      </w:pPr>
      <w:r>
        <w:rPr>
          <w:rFonts w:hint="eastAsia" w:asciiTheme="minorEastAsia" w:hAnsiTheme="minorEastAsia" w:cstheme="minorEastAsia"/>
          <w:color w:val="000000"/>
          <w:kern w:val="0"/>
          <w:sz w:val="21"/>
          <w:szCs w:val="21"/>
          <w:lang w:val="en-US" w:eastAsia="zh-CN" w:bidi="ar"/>
        </w:rPr>
        <w:t>招采机构：泸州阜阳投资集团有限公司招标采购中心工作组</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heme="minorEastAsia" w:hAnsiTheme="minorEastAsia" w:eastAsiaTheme="minorEastAsia" w:cstheme="minorEastAsia"/>
          <w:sz w:val="21"/>
          <w:szCs w:val="21"/>
          <w:lang w:val="en-US"/>
        </w:rPr>
      </w:pPr>
      <w:r>
        <w:rPr>
          <w:rFonts w:hint="eastAsia" w:asciiTheme="minorEastAsia" w:hAnsiTheme="minorEastAsia" w:eastAsiaTheme="minorEastAsia" w:cstheme="minorEastAsia"/>
          <w:color w:val="000000"/>
          <w:kern w:val="0"/>
          <w:sz w:val="21"/>
          <w:szCs w:val="21"/>
          <w:lang w:val="en-US" w:eastAsia="zh-CN" w:bidi="ar"/>
        </w:rPr>
        <w:t>邮</w:t>
      </w:r>
      <w:r>
        <w:rPr>
          <w:rFonts w:hint="eastAsia" w:asciiTheme="minorEastAsia" w:hAnsiTheme="minorEastAsia" w:cstheme="minorEastAsia"/>
          <w:color w:val="000000"/>
          <w:kern w:val="0"/>
          <w:sz w:val="21"/>
          <w:szCs w:val="21"/>
          <w:lang w:val="en-US" w:eastAsia="zh-CN" w:bidi="ar"/>
        </w:rPr>
        <w:t xml:space="preserve">   </w:t>
      </w:r>
      <w:r>
        <w:rPr>
          <w:rFonts w:hint="eastAsia" w:asciiTheme="minorEastAsia" w:hAnsiTheme="minorEastAsia" w:eastAsiaTheme="minorEastAsia" w:cstheme="minorEastAsia"/>
          <w:color w:val="000000"/>
          <w:kern w:val="0"/>
          <w:sz w:val="21"/>
          <w:szCs w:val="21"/>
          <w:lang w:val="en-US" w:eastAsia="zh-CN" w:bidi="ar"/>
        </w:rPr>
        <w:t xml:space="preserve"> 编：</w:t>
      </w:r>
      <w:r>
        <w:rPr>
          <w:rFonts w:hint="eastAsia" w:asciiTheme="minorEastAsia" w:hAnsiTheme="minorEastAsia" w:eastAsiaTheme="minorEastAsia" w:cstheme="minorEastAsia"/>
          <w:b/>
          <w:color w:val="000000"/>
          <w:kern w:val="0"/>
          <w:sz w:val="21"/>
          <w:szCs w:val="21"/>
          <w:lang w:val="en-US" w:eastAsia="zh-CN" w:bidi="ar"/>
        </w:rPr>
        <w:t xml:space="preserve"> </w:t>
      </w:r>
      <w:r>
        <w:rPr>
          <w:rFonts w:hint="eastAsia" w:asciiTheme="minorEastAsia" w:hAnsiTheme="minorEastAsia" w:cstheme="minorEastAsia"/>
          <w:b/>
          <w:color w:val="000000"/>
          <w:kern w:val="0"/>
          <w:sz w:val="21"/>
          <w:szCs w:val="21"/>
          <w:lang w:val="en-US" w:eastAsia="zh-CN" w:bidi="ar"/>
        </w:rPr>
        <w:t>646200</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heme="minorEastAsia" w:hAnsiTheme="minorEastAsia" w:eastAsiaTheme="minorEastAsia" w:cstheme="minorEastAsia"/>
          <w:sz w:val="21"/>
          <w:szCs w:val="21"/>
          <w:lang w:val="en-US"/>
        </w:rPr>
      </w:pPr>
      <w:r>
        <w:rPr>
          <w:rFonts w:hint="eastAsia" w:asciiTheme="minorEastAsia" w:hAnsiTheme="minorEastAsia" w:eastAsiaTheme="minorEastAsia" w:cstheme="minorEastAsia"/>
          <w:color w:val="000000"/>
          <w:kern w:val="0"/>
          <w:sz w:val="21"/>
          <w:szCs w:val="21"/>
          <w:lang w:val="en-US" w:eastAsia="zh-CN" w:bidi="ar"/>
        </w:rPr>
        <w:t>联 系 人：</w:t>
      </w:r>
      <w:r>
        <w:rPr>
          <w:rFonts w:hint="eastAsia" w:asciiTheme="minorEastAsia" w:hAnsiTheme="minorEastAsia" w:eastAsiaTheme="minorEastAsia" w:cstheme="minorEastAsia"/>
          <w:b/>
          <w:color w:val="000000"/>
          <w:kern w:val="0"/>
          <w:sz w:val="21"/>
          <w:szCs w:val="21"/>
          <w:lang w:val="en-US" w:eastAsia="zh-CN" w:bidi="ar"/>
        </w:rPr>
        <w:t xml:space="preserve"> </w:t>
      </w:r>
      <w:r>
        <w:rPr>
          <w:rFonts w:hint="eastAsia" w:asciiTheme="minorEastAsia" w:hAnsiTheme="minorEastAsia" w:cstheme="minorEastAsia"/>
          <w:b/>
          <w:color w:val="000000"/>
          <w:kern w:val="0"/>
          <w:sz w:val="21"/>
          <w:szCs w:val="21"/>
          <w:lang w:val="en-US" w:eastAsia="zh-CN" w:bidi="ar"/>
        </w:rPr>
        <w:t>李先生</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heme="minorEastAsia" w:hAnsiTheme="minorEastAsia" w:eastAsiaTheme="minorEastAsia" w:cstheme="minorEastAsia"/>
          <w:sz w:val="21"/>
          <w:szCs w:val="21"/>
          <w:lang w:val="en-US"/>
        </w:rPr>
      </w:pPr>
      <w:r>
        <w:rPr>
          <w:rFonts w:hint="eastAsia" w:asciiTheme="minorEastAsia" w:hAnsiTheme="minorEastAsia" w:eastAsiaTheme="minorEastAsia" w:cstheme="minorEastAsia"/>
          <w:color w:val="000000"/>
          <w:kern w:val="0"/>
          <w:sz w:val="21"/>
          <w:szCs w:val="21"/>
          <w:lang w:val="en-US" w:eastAsia="zh-CN" w:bidi="ar"/>
        </w:rPr>
        <w:t>联系电话：</w:t>
      </w:r>
      <w:r>
        <w:rPr>
          <w:rFonts w:hint="eastAsia" w:asciiTheme="minorEastAsia" w:hAnsiTheme="minorEastAsia" w:eastAsiaTheme="minorEastAsia" w:cstheme="minorEastAsia"/>
          <w:b/>
          <w:color w:val="000000"/>
          <w:kern w:val="0"/>
          <w:sz w:val="21"/>
          <w:szCs w:val="21"/>
          <w:lang w:val="en-US" w:eastAsia="zh-CN" w:bidi="ar"/>
        </w:rPr>
        <w:t xml:space="preserve"> </w:t>
      </w:r>
      <w:r>
        <w:rPr>
          <w:rFonts w:hint="eastAsia" w:asciiTheme="minorEastAsia" w:hAnsiTheme="minorEastAsia" w:cstheme="minorEastAsia"/>
          <w:b/>
          <w:color w:val="000000"/>
          <w:kern w:val="0"/>
          <w:sz w:val="21"/>
          <w:szCs w:val="21"/>
          <w:lang w:val="en-US" w:eastAsia="zh-CN" w:bidi="ar"/>
        </w:rPr>
        <w:t>0830-8831616</w:t>
      </w:r>
    </w:p>
    <w:p>
      <w:pPr>
        <w:pStyle w:val="2"/>
        <w:rPr>
          <w:rFonts w:hint="default"/>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cstheme="minorEastAsia"/>
          <w:color w:val="000000"/>
          <w:kern w:val="0"/>
          <w:sz w:val="21"/>
          <w:szCs w:val="21"/>
          <w:lang w:val="en-US" w:eastAsia="zh-CN" w:bidi="ar"/>
        </w:rPr>
        <w:t>2023</w:t>
      </w:r>
      <w:r>
        <w:rPr>
          <w:rFonts w:hint="eastAsia" w:asciiTheme="minorEastAsia" w:hAnsiTheme="minorEastAsia" w:eastAsiaTheme="minorEastAsia" w:cstheme="minorEastAsia"/>
          <w:color w:val="000000"/>
          <w:kern w:val="0"/>
          <w:sz w:val="21"/>
          <w:szCs w:val="21"/>
          <w:lang w:val="en-US" w:eastAsia="zh-CN" w:bidi="ar"/>
        </w:rPr>
        <w:t>年</w:t>
      </w:r>
      <w:r>
        <w:rPr>
          <w:rFonts w:hint="eastAsia" w:asciiTheme="minorEastAsia" w:hAnsiTheme="minorEastAsia" w:cstheme="minorEastAsia"/>
          <w:color w:val="000000"/>
          <w:kern w:val="0"/>
          <w:sz w:val="21"/>
          <w:szCs w:val="21"/>
          <w:lang w:val="en-US" w:eastAsia="zh-CN" w:bidi="ar"/>
        </w:rPr>
        <w:t>1</w:t>
      </w:r>
      <w:r>
        <w:rPr>
          <w:rFonts w:hint="eastAsia" w:asciiTheme="minorEastAsia" w:hAnsiTheme="minorEastAsia" w:eastAsiaTheme="minorEastAsia" w:cstheme="minorEastAsia"/>
          <w:color w:val="000000"/>
          <w:kern w:val="0"/>
          <w:sz w:val="21"/>
          <w:szCs w:val="21"/>
          <w:lang w:val="en-US" w:eastAsia="zh-CN" w:bidi="ar"/>
        </w:rPr>
        <w:t>月</w:t>
      </w:r>
      <w:r>
        <w:rPr>
          <w:rFonts w:hint="eastAsia" w:asciiTheme="minorEastAsia" w:hAnsiTheme="minorEastAsia" w:cstheme="minorEastAsia"/>
          <w:color w:val="000000"/>
          <w:kern w:val="0"/>
          <w:sz w:val="21"/>
          <w:szCs w:val="21"/>
          <w:lang w:val="en-US" w:eastAsia="zh-CN" w:bidi="ar"/>
        </w:rPr>
        <w:t>5</w:t>
      </w:r>
      <w:r>
        <w:rPr>
          <w:rFonts w:hint="eastAsia" w:asciiTheme="minorEastAsia" w:hAnsiTheme="minorEastAsia" w:eastAsiaTheme="minorEastAsia" w:cstheme="minorEastAsia"/>
          <w:b/>
          <w:color w:val="000000"/>
          <w:kern w:val="0"/>
          <w:sz w:val="21"/>
          <w:szCs w:val="21"/>
          <w:lang w:val="en-US" w:eastAsia="zh-CN" w:bidi="ar"/>
        </w:rPr>
        <w:t xml:space="preserve"> </w:t>
      </w:r>
      <w:r>
        <w:rPr>
          <w:rFonts w:hint="eastAsia" w:asciiTheme="minorEastAsia" w:hAnsiTheme="minorEastAsia" w:eastAsiaTheme="minorEastAsia" w:cstheme="minorEastAsia"/>
          <w:color w:val="000000"/>
          <w:kern w:val="0"/>
          <w:sz w:val="21"/>
          <w:szCs w:val="21"/>
          <w:lang w:val="en-US" w:eastAsia="zh-CN" w:bidi="ar"/>
        </w:rPr>
        <w:t>日</w:t>
      </w:r>
    </w:p>
    <w:p>
      <w:pPr>
        <w:rPr>
          <w:szCs w:val="21"/>
        </w:rPr>
      </w:pPr>
      <w:r>
        <w:rPr>
          <w:rFonts w:hint="eastAsia" w:cs="黑体" w:asciiTheme="minorEastAsia" w:hAnsiTheme="minorEastAsia"/>
          <w:sz w:val="24"/>
          <w:szCs w:val="24"/>
        </w:rPr>
        <w:br w:type="page"/>
      </w:r>
      <w:bookmarkEnd w:id="2"/>
      <w:bookmarkEnd w:id="3"/>
      <w:bookmarkStart w:id="5" w:name="_Toc213396759"/>
      <w:bookmarkStart w:id="6" w:name="_Toc213496267"/>
      <w:bookmarkStart w:id="7" w:name="_Toc213396945"/>
      <w:bookmarkStart w:id="8" w:name="_Toc217446031"/>
      <w:bookmarkStart w:id="9" w:name="_Toc213397009"/>
    </w:p>
    <w:p>
      <w:pPr>
        <w:pStyle w:val="4"/>
        <w:keepNext w:val="0"/>
        <w:keepLines w:val="0"/>
        <w:numPr>
          <w:ilvl w:val="0"/>
          <w:numId w:val="1"/>
        </w:numPr>
        <w:spacing w:before="0" w:after="0" w:line="240" w:lineRule="auto"/>
        <w:jc w:val="center"/>
        <w:rPr>
          <w:rFonts w:cs="宋体"/>
          <w:kern w:val="2"/>
          <w:sz w:val="32"/>
          <w:szCs w:val="32"/>
        </w:rPr>
      </w:pPr>
      <w:bookmarkStart w:id="10" w:name="_Toc26975439"/>
      <w:bookmarkStart w:id="11" w:name="_Toc12414"/>
      <w:bookmarkStart w:id="12" w:name="_Toc5869721"/>
      <w:r>
        <w:rPr>
          <w:rFonts w:hint="eastAsia" w:cs="宋体"/>
          <w:kern w:val="2"/>
          <w:sz w:val="32"/>
          <w:szCs w:val="32"/>
        </w:rPr>
        <w:t>询价须知</w:t>
      </w:r>
      <w:bookmarkEnd w:id="5"/>
      <w:bookmarkEnd w:id="6"/>
      <w:bookmarkEnd w:id="7"/>
      <w:bookmarkEnd w:id="8"/>
      <w:bookmarkEnd w:id="9"/>
      <w:bookmarkEnd w:id="10"/>
      <w:bookmarkEnd w:id="11"/>
      <w:bookmarkEnd w:id="12"/>
    </w:p>
    <w:p>
      <w:pPr>
        <w:pStyle w:val="5"/>
        <w:jc w:val="center"/>
        <w:rPr>
          <w:rFonts w:ascii="宋体" w:hAnsi="宋体" w:eastAsia="宋体" w:cs="宋体"/>
          <w:bCs w:val="0"/>
          <w:szCs w:val="36"/>
        </w:rPr>
      </w:pPr>
      <w:r>
        <w:rPr>
          <w:rFonts w:hint="eastAsia" w:ascii="宋体" w:hAnsi="宋体" w:eastAsia="宋体" w:cs="宋体"/>
          <w:bCs w:val="0"/>
          <w:szCs w:val="36"/>
        </w:rPr>
        <w:t>询价</w:t>
      </w:r>
      <w:r>
        <w:rPr>
          <w:rFonts w:hint="eastAsia" w:ascii="宋体" w:hAnsi="宋体" w:eastAsia="宋体" w:cs="宋体"/>
          <w:bCs w:val="0"/>
          <w:sz w:val="30"/>
          <w:szCs w:val="30"/>
        </w:rPr>
        <w:t>须知附表</w:t>
      </w:r>
    </w:p>
    <w:tbl>
      <w:tblPr>
        <w:tblStyle w:val="17"/>
        <w:tblW w:w="10046" w:type="dxa"/>
        <w:jc w:val="center"/>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Layout w:type="fixed"/>
        <w:tblCellMar>
          <w:top w:w="0" w:type="dxa"/>
          <w:left w:w="0" w:type="dxa"/>
          <w:bottom w:w="0" w:type="dxa"/>
          <w:right w:w="0" w:type="dxa"/>
        </w:tblCellMar>
      </w:tblPr>
      <w:tblGrid>
        <w:gridCol w:w="567"/>
        <w:gridCol w:w="2268"/>
        <w:gridCol w:w="7211"/>
      </w:tblGrid>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4" w:hRule="exact"/>
          <w:tblHeader/>
          <w:jc w:val="center"/>
        </w:trPr>
        <w:tc>
          <w:tcPr>
            <w:tcW w:w="567" w:type="dxa"/>
            <w:vAlign w:val="center"/>
          </w:tcPr>
          <w:p>
            <w:pPr>
              <w:pStyle w:val="23"/>
              <w:ind w:left="9"/>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 xml:space="preserve">序号 </w:t>
            </w:r>
          </w:p>
        </w:tc>
        <w:tc>
          <w:tcPr>
            <w:tcW w:w="2268"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 xml:space="preserve">条款名称 </w:t>
            </w:r>
          </w:p>
        </w:tc>
        <w:tc>
          <w:tcPr>
            <w:tcW w:w="7211" w:type="dxa"/>
            <w:vAlign w:val="center"/>
          </w:tcPr>
          <w:p>
            <w:pPr>
              <w:pStyle w:val="23"/>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说明和要求</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62" w:hRule="exact"/>
          <w:jc w:val="center"/>
        </w:trPr>
        <w:tc>
          <w:tcPr>
            <w:tcW w:w="567"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1</w:t>
            </w:r>
          </w:p>
        </w:tc>
        <w:tc>
          <w:tcPr>
            <w:tcW w:w="2268"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采购人</w:t>
            </w:r>
          </w:p>
        </w:tc>
        <w:tc>
          <w:tcPr>
            <w:tcW w:w="7211" w:type="dxa"/>
            <w:vAlign w:val="center"/>
          </w:tcPr>
          <w:p>
            <w:pPr>
              <w:ind w:left="38"/>
              <w:jc w:val="left"/>
              <w:rPr>
                <w:rFonts w:hint="eastAsia" w:asciiTheme="minorEastAsia" w:hAnsiTheme="minorEastAsia"/>
                <w:color w:val="000000"/>
                <w:szCs w:val="21"/>
                <w:lang w:val="en-US" w:eastAsia="zh-CN"/>
              </w:rPr>
            </w:pPr>
            <w:r>
              <w:rPr>
                <w:rFonts w:hint="eastAsia" w:asciiTheme="minorEastAsia" w:hAnsiTheme="minorEastAsia"/>
                <w:color w:val="000000"/>
                <w:szCs w:val="21"/>
              </w:rPr>
              <w:t>名称：</w:t>
            </w:r>
            <w:r>
              <w:rPr>
                <w:rFonts w:hint="eastAsia" w:asciiTheme="minorEastAsia" w:hAnsiTheme="minorEastAsia"/>
                <w:color w:val="000000"/>
                <w:szCs w:val="21"/>
                <w:lang w:val="en-US" w:eastAsia="zh-CN"/>
              </w:rPr>
              <w:t xml:space="preserve"> 合江县国瑞港埠有限公司</w:t>
            </w:r>
          </w:p>
          <w:p>
            <w:pPr>
              <w:ind w:left="38"/>
              <w:jc w:val="left"/>
              <w:rPr>
                <w:rFonts w:hint="eastAsia" w:asciiTheme="minorEastAsia" w:hAnsiTheme="minorEastAsia" w:eastAsiaTheme="minorEastAsia"/>
                <w:color w:val="000000"/>
                <w:szCs w:val="21"/>
                <w:lang w:eastAsia="zh-CN"/>
              </w:rPr>
            </w:pPr>
            <w:r>
              <w:rPr>
                <w:rFonts w:hint="eastAsia" w:asciiTheme="minorEastAsia" w:hAnsiTheme="minorEastAsia"/>
                <w:color w:val="000000"/>
                <w:szCs w:val="21"/>
                <w:lang w:val="en-US" w:eastAsia="zh-CN"/>
              </w:rPr>
              <w:t>地址： 荔城大道190号</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05" w:hRule="exact"/>
          <w:jc w:val="center"/>
        </w:trPr>
        <w:tc>
          <w:tcPr>
            <w:tcW w:w="567"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2</w:t>
            </w:r>
          </w:p>
        </w:tc>
        <w:tc>
          <w:tcPr>
            <w:tcW w:w="2268"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采购项目名称</w:t>
            </w:r>
          </w:p>
        </w:tc>
        <w:tc>
          <w:tcPr>
            <w:tcW w:w="7211" w:type="dxa"/>
            <w:vAlign w:val="center"/>
          </w:tcPr>
          <w:p>
            <w:pPr>
              <w:ind w:left="38"/>
              <w:jc w:val="left"/>
              <w:rPr>
                <w:rFonts w:hint="default" w:asciiTheme="minorEastAsia" w:hAnsiTheme="minorEastAsia"/>
                <w:color w:val="000000"/>
                <w:szCs w:val="21"/>
                <w:lang w:val="en-US"/>
              </w:rPr>
            </w:pPr>
            <w:r>
              <w:rPr>
                <w:rFonts w:hint="eastAsia" w:asciiTheme="minorEastAsia" w:hAnsiTheme="minorEastAsia"/>
                <w:color w:val="000000"/>
                <w:szCs w:val="21"/>
                <w:lang w:val="en-US" w:eastAsia="zh-CN"/>
              </w:rPr>
              <w:t>独立工矿区临港街道项目管件采购</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48" w:hRule="exact"/>
          <w:jc w:val="center"/>
        </w:trPr>
        <w:tc>
          <w:tcPr>
            <w:tcW w:w="567" w:type="dxa"/>
            <w:vAlign w:val="center"/>
          </w:tcPr>
          <w:p>
            <w:pPr>
              <w:pStyle w:val="23"/>
              <w:ind w:left="38"/>
              <w:jc w:val="center"/>
              <w:rPr>
                <w:rFonts w:asciiTheme="minorEastAsia" w:hAnsiTheme="minorEastAsia" w:eastAsiaTheme="minorEastAsia"/>
                <w:color w:val="000000"/>
                <w:sz w:val="21"/>
                <w:szCs w:val="21"/>
                <w:lang w:val="zh-CN"/>
              </w:rPr>
            </w:pPr>
            <w:r>
              <w:rPr>
                <w:rFonts w:asciiTheme="minorEastAsia" w:hAnsiTheme="minorEastAsia" w:eastAsiaTheme="minorEastAsia"/>
                <w:color w:val="000000"/>
                <w:sz w:val="21"/>
                <w:szCs w:val="21"/>
                <w:lang w:val="zh-CN"/>
              </w:rPr>
              <w:t>3</w:t>
            </w:r>
          </w:p>
        </w:tc>
        <w:tc>
          <w:tcPr>
            <w:tcW w:w="2268"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资金来源</w:t>
            </w:r>
          </w:p>
        </w:tc>
        <w:tc>
          <w:tcPr>
            <w:tcW w:w="7211" w:type="dxa"/>
            <w:vAlign w:val="center"/>
          </w:tcPr>
          <w:p>
            <w:pPr>
              <w:ind w:left="38"/>
              <w:jc w:val="left"/>
              <w:rPr>
                <w:rFonts w:asciiTheme="minorEastAsia" w:hAnsiTheme="minorEastAsia"/>
                <w:color w:val="000000"/>
                <w:szCs w:val="21"/>
              </w:rPr>
            </w:pPr>
            <w:r>
              <w:rPr>
                <w:rFonts w:hint="eastAsia" w:asciiTheme="minorEastAsia" w:hAnsiTheme="minorEastAsia"/>
                <w:color w:val="000000"/>
                <w:szCs w:val="21"/>
              </w:rPr>
              <w:t>企业自有资金，已落实。</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8" w:hRule="exact"/>
          <w:jc w:val="center"/>
        </w:trPr>
        <w:tc>
          <w:tcPr>
            <w:tcW w:w="567"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4</w:t>
            </w:r>
          </w:p>
        </w:tc>
        <w:tc>
          <w:tcPr>
            <w:tcW w:w="2268"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采购方式</w:t>
            </w:r>
          </w:p>
        </w:tc>
        <w:tc>
          <w:tcPr>
            <w:tcW w:w="7211" w:type="dxa"/>
            <w:vAlign w:val="center"/>
          </w:tcPr>
          <w:p>
            <w:pPr>
              <w:ind w:left="38"/>
              <w:jc w:val="left"/>
              <w:rPr>
                <w:rFonts w:asciiTheme="minorEastAsia" w:hAnsiTheme="minorEastAsia"/>
                <w:color w:val="000000"/>
                <w:szCs w:val="21"/>
              </w:rPr>
            </w:pPr>
            <w:r>
              <w:rPr>
                <w:rFonts w:hint="eastAsia" w:asciiTheme="minorEastAsia" w:hAnsiTheme="minorEastAsia"/>
                <w:color w:val="000000"/>
                <w:szCs w:val="21"/>
                <w:lang w:val="en-US" w:eastAsia="zh-CN"/>
              </w:rPr>
              <w:t>公开</w:t>
            </w:r>
            <w:r>
              <w:rPr>
                <w:rFonts w:hint="eastAsia" w:asciiTheme="minorEastAsia" w:hAnsiTheme="minorEastAsia"/>
                <w:color w:val="000000"/>
                <w:szCs w:val="21"/>
              </w:rPr>
              <w:t>询价</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77" w:hRule="exact"/>
          <w:jc w:val="center"/>
        </w:trPr>
        <w:tc>
          <w:tcPr>
            <w:tcW w:w="567"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5</w:t>
            </w:r>
          </w:p>
        </w:tc>
        <w:tc>
          <w:tcPr>
            <w:tcW w:w="2268" w:type="dxa"/>
            <w:vAlign w:val="center"/>
          </w:tcPr>
          <w:p>
            <w:pPr>
              <w:pStyle w:val="23"/>
              <w:ind w:left="38"/>
              <w:jc w:val="center"/>
              <w:rPr>
                <w:rFonts w:hint="default" w:asciiTheme="minorEastAsia" w:hAnsiTheme="minorEastAsia" w:eastAsiaTheme="minorEastAsia"/>
                <w:color w:val="000000"/>
                <w:sz w:val="21"/>
                <w:szCs w:val="21"/>
                <w:lang w:val="en-US" w:eastAsia="zh-CN"/>
              </w:rPr>
            </w:pPr>
            <w:r>
              <w:rPr>
                <w:rFonts w:hint="eastAsia" w:asciiTheme="minorEastAsia" w:hAnsiTheme="minorEastAsia" w:eastAsiaTheme="minorEastAsia"/>
                <w:color w:val="000000"/>
                <w:sz w:val="21"/>
                <w:szCs w:val="21"/>
                <w:lang w:val="zh-CN"/>
              </w:rPr>
              <w:t>交货期</w:t>
            </w:r>
            <w:r>
              <w:rPr>
                <w:rFonts w:hint="eastAsia" w:asciiTheme="minorEastAsia" w:hAnsiTheme="minorEastAsia" w:eastAsiaTheme="minorEastAsia"/>
                <w:color w:val="000000"/>
                <w:sz w:val="21"/>
                <w:szCs w:val="21"/>
                <w:lang w:val="en-US" w:eastAsia="zh-CN"/>
              </w:rPr>
              <w:t>/供货周期</w:t>
            </w:r>
          </w:p>
        </w:tc>
        <w:tc>
          <w:tcPr>
            <w:tcW w:w="7211" w:type="dxa"/>
            <w:vAlign w:val="center"/>
          </w:tcPr>
          <w:p>
            <w:pPr>
              <w:ind w:left="38"/>
              <w:jc w:val="left"/>
              <w:rPr>
                <w:rFonts w:hint="default" w:asciiTheme="minorEastAsia" w:hAnsiTheme="minorEastAsia" w:eastAsiaTheme="minorEastAsia"/>
                <w:color w:val="000000"/>
                <w:szCs w:val="21"/>
                <w:lang w:val="en-US" w:eastAsia="zh-CN"/>
              </w:rPr>
            </w:pPr>
            <w:r>
              <w:rPr>
                <w:rFonts w:hint="eastAsia" w:asciiTheme="minorEastAsia" w:hAnsiTheme="minorEastAsia"/>
                <w:color w:val="000000"/>
                <w:szCs w:val="21"/>
                <w:lang w:val="en-US" w:eastAsia="zh-CN"/>
              </w:rPr>
              <w:t>详见合同要求</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9" w:hRule="exact"/>
          <w:jc w:val="center"/>
        </w:trPr>
        <w:tc>
          <w:tcPr>
            <w:tcW w:w="567"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6</w:t>
            </w:r>
          </w:p>
        </w:tc>
        <w:tc>
          <w:tcPr>
            <w:tcW w:w="2268"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联合体</w:t>
            </w:r>
          </w:p>
        </w:tc>
        <w:tc>
          <w:tcPr>
            <w:tcW w:w="7211" w:type="dxa"/>
            <w:vAlign w:val="center"/>
          </w:tcPr>
          <w:p>
            <w:pPr>
              <w:ind w:left="38"/>
              <w:jc w:val="left"/>
              <w:rPr>
                <w:rFonts w:hint="default" w:asciiTheme="minorEastAsia" w:hAnsiTheme="minorEastAsia" w:eastAsiaTheme="minorEastAsia"/>
                <w:color w:val="000000"/>
                <w:szCs w:val="21"/>
                <w:lang w:val="en-US" w:eastAsia="zh-CN"/>
              </w:rPr>
            </w:pPr>
            <w:r>
              <w:rPr>
                <w:rFonts w:hint="eastAsia" w:asciiTheme="minorEastAsia" w:hAnsiTheme="minorEastAsia"/>
                <w:color w:val="000000"/>
                <w:szCs w:val="21"/>
              </w:rPr>
              <w:t>不接受</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5" w:hRule="exact"/>
          <w:jc w:val="center"/>
        </w:trPr>
        <w:tc>
          <w:tcPr>
            <w:tcW w:w="567"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7</w:t>
            </w:r>
          </w:p>
        </w:tc>
        <w:tc>
          <w:tcPr>
            <w:tcW w:w="2268"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答疑会</w:t>
            </w:r>
          </w:p>
        </w:tc>
        <w:tc>
          <w:tcPr>
            <w:tcW w:w="7211" w:type="dxa"/>
            <w:vAlign w:val="center"/>
          </w:tcPr>
          <w:p>
            <w:pPr>
              <w:ind w:left="38"/>
              <w:jc w:val="left"/>
              <w:rPr>
                <w:rFonts w:hint="default" w:asciiTheme="minorEastAsia" w:hAnsiTheme="minorEastAsia" w:eastAsiaTheme="minorEastAsia"/>
                <w:color w:val="000000"/>
                <w:szCs w:val="21"/>
                <w:lang w:val="en-US" w:eastAsia="zh-CN"/>
              </w:rPr>
            </w:pPr>
            <w:r>
              <w:rPr>
                <w:rFonts w:hint="eastAsia" w:asciiTheme="minorEastAsia" w:hAnsiTheme="minorEastAsia"/>
                <w:color w:val="000000"/>
                <w:szCs w:val="21"/>
              </w:rPr>
              <w:t>不召开</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30" w:hRule="exact"/>
          <w:jc w:val="center"/>
        </w:trPr>
        <w:tc>
          <w:tcPr>
            <w:tcW w:w="567" w:type="dxa"/>
            <w:vAlign w:val="center"/>
          </w:tcPr>
          <w:p>
            <w:pPr>
              <w:pStyle w:val="23"/>
              <w:ind w:left="38"/>
              <w:jc w:val="center"/>
              <w:rPr>
                <w:rFonts w:hint="eastAsia" w:asciiTheme="minorEastAsia" w:hAnsiTheme="minorEastAsia" w:eastAsiaTheme="minorEastAsia"/>
                <w:color w:val="000000"/>
                <w:sz w:val="21"/>
                <w:szCs w:val="21"/>
                <w:lang w:val="zh-CN" w:eastAsia="zh-CN"/>
              </w:rPr>
            </w:pPr>
            <w:r>
              <w:rPr>
                <w:rFonts w:hint="eastAsia" w:asciiTheme="minorEastAsia" w:hAnsiTheme="minorEastAsia" w:eastAsiaTheme="minorEastAsia"/>
                <w:color w:val="000000"/>
                <w:sz w:val="21"/>
                <w:szCs w:val="21"/>
                <w:lang w:val="en-US" w:eastAsia="zh-CN"/>
              </w:rPr>
              <w:t>8</w:t>
            </w:r>
          </w:p>
        </w:tc>
        <w:tc>
          <w:tcPr>
            <w:tcW w:w="2268"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分包</w:t>
            </w:r>
          </w:p>
        </w:tc>
        <w:tc>
          <w:tcPr>
            <w:tcW w:w="7211" w:type="dxa"/>
            <w:vAlign w:val="center"/>
          </w:tcPr>
          <w:p>
            <w:pPr>
              <w:ind w:left="38"/>
              <w:jc w:val="left"/>
              <w:rPr>
                <w:rFonts w:hint="default" w:asciiTheme="minorEastAsia" w:hAnsiTheme="minorEastAsia" w:eastAsiaTheme="minorEastAsia"/>
                <w:color w:val="000000"/>
                <w:szCs w:val="21"/>
                <w:lang w:val="en-US" w:eastAsia="zh-CN"/>
              </w:rPr>
            </w:pPr>
            <w:r>
              <w:rPr>
                <w:rFonts w:hint="eastAsia" w:asciiTheme="minorEastAsia" w:hAnsiTheme="minorEastAsia"/>
                <w:color w:val="000000"/>
                <w:szCs w:val="21"/>
              </w:rPr>
              <w:t>不允许</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46" w:hRule="exact"/>
          <w:jc w:val="center"/>
        </w:trPr>
        <w:tc>
          <w:tcPr>
            <w:tcW w:w="567" w:type="dxa"/>
            <w:vAlign w:val="center"/>
          </w:tcPr>
          <w:p>
            <w:pPr>
              <w:pStyle w:val="23"/>
              <w:ind w:left="38"/>
              <w:jc w:val="center"/>
              <w:rPr>
                <w:rFonts w:hint="eastAsia" w:asciiTheme="minorEastAsia" w:hAnsiTheme="minorEastAsia" w:eastAsiaTheme="minorEastAsia"/>
                <w:color w:val="000000"/>
                <w:sz w:val="21"/>
                <w:szCs w:val="21"/>
                <w:lang w:val="en-US" w:eastAsia="zh-CN"/>
              </w:rPr>
            </w:pPr>
            <w:r>
              <w:rPr>
                <w:rFonts w:hint="eastAsia" w:asciiTheme="minorEastAsia" w:hAnsiTheme="minorEastAsia" w:eastAsiaTheme="minorEastAsia"/>
                <w:color w:val="000000"/>
                <w:sz w:val="21"/>
                <w:szCs w:val="21"/>
                <w:lang w:val="en-US" w:eastAsia="zh-CN"/>
              </w:rPr>
              <w:t>9</w:t>
            </w:r>
          </w:p>
        </w:tc>
        <w:tc>
          <w:tcPr>
            <w:tcW w:w="2268"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构成询价文件的其他文件</w:t>
            </w:r>
          </w:p>
        </w:tc>
        <w:tc>
          <w:tcPr>
            <w:tcW w:w="7211" w:type="dxa"/>
            <w:vAlign w:val="center"/>
          </w:tcPr>
          <w:p>
            <w:pPr>
              <w:ind w:left="38"/>
              <w:jc w:val="left"/>
              <w:rPr>
                <w:rFonts w:asciiTheme="minorEastAsia" w:hAnsiTheme="minorEastAsia"/>
                <w:color w:val="000000"/>
                <w:szCs w:val="21"/>
              </w:rPr>
            </w:pPr>
            <w:r>
              <w:rPr>
                <w:rFonts w:hint="eastAsia" w:asciiTheme="minorEastAsia" w:hAnsiTheme="minorEastAsia"/>
                <w:color w:val="000000"/>
                <w:szCs w:val="21"/>
              </w:rPr>
              <w:t>询价文件的澄清、修改书及有关补充通知为询价文件的有效组成部分。</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724" w:hRule="exact"/>
          <w:jc w:val="center"/>
        </w:trPr>
        <w:tc>
          <w:tcPr>
            <w:tcW w:w="567" w:type="dxa"/>
            <w:vAlign w:val="center"/>
          </w:tcPr>
          <w:p>
            <w:pPr>
              <w:pStyle w:val="23"/>
              <w:ind w:left="38"/>
              <w:jc w:val="center"/>
              <w:rPr>
                <w:rFonts w:hint="default" w:asciiTheme="minorEastAsia" w:hAnsiTheme="minorEastAsia" w:eastAsiaTheme="minorEastAsia"/>
                <w:color w:val="000000"/>
                <w:sz w:val="21"/>
                <w:szCs w:val="21"/>
                <w:lang w:val="en-US" w:eastAsia="zh-CN"/>
              </w:rPr>
            </w:pPr>
            <w:r>
              <w:rPr>
                <w:rFonts w:hint="eastAsia" w:asciiTheme="minorEastAsia" w:hAnsiTheme="minorEastAsia" w:eastAsiaTheme="minorEastAsia"/>
                <w:color w:val="000000"/>
                <w:sz w:val="21"/>
                <w:szCs w:val="21"/>
                <w:lang w:val="en-US" w:eastAsia="zh-CN"/>
              </w:rPr>
              <w:t>10</w:t>
            </w:r>
          </w:p>
        </w:tc>
        <w:tc>
          <w:tcPr>
            <w:tcW w:w="2268"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签字盖章</w:t>
            </w:r>
          </w:p>
        </w:tc>
        <w:tc>
          <w:tcPr>
            <w:tcW w:w="7211" w:type="dxa"/>
            <w:vAlign w:val="center"/>
          </w:tcPr>
          <w:p>
            <w:pPr>
              <w:ind w:left="38"/>
              <w:jc w:val="left"/>
              <w:rPr>
                <w:rFonts w:asciiTheme="minorEastAsia" w:hAnsiTheme="minorEastAsia"/>
                <w:color w:val="000000"/>
                <w:szCs w:val="21"/>
              </w:rPr>
            </w:pPr>
            <w:r>
              <w:rPr>
                <w:rFonts w:hint="eastAsia" w:asciiTheme="minorEastAsia" w:hAnsiTheme="minorEastAsia"/>
                <w:color w:val="000000"/>
                <w:szCs w:val="21"/>
              </w:rPr>
              <w:t>响应人必须按照询价文件的规定和要求签字、盖章(法人代表的签字可用具有法定效力的签字章)。</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67" w:hRule="exact"/>
          <w:jc w:val="center"/>
        </w:trPr>
        <w:tc>
          <w:tcPr>
            <w:tcW w:w="567" w:type="dxa"/>
            <w:vAlign w:val="center"/>
          </w:tcPr>
          <w:p>
            <w:pPr>
              <w:pStyle w:val="23"/>
              <w:ind w:left="38"/>
              <w:jc w:val="center"/>
              <w:rPr>
                <w:rFonts w:hint="default" w:asciiTheme="minorEastAsia" w:hAnsiTheme="minorEastAsia" w:eastAsiaTheme="minorEastAsia"/>
                <w:color w:val="000000"/>
                <w:sz w:val="21"/>
                <w:szCs w:val="21"/>
                <w:lang w:val="en-US" w:eastAsia="zh-CN"/>
              </w:rPr>
            </w:pPr>
            <w:r>
              <w:rPr>
                <w:rFonts w:hint="eastAsia" w:asciiTheme="minorEastAsia" w:hAnsiTheme="minorEastAsia" w:eastAsiaTheme="minorEastAsia"/>
                <w:color w:val="000000"/>
                <w:sz w:val="21"/>
                <w:szCs w:val="21"/>
                <w:lang w:val="en-US" w:eastAsia="zh-CN"/>
              </w:rPr>
              <w:t>11</w:t>
            </w:r>
          </w:p>
        </w:tc>
        <w:tc>
          <w:tcPr>
            <w:tcW w:w="2268"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响应文件份数</w:t>
            </w:r>
          </w:p>
        </w:tc>
        <w:tc>
          <w:tcPr>
            <w:tcW w:w="7211" w:type="dxa"/>
            <w:vAlign w:val="center"/>
          </w:tcPr>
          <w:p>
            <w:pPr>
              <w:ind w:left="38"/>
              <w:jc w:val="left"/>
              <w:rPr>
                <w:rFonts w:hint="default" w:asciiTheme="minorEastAsia" w:hAnsiTheme="minorEastAsia"/>
                <w:color w:val="000000"/>
                <w:szCs w:val="21"/>
                <w:lang w:val="en-US" w:eastAsia="zh-CN"/>
              </w:rPr>
            </w:pPr>
            <w:r>
              <w:rPr>
                <w:rFonts w:hint="eastAsia" w:asciiTheme="minorEastAsia" w:hAnsiTheme="minorEastAsia"/>
                <w:color w:val="000000"/>
                <w:szCs w:val="21"/>
                <w:lang w:val="en-US" w:eastAsia="zh-CN"/>
              </w:rPr>
              <w:t>正本一份（</w:t>
            </w:r>
            <w:r>
              <w:rPr>
                <w:rFonts w:hint="eastAsia" w:asciiTheme="minorEastAsia" w:hAnsiTheme="minorEastAsia"/>
                <w:color w:val="000000"/>
                <w:szCs w:val="21"/>
              </w:rPr>
              <w:t>响应文件正本应当采用胶装方式装订成册，不得散装或者合页装订</w:t>
            </w:r>
            <w:r>
              <w:rPr>
                <w:rFonts w:hint="eastAsia" w:asciiTheme="minorEastAsia" w:hAnsiTheme="minorEastAsia"/>
                <w:color w:val="000000"/>
                <w:szCs w:val="21"/>
                <w:lang w:eastAsia="zh-CN"/>
              </w:rPr>
              <w:t>，</w:t>
            </w:r>
            <w:r>
              <w:rPr>
                <w:rFonts w:hint="eastAsia" w:asciiTheme="minorEastAsia" w:hAnsiTheme="minorEastAsia"/>
                <w:color w:val="000000"/>
                <w:szCs w:val="21"/>
                <w:lang w:val="en-US" w:eastAsia="zh-CN"/>
              </w:rPr>
              <w:t>响应文件用密封文件袋密封后递交</w:t>
            </w:r>
            <w:r>
              <w:rPr>
                <w:rFonts w:hint="eastAsia" w:asciiTheme="minorEastAsia" w:hAnsiTheme="minorEastAsia"/>
                <w:color w:val="000000"/>
                <w:szCs w:val="21"/>
              </w:rPr>
              <w:t>。</w:t>
            </w:r>
            <w:r>
              <w:rPr>
                <w:rFonts w:hint="eastAsia" w:asciiTheme="minorEastAsia" w:hAnsiTheme="minorEastAsia"/>
                <w:color w:val="000000"/>
                <w:szCs w:val="21"/>
                <w:lang w:val="en-US" w:eastAsia="zh-CN"/>
              </w:rPr>
              <w:t>）</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93" w:hRule="exact"/>
          <w:jc w:val="center"/>
        </w:trPr>
        <w:tc>
          <w:tcPr>
            <w:tcW w:w="567" w:type="dxa"/>
            <w:vAlign w:val="center"/>
          </w:tcPr>
          <w:p>
            <w:pPr>
              <w:pStyle w:val="23"/>
              <w:ind w:left="38"/>
              <w:jc w:val="center"/>
              <w:rPr>
                <w:rFonts w:hint="default" w:asciiTheme="minorEastAsia" w:hAnsiTheme="minorEastAsia" w:eastAsiaTheme="minorEastAsia"/>
                <w:color w:val="000000"/>
                <w:sz w:val="21"/>
                <w:szCs w:val="21"/>
                <w:lang w:val="en-US" w:eastAsia="zh-CN"/>
              </w:rPr>
            </w:pPr>
            <w:r>
              <w:rPr>
                <w:rFonts w:hint="eastAsia" w:asciiTheme="minorEastAsia" w:hAnsiTheme="minorEastAsia" w:eastAsiaTheme="minorEastAsia"/>
                <w:color w:val="000000"/>
                <w:sz w:val="21"/>
                <w:szCs w:val="21"/>
                <w:lang w:val="en-US" w:eastAsia="zh-CN"/>
              </w:rPr>
              <w:t>12</w:t>
            </w:r>
          </w:p>
        </w:tc>
        <w:tc>
          <w:tcPr>
            <w:tcW w:w="2268"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是否授权询价小组直接确定成交响应人</w:t>
            </w:r>
          </w:p>
        </w:tc>
        <w:tc>
          <w:tcPr>
            <w:tcW w:w="7211" w:type="dxa"/>
            <w:vAlign w:val="center"/>
          </w:tcPr>
          <w:p>
            <w:pPr>
              <w:ind w:left="38"/>
              <w:jc w:val="left"/>
              <w:rPr>
                <w:rFonts w:asciiTheme="minorEastAsia" w:hAnsiTheme="minorEastAsia"/>
                <w:color w:val="000000"/>
                <w:szCs w:val="21"/>
              </w:rPr>
            </w:pPr>
            <w:r>
              <w:rPr>
                <w:rFonts w:hint="eastAsia" w:asciiTheme="minorEastAsia" w:hAnsiTheme="minorEastAsia"/>
                <w:color w:val="000000"/>
                <w:szCs w:val="21"/>
              </w:rPr>
              <w:t>否，推荐成交候选响应人的数量：</w:t>
            </w:r>
            <w:r>
              <w:rPr>
                <w:rFonts w:asciiTheme="minorEastAsia" w:hAnsiTheme="minorEastAsia"/>
                <w:color w:val="000000"/>
                <w:szCs w:val="21"/>
              </w:rPr>
              <w:t>1-3</w:t>
            </w:r>
            <w:r>
              <w:rPr>
                <w:rFonts w:hint="eastAsia" w:asciiTheme="minorEastAsia" w:hAnsiTheme="minorEastAsia"/>
                <w:color w:val="000000"/>
                <w:szCs w:val="21"/>
              </w:rPr>
              <w:t>个</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035" w:hRule="exact"/>
          <w:jc w:val="center"/>
        </w:trPr>
        <w:tc>
          <w:tcPr>
            <w:tcW w:w="567" w:type="dxa"/>
            <w:vAlign w:val="center"/>
          </w:tcPr>
          <w:p>
            <w:pPr>
              <w:pStyle w:val="23"/>
              <w:ind w:left="38"/>
              <w:jc w:val="center"/>
              <w:rPr>
                <w:rFonts w:hint="eastAsia" w:asciiTheme="minorEastAsia" w:hAnsiTheme="minorEastAsia" w:eastAsiaTheme="minorEastAsia"/>
                <w:color w:val="000000"/>
                <w:sz w:val="21"/>
                <w:szCs w:val="21"/>
                <w:lang w:val="zh-CN" w:eastAsia="zh-CN"/>
              </w:rPr>
            </w:pPr>
            <w:r>
              <w:rPr>
                <w:rFonts w:asciiTheme="minorEastAsia" w:hAnsiTheme="minorEastAsia" w:eastAsiaTheme="minorEastAsia"/>
                <w:color w:val="000000"/>
                <w:sz w:val="21"/>
                <w:szCs w:val="21"/>
                <w:lang w:val="zh-CN"/>
              </w:rPr>
              <w:t>1</w:t>
            </w:r>
            <w:r>
              <w:rPr>
                <w:rFonts w:hint="eastAsia" w:asciiTheme="minorEastAsia" w:hAnsiTheme="minorEastAsia" w:eastAsiaTheme="minorEastAsia"/>
                <w:color w:val="000000"/>
                <w:sz w:val="21"/>
                <w:szCs w:val="21"/>
                <w:lang w:val="en-US" w:eastAsia="zh-CN"/>
              </w:rPr>
              <w:t>3</w:t>
            </w:r>
          </w:p>
        </w:tc>
        <w:tc>
          <w:tcPr>
            <w:tcW w:w="2268"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响应人的资质条件、能力和信誉</w:t>
            </w:r>
          </w:p>
        </w:tc>
        <w:tc>
          <w:tcPr>
            <w:tcW w:w="7211" w:type="dxa"/>
            <w:vAlign w:val="center"/>
          </w:tcPr>
          <w:p>
            <w:pPr>
              <w:ind w:left="38"/>
              <w:jc w:val="left"/>
              <w:rPr>
                <w:rFonts w:hint="default" w:asciiTheme="minorEastAsia" w:hAnsiTheme="minorEastAsia"/>
                <w:b/>
                <w:color w:val="000000"/>
                <w:szCs w:val="21"/>
                <w:lang w:val="en-US" w:eastAsia="zh-CN"/>
              </w:rPr>
            </w:pPr>
            <w:r>
              <w:rPr>
                <w:rFonts w:hint="eastAsia" w:asciiTheme="minorEastAsia" w:hAnsiTheme="minorEastAsia"/>
                <w:b/>
                <w:color w:val="000000"/>
                <w:szCs w:val="21"/>
              </w:rPr>
              <w:t>资质要求</w:t>
            </w:r>
            <w:r>
              <w:rPr>
                <w:rFonts w:hint="eastAsia" w:asciiTheme="minorEastAsia" w:hAnsiTheme="minorEastAsia"/>
                <w:b/>
                <w:color w:val="000000"/>
                <w:szCs w:val="21"/>
                <w:lang w:eastAsia="zh-CN"/>
              </w:rPr>
              <w:t>：</w:t>
            </w:r>
            <w:r>
              <w:rPr>
                <w:rFonts w:hint="eastAsia" w:asciiTheme="minorEastAsia" w:hAnsiTheme="minorEastAsia"/>
                <w:b/>
                <w:color w:val="000000"/>
                <w:szCs w:val="21"/>
                <w:lang w:val="en-US" w:eastAsia="zh-CN"/>
              </w:rPr>
              <w:t>具备混凝土制品经营范围</w:t>
            </w:r>
          </w:p>
          <w:p>
            <w:pPr>
              <w:ind w:left="38"/>
              <w:jc w:val="left"/>
              <w:rPr>
                <w:rFonts w:hint="default" w:asciiTheme="minorEastAsia" w:hAnsiTheme="minorEastAsia" w:eastAsiaTheme="minorEastAsia"/>
                <w:color w:val="000000"/>
                <w:szCs w:val="21"/>
                <w:lang w:val="en-US" w:eastAsia="zh-CN"/>
              </w:rPr>
            </w:pPr>
            <w:r>
              <w:rPr>
                <w:rFonts w:hint="eastAsia" w:asciiTheme="minorEastAsia" w:hAnsiTheme="minorEastAsia"/>
                <w:b/>
                <w:color w:val="000000"/>
                <w:szCs w:val="21"/>
              </w:rPr>
              <w:t>业绩要求</w:t>
            </w:r>
            <w:r>
              <w:rPr>
                <w:rFonts w:hint="eastAsia" w:asciiTheme="minorEastAsia" w:hAnsiTheme="minorEastAsia"/>
                <w:color w:val="000000"/>
                <w:szCs w:val="21"/>
              </w:rPr>
              <w:t>：</w:t>
            </w:r>
            <w:r>
              <w:rPr>
                <w:rFonts w:hint="eastAsia" w:asciiTheme="minorEastAsia" w:hAnsiTheme="minorEastAsia"/>
                <w:color w:val="000000"/>
                <w:szCs w:val="21"/>
                <w:lang w:val="en-US" w:eastAsia="zh-CN"/>
              </w:rPr>
              <w:t>具有3个及以上销售业绩</w:t>
            </w:r>
          </w:p>
          <w:p>
            <w:pPr>
              <w:ind w:left="38"/>
              <w:jc w:val="left"/>
              <w:rPr>
                <w:rFonts w:hint="eastAsia" w:cs="宋体" w:asciiTheme="minorEastAsia" w:hAnsiTheme="minorEastAsia" w:eastAsiaTheme="minorEastAsia"/>
                <w:b/>
                <w:color w:val="000000"/>
                <w:szCs w:val="21"/>
                <w:lang w:val="en-US" w:eastAsia="zh-CN"/>
              </w:rPr>
            </w:pPr>
            <w:r>
              <w:rPr>
                <w:rFonts w:hint="eastAsia" w:asciiTheme="minorEastAsia" w:hAnsiTheme="minorEastAsia"/>
                <w:b/>
                <w:color w:val="000000"/>
                <w:szCs w:val="21"/>
              </w:rPr>
              <w:t>其他要求</w:t>
            </w:r>
            <w:r>
              <w:rPr>
                <w:rFonts w:hint="eastAsia" w:asciiTheme="minorEastAsia" w:hAnsiTheme="minorEastAsia"/>
                <w:color w:val="000000"/>
                <w:szCs w:val="21"/>
              </w:rPr>
              <w:t>：</w:t>
            </w:r>
            <w:r>
              <w:rPr>
                <w:rFonts w:hint="eastAsia" w:asciiTheme="minorEastAsia" w:hAnsiTheme="minorEastAsia"/>
                <w:color w:val="000000"/>
                <w:szCs w:val="21"/>
                <w:lang w:val="en-US" w:eastAsia="zh-CN"/>
              </w:rPr>
              <w:t>无</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47" w:hRule="exact"/>
          <w:jc w:val="center"/>
        </w:trPr>
        <w:tc>
          <w:tcPr>
            <w:tcW w:w="567" w:type="dxa"/>
            <w:vAlign w:val="center"/>
          </w:tcPr>
          <w:p>
            <w:pPr>
              <w:pStyle w:val="23"/>
              <w:ind w:left="38"/>
              <w:jc w:val="center"/>
              <w:rPr>
                <w:rFonts w:hint="eastAsia" w:asciiTheme="minorEastAsia" w:hAnsiTheme="minorEastAsia" w:eastAsiaTheme="minorEastAsia"/>
                <w:color w:val="000000"/>
                <w:sz w:val="21"/>
                <w:szCs w:val="21"/>
                <w:lang w:val="zh-CN" w:eastAsia="zh-CN"/>
              </w:rPr>
            </w:pPr>
            <w:r>
              <w:rPr>
                <w:rFonts w:asciiTheme="minorEastAsia" w:hAnsiTheme="minorEastAsia" w:eastAsiaTheme="minorEastAsia"/>
                <w:color w:val="000000"/>
                <w:sz w:val="21"/>
                <w:szCs w:val="21"/>
                <w:lang w:val="zh-CN"/>
              </w:rPr>
              <w:t>1</w:t>
            </w:r>
            <w:r>
              <w:rPr>
                <w:rFonts w:hint="eastAsia" w:asciiTheme="minorEastAsia" w:hAnsiTheme="minorEastAsia" w:eastAsiaTheme="minorEastAsia"/>
                <w:color w:val="000000"/>
                <w:sz w:val="21"/>
                <w:szCs w:val="21"/>
                <w:lang w:val="en-US" w:eastAsia="zh-CN"/>
              </w:rPr>
              <w:t>4</w:t>
            </w:r>
          </w:p>
        </w:tc>
        <w:tc>
          <w:tcPr>
            <w:tcW w:w="2268"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采购项目内容：</w:t>
            </w:r>
          </w:p>
        </w:tc>
        <w:tc>
          <w:tcPr>
            <w:tcW w:w="7211" w:type="dxa"/>
            <w:vAlign w:val="center"/>
          </w:tcPr>
          <w:p>
            <w:pPr>
              <w:spacing w:line="336" w:lineRule="auto"/>
              <w:rPr>
                <w:rFonts w:hint="eastAsia" w:eastAsiaTheme="minorEastAsia"/>
                <w:color w:val="000000"/>
                <w:szCs w:val="21"/>
                <w:lang w:eastAsia="zh-CN"/>
              </w:rPr>
            </w:pPr>
            <w:r>
              <w:rPr>
                <w:rFonts w:hint="eastAsia"/>
                <w:color w:val="000000"/>
                <w:szCs w:val="21"/>
                <w:lang w:val="en-US" w:eastAsia="zh-CN"/>
              </w:rPr>
              <w:t xml:space="preserve">祥见清单 </w:t>
            </w:r>
          </w:p>
          <w:p>
            <w:pPr>
              <w:ind w:left="38"/>
              <w:jc w:val="left"/>
              <w:rPr>
                <w:rFonts w:cs="宋体" w:asciiTheme="minorEastAsia" w:hAnsiTheme="minorEastAsia"/>
                <w:color w:val="000000"/>
                <w:szCs w:val="21"/>
                <w:lang w:val="zh-CN"/>
              </w:rPr>
            </w:pPr>
            <w:r>
              <w:rPr>
                <w:rFonts w:hint="eastAsia"/>
                <w:color w:val="000000"/>
                <w:szCs w:val="21"/>
              </w:rPr>
              <w:t>。</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44" w:hRule="exact"/>
          <w:jc w:val="center"/>
        </w:trPr>
        <w:tc>
          <w:tcPr>
            <w:tcW w:w="567" w:type="dxa"/>
            <w:vAlign w:val="center"/>
          </w:tcPr>
          <w:p>
            <w:pPr>
              <w:pStyle w:val="23"/>
              <w:ind w:left="38"/>
              <w:jc w:val="center"/>
              <w:rPr>
                <w:rFonts w:hint="eastAsia" w:asciiTheme="minorEastAsia" w:hAnsiTheme="minorEastAsia" w:eastAsiaTheme="minorEastAsia"/>
                <w:color w:val="000000"/>
                <w:sz w:val="21"/>
                <w:szCs w:val="21"/>
                <w:lang w:val="zh-CN" w:eastAsia="zh-CN"/>
              </w:rPr>
            </w:pPr>
            <w:r>
              <w:rPr>
                <w:rFonts w:asciiTheme="minorEastAsia" w:hAnsiTheme="minorEastAsia" w:eastAsiaTheme="minorEastAsia"/>
                <w:color w:val="000000"/>
                <w:sz w:val="21"/>
                <w:szCs w:val="21"/>
                <w:lang w:val="zh-CN"/>
              </w:rPr>
              <w:t>1</w:t>
            </w:r>
            <w:r>
              <w:rPr>
                <w:rFonts w:hint="eastAsia" w:asciiTheme="minorEastAsia" w:hAnsiTheme="minorEastAsia" w:eastAsiaTheme="minorEastAsia"/>
                <w:color w:val="000000"/>
                <w:sz w:val="21"/>
                <w:szCs w:val="21"/>
                <w:lang w:val="en-US" w:eastAsia="zh-CN"/>
              </w:rPr>
              <w:t>5</w:t>
            </w:r>
          </w:p>
        </w:tc>
        <w:tc>
          <w:tcPr>
            <w:tcW w:w="2268"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最高限价</w:t>
            </w:r>
          </w:p>
        </w:tc>
        <w:tc>
          <w:tcPr>
            <w:tcW w:w="7211" w:type="dxa"/>
            <w:vAlign w:val="center"/>
          </w:tcPr>
          <w:p>
            <w:pPr>
              <w:ind w:left="38"/>
              <w:jc w:val="left"/>
              <w:rPr>
                <w:rFonts w:asciiTheme="minorEastAsia" w:hAnsiTheme="minorEastAsia"/>
                <w:color w:val="000000"/>
                <w:szCs w:val="21"/>
              </w:rPr>
            </w:pPr>
            <w:r>
              <w:rPr>
                <w:rFonts w:hint="eastAsia" w:asciiTheme="minorEastAsia" w:hAnsiTheme="minorEastAsia"/>
                <w:color w:val="000000"/>
                <w:szCs w:val="21"/>
                <w:lang w:val="en-US" w:eastAsia="zh-CN"/>
              </w:rPr>
              <w:t>暂估总价最高限价444275.00元（大写：肆拾肆万肆仟贰佰柒拾伍元整）</w:t>
            </w:r>
            <w:r>
              <w:rPr>
                <w:rFonts w:hint="eastAsia" w:asciiTheme="minorEastAsia" w:hAnsiTheme="minorEastAsia"/>
                <w:color w:val="000000"/>
                <w:szCs w:val="21"/>
              </w:rPr>
              <w:t>超过最高限价将做废标处理。</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46" w:hRule="exact"/>
          <w:jc w:val="center"/>
        </w:trPr>
        <w:tc>
          <w:tcPr>
            <w:tcW w:w="567" w:type="dxa"/>
            <w:vAlign w:val="center"/>
          </w:tcPr>
          <w:p>
            <w:pPr>
              <w:pStyle w:val="23"/>
              <w:ind w:left="38"/>
              <w:jc w:val="center"/>
              <w:rPr>
                <w:rFonts w:hint="eastAsia" w:asciiTheme="minorEastAsia" w:hAnsiTheme="minorEastAsia" w:eastAsiaTheme="minorEastAsia"/>
                <w:color w:val="000000"/>
                <w:sz w:val="21"/>
                <w:szCs w:val="21"/>
                <w:lang w:val="zh-CN" w:eastAsia="zh-CN"/>
              </w:rPr>
            </w:pPr>
            <w:r>
              <w:rPr>
                <w:rFonts w:asciiTheme="minorEastAsia" w:hAnsiTheme="minorEastAsia" w:eastAsiaTheme="minorEastAsia"/>
                <w:color w:val="000000"/>
                <w:sz w:val="21"/>
                <w:szCs w:val="21"/>
                <w:lang w:val="zh-CN"/>
              </w:rPr>
              <w:t>1</w:t>
            </w:r>
            <w:r>
              <w:rPr>
                <w:rFonts w:hint="eastAsia" w:asciiTheme="minorEastAsia" w:hAnsiTheme="minorEastAsia" w:eastAsiaTheme="minorEastAsia"/>
                <w:color w:val="000000"/>
                <w:sz w:val="21"/>
                <w:szCs w:val="21"/>
                <w:lang w:val="en-US" w:eastAsia="zh-CN"/>
              </w:rPr>
              <w:t>6</w:t>
            </w:r>
          </w:p>
        </w:tc>
        <w:tc>
          <w:tcPr>
            <w:tcW w:w="2268"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询价小组的组建</w:t>
            </w:r>
          </w:p>
        </w:tc>
        <w:tc>
          <w:tcPr>
            <w:tcW w:w="7211" w:type="dxa"/>
            <w:vAlign w:val="center"/>
          </w:tcPr>
          <w:p>
            <w:pPr>
              <w:ind w:left="38"/>
              <w:jc w:val="left"/>
              <w:rPr>
                <w:rFonts w:asciiTheme="minorEastAsia" w:hAnsiTheme="minorEastAsia"/>
                <w:color w:val="000000"/>
                <w:szCs w:val="21"/>
              </w:rPr>
            </w:pPr>
            <w:r>
              <w:rPr>
                <w:rFonts w:hint="eastAsia" w:asciiTheme="minorEastAsia" w:hAnsiTheme="minorEastAsia"/>
                <w:color w:val="000000"/>
                <w:szCs w:val="21"/>
              </w:rPr>
              <w:t>询价小组构成：3人。</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7" w:hRule="exact"/>
          <w:jc w:val="center"/>
        </w:trPr>
        <w:tc>
          <w:tcPr>
            <w:tcW w:w="567" w:type="dxa"/>
            <w:vAlign w:val="center"/>
          </w:tcPr>
          <w:p>
            <w:pPr>
              <w:pStyle w:val="23"/>
              <w:ind w:left="38"/>
              <w:jc w:val="center"/>
              <w:rPr>
                <w:rFonts w:hint="eastAsia" w:asciiTheme="minorEastAsia" w:hAnsiTheme="minorEastAsia" w:eastAsiaTheme="minorEastAsia"/>
                <w:color w:val="000000"/>
                <w:sz w:val="21"/>
                <w:szCs w:val="21"/>
                <w:lang w:val="zh-CN" w:eastAsia="zh-CN"/>
              </w:rPr>
            </w:pPr>
            <w:r>
              <w:rPr>
                <w:rFonts w:asciiTheme="minorEastAsia" w:hAnsiTheme="minorEastAsia" w:eastAsiaTheme="minorEastAsia"/>
                <w:color w:val="000000"/>
                <w:sz w:val="21"/>
                <w:szCs w:val="21"/>
                <w:lang w:val="zh-CN"/>
              </w:rPr>
              <w:t>1</w:t>
            </w:r>
            <w:r>
              <w:rPr>
                <w:rFonts w:hint="eastAsia" w:asciiTheme="minorEastAsia" w:hAnsiTheme="minorEastAsia" w:eastAsiaTheme="minorEastAsia"/>
                <w:color w:val="000000"/>
                <w:sz w:val="21"/>
                <w:szCs w:val="21"/>
                <w:lang w:val="en-US" w:eastAsia="zh-CN"/>
              </w:rPr>
              <w:t>7</w:t>
            </w:r>
          </w:p>
        </w:tc>
        <w:tc>
          <w:tcPr>
            <w:tcW w:w="2268"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询价评比办法</w:t>
            </w:r>
          </w:p>
        </w:tc>
        <w:tc>
          <w:tcPr>
            <w:tcW w:w="7211" w:type="dxa"/>
            <w:vAlign w:val="center"/>
          </w:tcPr>
          <w:p>
            <w:pPr>
              <w:ind w:left="38"/>
              <w:jc w:val="left"/>
              <w:rPr>
                <w:rFonts w:asciiTheme="minorEastAsia" w:hAnsiTheme="minorEastAsia"/>
                <w:color w:val="000000"/>
                <w:szCs w:val="21"/>
              </w:rPr>
            </w:pPr>
            <w:r>
              <w:rPr>
                <w:rFonts w:hint="eastAsia" w:asciiTheme="minorEastAsia" w:hAnsiTheme="minorEastAsia"/>
                <w:color w:val="000000"/>
                <w:szCs w:val="21"/>
              </w:rPr>
              <w:t>经评审的最低报价法</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7" w:hRule="exact"/>
          <w:jc w:val="center"/>
        </w:trPr>
        <w:tc>
          <w:tcPr>
            <w:tcW w:w="567" w:type="dxa"/>
            <w:vAlign w:val="center"/>
          </w:tcPr>
          <w:p>
            <w:pPr>
              <w:pStyle w:val="23"/>
              <w:ind w:left="38"/>
              <w:jc w:val="center"/>
              <w:rPr>
                <w:rFonts w:hint="default" w:asciiTheme="minorEastAsia" w:hAnsiTheme="minorEastAsia" w:eastAsiaTheme="minorEastAsia"/>
                <w:color w:val="000000"/>
                <w:sz w:val="21"/>
                <w:szCs w:val="21"/>
                <w:lang w:val="en-US" w:eastAsia="zh-CN"/>
              </w:rPr>
            </w:pPr>
            <w:r>
              <w:rPr>
                <w:rFonts w:hint="eastAsia" w:asciiTheme="minorEastAsia" w:hAnsiTheme="minorEastAsia" w:eastAsiaTheme="minorEastAsia"/>
                <w:color w:val="000000"/>
                <w:sz w:val="21"/>
                <w:szCs w:val="21"/>
                <w:lang w:val="en-US" w:eastAsia="zh-CN"/>
              </w:rPr>
              <w:t>18</w:t>
            </w:r>
          </w:p>
        </w:tc>
        <w:tc>
          <w:tcPr>
            <w:tcW w:w="2268" w:type="dxa"/>
            <w:vAlign w:val="center"/>
          </w:tcPr>
          <w:p>
            <w:pPr>
              <w:pStyle w:val="23"/>
              <w:ind w:left="38"/>
              <w:jc w:val="center"/>
              <w:rPr>
                <w:rFonts w:hint="eastAsia" w:asciiTheme="minorEastAsia" w:hAnsiTheme="minorEastAsia" w:eastAsiaTheme="minorEastAsia"/>
                <w:color w:val="000000"/>
                <w:sz w:val="21"/>
                <w:szCs w:val="21"/>
                <w:lang w:val="en-US" w:eastAsia="zh-CN"/>
              </w:rPr>
            </w:pPr>
            <w:r>
              <w:rPr>
                <w:rFonts w:hint="eastAsia" w:asciiTheme="minorEastAsia" w:hAnsiTheme="minorEastAsia" w:eastAsiaTheme="minorEastAsia"/>
                <w:color w:val="000000"/>
                <w:sz w:val="21"/>
                <w:szCs w:val="21"/>
                <w:lang w:val="en-US" w:eastAsia="zh-CN"/>
              </w:rPr>
              <w:t>样品</w:t>
            </w:r>
          </w:p>
        </w:tc>
        <w:tc>
          <w:tcPr>
            <w:tcW w:w="7211" w:type="dxa"/>
            <w:vAlign w:val="center"/>
          </w:tcPr>
          <w:p>
            <w:pPr>
              <w:ind w:left="38"/>
              <w:jc w:val="left"/>
              <w:rPr>
                <w:rFonts w:hint="default" w:asciiTheme="minorEastAsia" w:hAnsiTheme="minorEastAsia" w:eastAsiaTheme="minorEastAsia"/>
                <w:color w:val="000000"/>
                <w:szCs w:val="21"/>
                <w:lang w:val="en-US" w:eastAsia="zh-CN"/>
              </w:rPr>
            </w:pPr>
            <w:r>
              <w:rPr>
                <w:rFonts w:hint="eastAsia" w:asciiTheme="minorEastAsia" w:hAnsiTheme="minorEastAsia"/>
                <w:color w:val="000000"/>
                <w:szCs w:val="21"/>
                <w:lang w:val="en-US" w:eastAsia="zh-CN"/>
              </w:rPr>
              <w:t>/</w:t>
            </w:r>
          </w:p>
        </w:tc>
      </w:tr>
    </w:tbl>
    <w:p>
      <w:pPr>
        <w:spacing w:line="336" w:lineRule="auto"/>
        <w:rPr>
          <w:rFonts w:hint="eastAsia"/>
          <w:b/>
          <w:color w:val="000000"/>
          <w:szCs w:val="21"/>
          <w:lang w:val="en-US" w:eastAsia="zh-CN"/>
        </w:rPr>
      </w:pPr>
    </w:p>
    <w:p>
      <w:pPr>
        <w:spacing w:line="336" w:lineRule="auto"/>
        <w:rPr>
          <w:rFonts w:hint="eastAsia"/>
          <w:b/>
          <w:color w:val="000000"/>
          <w:szCs w:val="21"/>
        </w:rPr>
      </w:pPr>
      <w:r>
        <w:rPr>
          <w:rFonts w:hint="eastAsia"/>
          <w:b/>
          <w:color w:val="000000"/>
          <w:szCs w:val="21"/>
          <w:lang w:val="en-US" w:eastAsia="zh-CN"/>
        </w:rPr>
        <w:t xml:space="preserve">1.询价流程 </w:t>
      </w:r>
    </w:p>
    <w:p>
      <w:pPr>
        <w:spacing w:line="336" w:lineRule="auto"/>
        <w:ind w:firstLine="420" w:firstLineChars="200"/>
        <w:rPr>
          <w:rFonts w:hint="eastAsia"/>
          <w:color w:val="000000"/>
          <w:szCs w:val="21"/>
        </w:rPr>
      </w:pPr>
      <w:r>
        <w:rPr>
          <w:rFonts w:hint="eastAsia"/>
          <w:color w:val="000000"/>
          <w:szCs w:val="21"/>
          <w:lang w:val="en-US" w:eastAsia="zh-CN"/>
        </w:rPr>
        <w:t xml:space="preserve">1.1询价按询价公告截止的时间和地点进行。 </w:t>
      </w:r>
    </w:p>
    <w:p>
      <w:pPr>
        <w:spacing w:line="336" w:lineRule="auto"/>
        <w:ind w:firstLine="420" w:firstLineChars="200"/>
        <w:rPr>
          <w:rFonts w:hint="eastAsia"/>
          <w:color w:val="000000"/>
          <w:szCs w:val="21"/>
        </w:rPr>
      </w:pPr>
      <w:r>
        <w:rPr>
          <w:rFonts w:hint="eastAsia"/>
          <w:color w:val="000000"/>
          <w:szCs w:val="21"/>
          <w:lang w:val="en-US" w:eastAsia="zh-CN"/>
        </w:rPr>
        <w:t xml:space="preserve">1.2询价小组对供应商提交的响应文件进行符合性及响应性评审； </w:t>
      </w:r>
    </w:p>
    <w:p>
      <w:pPr>
        <w:spacing w:line="336" w:lineRule="auto"/>
        <w:ind w:firstLine="420" w:firstLineChars="200"/>
        <w:rPr>
          <w:rFonts w:hint="eastAsia"/>
          <w:lang w:val="en-US" w:eastAsia="zh-CN"/>
        </w:rPr>
      </w:pPr>
      <w:r>
        <w:rPr>
          <w:rFonts w:hint="eastAsia"/>
          <w:color w:val="000000"/>
          <w:szCs w:val="21"/>
          <w:lang w:val="en-US" w:eastAsia="zh-CN"/>
        </w:rPr>
        <w:t>1.3询价小组应当按照通过符合性及响应性评审的供应商的报价由低到高排序，推荐成 交候选供应商。供应商报价相同的，由响应人提供的</w:t>
      </w:r>
      <w:r>
        <w:rPr>
          <w:rFonts w:hint="eastAsia"/>
        </w:rPr>
        <w:t>采购需求、质量和服务</w:t>
      </w:r>
      <w:r>
        <w:rPr>
          <w:rFonts w:hint="eastAsia"/>
          <w:lang w:val="en-US" w:eastAsia="zh-CN"/>
        </w:rPr>
        <w:t>进行由优到差排序，以上都相同者按照响应人注册资本金由多到少排序。</w:t>
      </w:r>
    </w:p>
    <w:p>
      <w:pPr>
        <w:spacing w:line="336" w:lineRule="auto"/>
        <w:ind w:firstLine="420" w:firstLineChars="200"/>
        <w:rPr>
          <w:rFonts w:hint="eastAsia"/>
          <w:color w:val="000000"/>
          <w:szCs w:val="21"/>
        </w:rPr>
      </w:pPr>
      <w:r>
        <w:rPr>
          <w:rFonts w:hint="eastAsia"/>
          <w:color w:val="000000"/>
          <w:szCs w:val="21"/>
          <w:lang w:val="en-US" w:eastAsia="zh-CN"/>
        </w:rPr>
        <w:t xml:space="preserve">1.4采购人按照询价小组推荐成交候选人的顺序确定成交人。 </w:t>
      </w:r>
    </w:p>
    <w:p>
      <w:pPr>
        <w:spacing w:line="336" w:lineRule="auto"/>
        <w:rPr>
          <w:rFonts w:hint="eastAsia"/>
          <w:b/>
          <w:color w:val="000000"/>
          <w:szCs w:val="21"/>
          <w:lang w:val="en-US" w:eastAsia="zh-CN"/>
        </w:rPr>
      </w:pPr>
      <w:r>
        <w:rPr>
          <w:rFonts w:hint="eastAsia"/>
          <w:b/>
          <w:color w:val="000000"/>
          <w:szCs w:val="21"/>
          <w:lang w:val="en-US" w:eastAsia="zh-CN"/>
        </w:rPr>
        <w:t xml:space="preserve">2. 定标原则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2.1 根据询价小组推荐的成交候选人名单，按顺序确定成交人。 </w:t>
      </w:r>
    </w:p>
    <w:p>
      <w:pPr>
        <w:spacing w:line="336" w:lineRule="auto"/>
        <w:rPr>
          <w:rFonts w:hint="eastAsia"/>
          <w:b/>
          <w:color w:val="000000"/>
          <w:szCs w:val="21"/>
          <w:lang w:val="en-US" w:eastAsia="zh-CN"/>
        </w:rPr>
      </w:pPr>
      <w:r>
        <w:rPr>
          <w:rFonts w:hint="eastAsia"/>
          <w:b/>
          <w:color w:val="000000"/>
          <w:szCs w:val="21"/>
          <w:lang w:val="en-US" w:eastAsia="zh-CN"/>
        </w:rPr>
        <w:t xml:space="preserve">3. 定标程序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3.1 询价小组将询价情况写出书面报告，推荐成交候选人，并标明排列顺序。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3.2 采购人在收到询价报告后五个工作日内，按照询价报告中推荐的成交候选人顺序确 </w:t>
      </w:r>
    </w:p>
    <w:p>
      <w:pPr>
        <w:spacing w:line="336" w:lineRule="auto"/>
        <w:rPr>
          <w:rFonts w:hint="eastAsia"/>
          <w:color w:val="000000"/>
          <w:szCs w:val="21"/>
          <w:lang w:val="en-US" w:eastAsia="zh-CN"/>
        </w:rPr>
      </w:pPr>
      <w:r>
        <w:rPr>
          <w:rFonts w:hint="eastAsia"/>
          <w:color w:val="000000"/>
          <w:szCs w:val="21"/>
          <w:lang w:val="en-US" w:eastAsia="zh-CN"/>
        </w:rPr>
        <w:t xml:space="preserve">定成交人。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3.3 成交通知书为签订采购合同的依据，是合同的有效组成部分。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3.4 成交通知书对采购人和成交人均具有法律效力。成交通知书发出后，采购人改变成 交结果，或者成交人无正当理由放弃成交的，应当承担相应的法律责任。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3.5 成交人的响应文件本应作为无效询价处理或者有法律法规规章制度规定的成交无效情形的，采购人在取得有权主体的认定以后，应当宣布发出的成交通知书无效，并收回发出的成交通知书(成交人也应当缴回)，依法重新确定成交人或者重新开展采购活动。 </w:t>
      </w:r>
    </w:p>
    <w:p>
      <w:pPr>
        <w:spacing w:line="336" w:lineRule="auto"/>
        <w:rPr>
          <w:rFonts w:hint="eastAsia"/>
          <w:b/>
          <w:color w:val="000000"/>
          <w:szCs w:val="21"/>
          <w:lang w:val="en-US" w:eastAsia="zh-CN"/>
        </w:rPr>
      </w:pPr>
      <w:r>
        <w:rPr>
          <w:rFonts w:hint="eastAsia"/>
          <w:b/>
          <w:color w:val="000000"/>
          <w:szCs w:val="21"/>
          <w:lang w:val="en-US" w:eastAsia="zh-CN"/>
        </w:rPr>
        <w:t xml:space="preserve">4. 签订合同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4.1 成交人在收到采购人发出的成交通知书后，应自成交通知书发出之日起7日内与采购人签订采购合同。由于成交人的原因逾期未与采购人签订采购合同的，将视为放弃成交， </w:t>
      </w:r>
    </w:p>
    <w:p>
      <w:pPr>
        <w:spacing w:line="336" w:lineRule="auto"/>
        <w:rPr>
          <w:rFonts w:hint="eastAsia"/>
          <w:color w:val="000000"/>
          <w:szCs w:val="21"/>
          <w:lang w:val="en-US" w:eastAsia="zh-CN"/>
        </w:rPr>
      </w:pPr>
      <w:r>
        <w:rPr>
          <w:rFonts w:hint="eastAsia"/>
          <w:color w:val="000000"/>
          <w:szCs w:val="21"/>
          <w:lang w:val="en-US" w:eastAsia="zh-CN"/>
        </w:rPr>
        <w:t xml:space="preserve">取消其成交资格并将按相关规定进行处理。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4.2 采购人不得向成交人提出任何不合理的要求，作为签订合同的条件，不得与成交人私下订立背离合同实质性内容的任何协议，所签订的合同不得对询价文件和成交人询价文件作实质性修改。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4.3 成交人因不可抗力原因不能履行采购合同或放弃成交的，采购人可以与排在成交人 之后第一位的成交候选人签订采购合同，以此类推。 </w:t>
      </w:r>
    </w:p>
    <w:p>
      <w:pPr>
        <w:spacing w:line="336" w:lineRule="auto"/>
        <w:rPr>
          <w:rFonts w:hint="eastAsia"/>
          <w:b/>
          <w:color w:val="000000"/>
          <w:szCs w:val="21"/>
          <w:lang w:val="en-US" w:eastAsia="zh-CN"/>
        </w:rPr>
      </w:pPr>
      <w:r>
        <w:rPr>
          <w:rFonts w:hint="eastAsia"/>
          <w:b/>
          <w:color w:val="000000"/>
          <w:szCs w:val="21"/>
          <w:lang w:val="en-US" w:eastAsia="zh-CN"/>
        </w:rPr>
        <w:t xml:space="preserve">5. 履行合同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5.1 成交人与采购人签订合同后，合同双方应严格执行合同条款，履行合同规定的义务，保证合同的顺利完成。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5.2 在合同履行过程中，如发生合同纠纷，合同双方应按照《民法典》的有关规定进行 </w:t>
      </w:r>
    </w:p>
    <w:p>
      <w:pPr>
        <w:keepNext w:val="0"/>
        <w:keepLines w:val="0"/>
        <w:widowControl/>
        <w:suppressLineNumbers w:val="0"/>
        <w:jc w:val="left"/>
        <w:rPr>
          <w:rFonts w:hint="eastAsia"/>
          <w:color w:val="000000"/>
          <w:szCs w:val="21"/>
          <w:lang w:val="en-US" w:eastAsia="zh-CN"/>
        </w:rPr>
      </w:pPr>
      <w:r>
        <w:rPr>
          <w:rFonts w:hint="eastAsia"/>
          <w:color w:val="000000"/>
          <w:szCs w:val="21"/>
          <w:lang w:val="en-US" w:eastAsia="zh-CN"/>
        </w:rPr>
        <w:t>处理。</w:t>
      </w:r>
    </w:p>
    <w:p>
      <w:pPr>
        <w:spacing w:line="336" w:lineRule="auto"/>
        <w:rPr>
          <w:rFonts w:hint="eastAsia"/>
          <w:b/>
          <w:color w:val="000000"/>
          <w:szCs w:val="21"/>
          <w:lang w:val="en-US" w:eastAsia="zh-CN"/>
        </w:rPr>
      </w:pPr>
      <w:r>
        <w:rPr>
          <w:rFonts w:hint="eastAsia"/>
          <w:b/>
          <w:color w:val="000000"/>
          <w:szCs w:val="21"/>
          <w:lang w:val="en-US" w:eastAsia="zh-CN"/>
        </w:rPr>
        <w:t xml:space="preserve"> 6. 履约保证金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6.1 履约保证金金额：</w:t>
      </w:r>
      <w:r>
        <w:rPr>
          <w:rFonts w:hint="eastAsia"/>
          <w:color w:val="000000"/>
          <w:szCs w:val="21"/>
          <w:u w:val="single"/>
          <w:lang w:val="en-US" w:eastAsia="zh-CN"/>
        </w:rPr>
        <w:t xml:space="preserve"> 3万元 </w:t>
      </w:r>
      <w:r>
        <w:rPr>
          <w:rFonts w:hint="eastAsia"/>
          <w:color w:val="000000"/>
          <w:szCs w:val="21"/>
          <w:lang w:val="en-US" w:eastAsia="zh-CN"/>
        </w:rPr>
        <w:t xml:space="preserve">。 </w:t>
      </w:r>
    </w:p>
    <w:p>
      <w:pPr>
        <w:spacing w:line="336" w:lineRule="auto"/>
        <w:rPr>
          <w:rFonts w:hint="eastAsia"/>
          <w:b/>
          <w:color w:val="000000"/>
          <w:szCs w:val="21"/>
          <w:lang w:val="en-US" w:eastAsia="zh-CN"/>
        </w:rPr>
      </w:pPr>
      <w:r>
        <w:rPr>
          <w:rFonts w:hint="eastAsia"/>
          <w:b/>
          <w:color w:val="000000"/>
          <w:szCs w:val="21"/>
          <w:lang w:val="en-US" w:eastAsia="zh-CN"/>
        </w:rPr>
        <w:t xml:space="preserve">7. 废标的情形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7.1 询价采购中，出现下列情形之一的，予以废标：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（1）出现影响采购公正的违法、违规行为的；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（2）供应商的报价均超过了采购预算，采购人不能支付的；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（3）因重大变故，采购任务取消的。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（4）其他未实质性响应询价文件的。 </w:t>
      </w:r>
    </w:p>
    <w:p>
      <w:pPr>
        <w:spacing w:line="336" w:lineRule="auto"/>
        <w:rPr>
          <w:rFonts w:hint="eastAsia"/>
          <w:b/>
          <w:color w:val="000000"/>
          <w:szCs w:val="21"/>
          <w:lang w:val="en-US" w:eastAsia="zh-CN"/>
        </w:rPr>
      </w:pPr>
      <w:r>
        <w:rPr>
          <w:rFonts w:hint="eastAsia"/>
          <w:b/>
          <w:color w:val="000000"/>
          <w:szCs w:val="21"/>
          <w:lang w:val="en-US" w:eastAsia="zh-CN"/>
        </w:rPr>
        <w:t xml:space="preserve">8. 供应商不得具有的情形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8.1 供应商参加询价不得有下列情形：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（1）提供虚假材料谋取成交；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（2）采取不正当手段诋毁、排挤其他供应商；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（3）与采购人、其他供应商恶意串通；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（4）向采购人、询价小组成员行贿或者提供其他不正当利益；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（5）拒绝有关部门的监督检查或者向监督检查部门提供虚假情况。 </w:t>
      </w:r>
    </w:p>
    <w:p>
      <w:pPr>
        <w:spacing w:line="336" w:lineRule="auto"/>
        <w:rPr>
          <w:rFonts w:hint="eastAsia"/>
          <w:color w:val="000000"/>
          <w:szCs w:val="21"/>
          <w:lang w:val="en-US" w:eastAsia="zh-CN"/>
        </w:rPr>
      </w:pPr>
      <w:r>
        <w:rPr>
          <w:rFonts w:hint="eastAsia"/>
          <w:color w:val="000000"/>
          <w:szCs w:val="21"/>
          <w:lang w:val="en-US" w:eastAsia="zh-CN"/>
        </w:rPr>
        <w:t xml:space="preserve">有上述情形之一的供应商，属于不合格供应商，其询价或成交资格将被取消。 </w:t>
      </w:r>
    </w:p>
    <w:p>
      <w:pPr>
        <w:spacing w:line="336" w:lineRule="auto"/>
        <w:rPr>
          <w:rFonts w:hint="eastAsia"/>
          <w:color w:val="000000"/>
          <w:szCs w:val="21"/>
          <w:lang w:val="en-US" w:eastAsia="zh-CN"/>
        </w:rPr>
      </w:pPr>
    </w:p>
    <w:p>
      <w:pPr>
        <w:spacing w:line="336" w:lineRule="auto"/>
        <w:ind w:firstLine="420" w:firstLineChars="200"/>
        <w:rPr>
          <w:rFonts w:hint="eastAsia"/>
          <w:color w:val="000000"/>
          <w:szCs w:val="21"/>
          <w:lang w:val="en-US" w:eastAsia="zh-CN"/>
        </w:rPr>
      </w:pPr>
    </w:p>
    <w:p>
      <w:pPr>
        <w:spacing w:line="336" w:lineRule="auto"/>
      </w:pPr>
    </w:p>
    <w:p>
      <w:pPr>
        <w:rPr>
          <w:rFonts w:hint="eastAsia" w:asciiTheme="minorEastAsia" w:hAnsiTheme="minorEastAsia" w:eastAsiaTheme="minorEastAsia" w:cstheme="minorEastAsia"/>
          <w:kern w:val="2"/>
          <w:sz w:val="21"/>
          <w:szCs w:val="21"/>
        </w:rPr>
      </w:pPr>
    </w:p>
    <w:p>
      <w:pPr>
        <w:rPr>
          <w:rFonts w:hint="eastAsia"/>
        </w:rPr>
      </w:pPr>
    </w:p>
    <w:p>
      <w:pPr>
        <w:rPr>
          <w:rFonts w:ascii="宋体" w:hAnsi="宋体" w:eastAsia="宋体" w:cs="Times New Roman"/>
          <w:sz w:val="24"/>
          <w:szCs w:val="24"/>
        </w:rPr>
      </w:pPr>
      <w:r>
        <w:rPr>
          <w:rFonts w:hint="eastAsia" w:cs="宋体"/>
          <w:kern w:val="2"/>
          <w:sz w:val="32"/>
          <w:szCs w:val="32"/>
        </w:rPr>
        <w:br w:type="page"/>
      </w:r>
    </w:p>
    <w:p>
      <w:pPr>
        <w:keepNext w:val="0"/>
        <w:keepLines w:val="0"/>
        <w:widowControl/>
        <w:suppressLineNumbers w:val="0"/>
        <w:jc w:val="center"/>
      </w:pPr>
      <w:r>
        <w:rPr>
          <w:rFonts w:hint="eastAsia" w:cs="宋体" w:asciiTheme="minorHAnsi" w:hAnsiTheme="minorHAnsi" w:eastAsiaTheme="minorEastAsia"/>
          <w:b/>
          <w:bCs/>
          <w:kern w:val="2"/>
          <w:sz w:val="32"/>
          <w:szCs w:val="32"/>
          <w:lang w:val="en-US" w:eastAsia="zh-CN" w:bidi="ar-SA"/>
        </w:rPr>
        <w:t>第三章 评审办法</w:t>
      </w:r>
    </w:p>
    <w:p>
      <w:pPr>
        <w:spacing w:line="336" w:lineRule="auto"/>
        <w:rPr>
          <w:rFonts w:hint="eastAsia"/>
          <w:color w:val="000000"/>
          <w:szCs w:val="21"/>
          <w:lang w:val="en-US" w:eastAsia="zh-CN"/>
        </w:rPr>
      </w:pPr>
      <w:r>
        <w:rPr>
          <w:rFonts w:hint="eastAsia"/>
          <w:color w:val="000000"/>
          <w:szCs w:val="21"/>
          <w:lang w:val="en-US" w:eastAsia="zh-CN"/>
        </w:rPr>
        <w:t xml:space="preserve">一、为使本次询价工作体现公开、公平、公正的原则和平等竞争的精神，并择优选定报价合理、信誉好、服务能力强的成交人特制定本评审办法。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二、询价小组对响应文件是否响应询价文件进行评审。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三、本次评审工作由采购中心组织的询价小组负责。询价小组成员人数为 3 人。入围结果确定之前，询价小组成员的名单保密。询价小组成员应根据询价文件要求和本评审办法对供应商的响应文件逐一进行分析、比较和评审。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四、评审标准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询价小组进行响应文件的符合性评审及响应性评审。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评审内容详见下表：</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1"/>
        <w:gridCol w:w="2366"/>
        <w:gridCol w:w="1159"/>
        <w:gridCol w:w="1186"/>
        <w:gridCol w:w="1269"/>
        <w:gridCol w:w="14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661" w:type="dxa"/>
            <w:vAlign w:val="center"/>
          </w:tcPr>
          <w:p>
            <w:pPr>
              <w:widowControl/>
              <w:jc w:val="center"/>
              <w:rPr>
                <w:rFonts w:hint="eastAsia" w:cs="宋体" w:eastAsiaTheme="minorEastAsia"/>
                <w:sz w:val="21"/>
                <w:szCs w:val="21"/>
                <w:vertAlign w:val="baseline"/>
                <w:lang w:val="en-US" w:eastAsia="zh-CN"/>
              </w:rPr>
            </w:pPr>
            <w:r>
              <w:rPr>
                <w:rFonts w:hint="eastAsia" w:cs="宋体"/>
                <w:sz w:val="21"/>
                <w:szCs w:val="21"/>
                <w:vertAlign w:val="baseline"/>
                <w:lang w:val="en-US" w:eastAsia="zh-CN"/>
              </w:rPr>
              <w:t>序号</w:t>
            </w:r>
          </w:p>
        </w:tc>
        <w:tc>
          <w:tcPr>
            <w:tcW w:w="2366" w:type="dxa"/>
            <w:vAlign w:val="center"/>
          </w:tcPr>
          <w:p>
            <w:pPr>
              <w:widowControl/>
              <w:jc w:val="center"/>
              <w:rPr>
                <w:rFonts w:hint="default" w:cs="宋体" w:eastAsiaTheme="minorEastAsia"/>
                <w:sz w:val="21"/>
                <w:szCs w:val="21"/>
                <w:vertAlign w:val="baseline"/>
                <w:lang w:val="en-US" w:eastAsia="zh-CN"/>
              </w:rPr>
            </w:pPr>
            <w:r>
              <w:rPr>
                <w:rFonts w:hint="eastAsia" w:cs="宋体"/>
                <w:sz w:val="21"/>
                <w:szCs w:val="21"/>
                <w:vertAlign w:val="baseline"/>
                <w:lang w:val="en-US" w:eastAsia="zh-CN"/>
              </w:rPr>
              <w:t>响应人名称</w:t>
            </w:r>
          </w:p>
        </w:tc>
        <w:tc>
          <w:tcPr>
            <w:tcW w:w="1159" w:type="dxa"/>
            <w:vAlign w:val="center"/>
          </w:tcPr>
          <w:p>
            <w:pPr>
              <w:widowControl/>
              <w:jc w:val="center"/>
              <w:rPr>
                <w:rFonts w:hint="default" w:cs="宋体"/>
                <w:sz w:val="21"/>
                <w:szCs w:val="21"/>
                <w:vertAlign w:val="baseline"/>
                <w:lang w:val="en-US" w:eastAsia="zh-CN"/>
              </w:rPr>
            </w:pPr>
            <w:r>
              <w:rPr>
                <w:rFonts w:hint="eastAsia" w:cs="宋体"/>
                <w:sz w:val="21"/>
                <w:szCs w:val="21"/>
                <w:vertAlign w:val="baseline"/>
                <w:lang w:val="en-US" w:eastAsia="zh-CN"/>
              </w:rPr>
              <w:t>签字、盖章是否符合询价文件规定</w:t>
            </w:r>
          </w:p>
        </w:tc>
        <w:tc>
          <w:tcPr>
            <w:tcW w:w="1186" w:type="dxa"/>
            <w:vAlign w:val="center"/>
          </w:tcPr>
          <w:p>
            <w:pPr>
              <w:widowControl/>
              <w:jc w:val="center"/>
              <w:rPr>
                <w:rFonts w:hint="default" w:cs="宋体"/>
                <w:sz w:val="21"/>
                <w:szCs w:val="21"/>
                <w:vertAlign w:val="baseline"/>
                <w:lang w:val="en-US" w:eastAsia="zh-CN"/>
              </w:rPr>
            </w:pPr>
            <w:r>
              <w:rPr>
                <w:rFonts w:hint="eastAsia" w:cs="宋体"/>
                <w:sz w:val="21"/>
                <w:szCs w:val="21"/>
                <w:vertAlign w:val="baseline"/>
                <w:lang w:val="en-US" w:eastAsia="zh-CN"/>
              </w:rPr>
              <w:t>是否只能一个有效报价，且未超过本询价文件规定的最高限价</w:t>
            </w:r>
          </w:p>
        </w:tc>
        <w:tc>
          <w:tcPr>
            <w:tcW w:w="1269" w:type="dxa"/>
            <w:vAlign w:val="center"/>
          </w:tcPr>
          <w:p>
            <w:pPr>
              <w:widowControl/>
              <w:jc w:val="center"/>
              <w:rPr>
                <w:rFonts w:hint="default" w:cs="宋体"/>
                <w:sz w:val="21"/>
                <w:szCs w:val="21"/>
                <w:vertAlign w:val="baseline"/>
                <w:lang w:val="en-US" w:eastAsia="zh-CN"/>
              </w:rPr>
            </w:pPr>
            <w:r>
              <w:rPr>
                <w:rFonts w:hint="eastAsia" w:cs="宋体"/>
                <w:sz w:val="21"/>
                <w:szCs w:val="21"/>
                <w:vertAlign w:val="baseline"/>
                <w:lang w:val="en-US" w:eastAsia="zh-CN"/>
              </w:rPr>
              <w:t>报价</w:t>
            </w:r>
          </w:p>
        </w:tc>
        <w:tc>
          <w:tcPr>
            <w:tcW w:w="1404" w:type="dxa"/>
            <w:vAlign w:val="center"/>
          </w:tcPr>
          <w:p>
            <w:pPr>
              <w:widowControl/>
              <w:jc w:val="center"/>
              <w:rPr>
                <w:rFonts w:hint="default" w:cs="宋体"/>
                <w:sz w:val="21"/>
                <w:szCs w:val="21"/>
                <w:vertAlign w:val="baseline"/>
                <w:lang w:val="en-US" w:eastAsia="zh-CN"/>
              </w:rPr>
            </w:pPr>
            <w:r>
              <w:rPr>
                <w:rFonts w:hint="eastAsia" w:cs="宋体"/>
                <w:sz w:val="21"/>
                <w:szCs w:val="21"/>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77" w:hRule="atLeast"/>
        </w:trPr>
        <w:tc>
          <w:tcPr>
            <w:tcW w:w="661" w:type="dxa"/>
            <w:vAlign w:val="center"/>
          </w:tcPr>
          <w:p>
            <w:pPr>
              <w:widowControl/>
              <w:jc w:val="center"/>
              <w:rPr>
                <w:rFonts w:hint="eastAsia" w:cs="宋体" w:eastAsiaTheme="minorEastAsia"/>
                <w:sz w:val="21"/>
                <w:szCs w:val="21"/>
                <w:vertAlign w:val="baseline"/>
                <w:lang w:val="en-US" w:eastAsia="zh-CN"/>
              </w:rPr>
            </w:pPr>
            <w:r>
              <w:rPr>
                <w:rFonts w:hint="eastAsia" w:cs="宋体"/>
                <w:sz w:val="21"/>
                <w:szCs w:val="21"/>
                <w:vertAlign w:val="baseline"/>
                <w:lang w:val="en-US" w:eastAsia="zh-CN"/>
              </w:rPr>
              <w:t>1</w:t>
            </w:r>
          </w:p>
        </w:tc>
        <w:tc>
          <w:tcPr>
            <w:tcW w:w="2366" w:type="dxa"/>
            <w:vAlign w:val="center"/>
          </w:tcPr>
          <w:p>
            <w:pPr>
              <w:widowControl/>
              <w:jc w:val="center"/>
              <w:rPr>
                <w:rFonts w:hint="default" w:cs="宋体" w:eastAsiaTheme="minorEastAsia"/>
                <w:sz w:val="21"/>
                <w:szCs w:val="21"/>
                <w:vertAlign w:val="baseline"/>
                <w:lang w:val="en-US" w:eastAsia="zh-CN"/>
              </w:rPr>
            </w:pPr>
          </w:p>
        </w:tc>
        <w:tc>
          <w:tcPr>
            <w:tcW w:w="1159" w:type="dxa"/>
            <w:vAlign w:val="center"/>
          </w:tcPr>
          <w:p>
            <w:pPr>
              <w:widowControl/>
              <w:jc w:val="center"/>
              <w:rPr>
                <w:rFonts w:hint="eastAsia" w:cs="宋体"/>
                <w:sz w:val="21"/>
                <w:szCs w:val="21"/>
                <w:vertAlign w:val="baseline"/>
                <w:lang w:val="en-US" w:eastAsia="zh-CN"/>
              </w:rPr>
            </w:pPr>
          </w:p>
        </w:tc>
        <w:tc>
          <w:tcPr>
            <w:tcW w:w="1186" w:type="dxa"/>
            <w:vAlign w:val="center"/>
          </w:tcPr>
          <w:p>
            <w:pPr>
              <w:widowControl/>
              <w:jc w:val="center"/>
              <w:rPr>
                <w:rFonts w:hint="eastAsia" w:cs="宋体"/>
                <w:sz w:val="21"/>
                <w:szCs w:val="21"/>
                <w:vertAlign w:val="baseline"/>
                <w:lang w:val="en-US" w:eastAsia="zh-CN"/>
              </w:rPr>
            </w:pPr>
          </w:p>
        </w:tc>
        <w:tc>
          <w:tcPr>
            <w:tcW w:w="1269" w:type="dxa"/>
            <w:vAlign w:val="center"/>
          </w:tcPr>
          <w:p>
            <w:pPr>
              <w:widowControl/>
              <w:jc w:val="center"/>
              <w:rPr>
                <w:rFonts w:hint="eastAsia" w:cs="宋体"/>
                <w:sz w:val="21"/>
                <w:szCs w:val="21"/>
                <w:vertAlign w:val="baseline"/>
                <w:lang w:val="en-US" w:eastAsia="zh-CN"/>
              </w:rPr>
            </w:pPr>
          </w:p>
        </w:tc>
        <w:tc>
          <w:tcPr>
            <w:tcW w:w="1404" w:type="dxa"/>
            <w:vAlign w:val="center"/>
          </w:tcPr>
          <w:p>
            <w:pPr>
              <w:widowControl/>
              <w:jc w:val="center"/>
              <w:rPr>
                <w:rFonts w:hint="eastAsia"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661" w:type="dxa"/>
            <w:vAlign w:val="center"/>
          </w:tcPr>
          <w:p>
            <w:pPr>
              <w:widowControl/>
              <w:jc w:val="center"/>
              <w:rPr>
                <w:rFonts w:hint="eastAsia" w:cs="宋体" w:eastAsiaTheme="minorEastAsia"/>
                <w:sz w:val="21"/>
                <w:szCs w:val="21"/>
                <w:vertAlign w:val="baseline"/>
                <w:lang w:val="en-US" w:eastAsia="zh-CN"/>
              </w:rPr>
            </w:pPr>
            <w:r>
              <w:rPr>
                <w:rFonts w:hint="eastAsia" w:cs="宋体"/>
                <w:sz w:val="21"/>
                <w:szCs w:val="21"/>
                <w:vertAlign w:val="baseline"/>
                <w:lang w:val="en-US" w:eastAsia="zh-CN"/>
              </w:rPr>
              <w:t>2</w:t>
            </w:r>
          </w:p>
        </w:tc>
        <w:tc>
          <w:tcPr>
            <w:tcW w:w="2366" w:type="dxa"/>
            <w:vAlign w:val="center"/>
          </w:tcPr>
          <w:p>
            <w:pPr>
              <w:widowControl/>
              <w:jc w:val="center"/>
              <w:rPr>
                <w:rFonts w:hint="default" w:cs="宋体" w:eastAsiaTheme="minorEastAsia"/>
                <w:sz w:val="21"/>
                <w:szCs w:val="21"/>
                <w:vertAlign w:val="baseline"/>
                <w:lang w:val="en-US" w:eastAsia="zh-CN"/>
              </w:rPr>
            </w:pPr>
          </w:p>
        </w:tc>
        <w:tc>
          <w:tcPr>
            <w:tcW w:w="1159" w:type="dxa"/>
            <w:vAlign w:val="center"/>
          </w:tcPr>
          <w:p>
            <w:pPr>
              <w:widowControl/>
              <w:jc w:val="center"/>
              <w:rPr>
                <w:rFonts w:hint="eastAsia" w:cs="宋体"/>
                <w:sz w:val="21"/>
                <w:szCs w:val="21"/>
                <w:vertAlign w:val="baseline"/>
                <w:lang w:val="en-US" w:eastAsia="zh-CN"/>
              </w:rPr>
            </w:pPr>
          </w:p>
        </w:tc>
        <w:tc>
          <w:tcPr>
            <w:tcW w:w="1186" w:type="dxa"/>
            <w:vAlign w:val="center"/>
          </w:tcPr>
          <w:p>
            <w:pPr>
              <w:widowControl/>
              <w:jc w:val="center"/>
              <w:rPr>
                <w:rFonts w:hint="eastAsia" w:cs="宋体"/>
                <w:sz w:val="21"/>
                <w:szCs w:val="21"/>
                <w:vertAlign w:val="baseline"/>
                <w:lang w:val="en-US" w:eastAsia="zh-CN"/>
              </w:rPr>
            </w:pPr>
          </w:p>
        </w:tc>
        <w:tc>
          <w:tcPr>
            <w:tcW w:w="1269" w:type="dxa"/>
            <w:vAlign w:val="center"/>
          </w:tcPr>
          <w:p>
            <w:pPr>
              <w:widowControl/>
              <w:jc w:val="center"/>
              <w:rPr>
                <w:rFonts w:hint="eastAsia" w:cs="宋体"/>
                <w:sz w:val="21"/>
                <w:szCs w:val="21"/>
                <w:vertAlign w:val="baseline"/>
                <w:lang w:val="en-US" w:eastAsia="zh-CN"/>
              </w:rPr>
            </w:pPr>
          </w:p>
        </w:tc>
        <w:tc>
          <w:tcPr>
            <w:tcW w:w="1404" w:type="dxa"/>
            <w:vAlign w:val="center"/>
          </w:tcPr>
          <w:p>
            <w:pPr>
              <w:widowControl/>
              <w:jc w:val="center"/>
              <w:rPr>
                <w:rFonts w:hint="eastAsia"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661" w:type="dxa"/>
            <w:vAlign w:val="center"/>
          </w:tcPr>
          <w:p>
            <w:pPr>
              <w:widowControl/>
              <w:jc w:val="center"/>
              <w:rPr>
                <w:rFonts w:hint="eastAsia" w:cs="宋体" w:eastAsiaTheme="minorEastAsia"/>
                <w:sz w:val="21"/>
                <w:szCs w:val="21"/>
                <w:vertAlign w:val="baseline"/>
                <w:lang w:val="en-US" w:eastAsia="zh-CN"/>
              </w:rPr>
            </w:pPr>
            <w:r>
              <w:rPr>
                <w:rFonts w:hint="eastAsia" w:cs="宋体"/>
                <w:sz w:val="21"/>
                <w:szCs w:val="21"/>
                <w:vertAlign w:val="baseline"/>
                <w:lang w:val="en-US" w:eastAsia="zh-CN"/>
              </w:rPr>
              <w:t>3</w:t>
            </w:r>
          </w:p>
        </w:tc>
        <w:tc>
          <w:tcPr>
            <w:tcW w:w="2366" w:type="dxa"/>
            <w:vAlign w:val="center"/>
          </w:tcPr>
          <w:p>
            <w:pPr>
              <w:widowControl/>
              <w:jc w:val="center"/>
              <w:rPr>
                <w:rFonts w:hint="default" w:cs="宋体" w:eastAsiaTheme="minorEastAsia"/>
                <w:sz w:val="21"/>
                <w:szCs w:val="21"/>
                <w:vertAlign w:val="baseline"/>
                <w:lang w:val="en-US" w:eastAsia="zh-CN"/>
              </w:rPr>
            </w:pPr>
          </w:p>
        </w:tc>
        <w:tc>
          <w:tcPr>
            <w:tcW w:w="1159" w:type="dxa"/>
            <w:vAlign w:val="center"/>
          </w:tcPr>
          <w:p>
            <w:pPr>
              <w:widowControl/>
              <w:jc w:val="center"/>
              <w:rPr>
                <w:rFonts w:hint="eastAsia" w:cs="宋体"/>
                <w:sz w:val="21"/>
                <w:szCs w:val="21"/>
                <w:vertAlign w:val="baseline"/>
                <w:lang w:val="en-US" w:eastAsia="zh-CN"/>
              </w:rPr>
            </w:pPr>
          </w:p>
        </w:tc>
        <w:tc>
          <w:tcPr>
            <w:tcW w:w="1186" w:type="dxa"/>
            <w:vAlign w:val="center"/>
          </w:tcPr>
          <w:p>
            <w:pPr>
              <w:widowControl/>
              <w:jc w:val="center"/>
              <w:rPr>
                <w:rFonts w:hint="eastAsia" w:cs="宋体"/>
                <w:sz w:val="21"/>
                <w:szCs w:val="21"/>
                <w:vertAlign w:val="baseline"/>
                <w:lang w:val="en-US" w:eastAsia="zh-CN"/>
              </w:rPr>
            </w:pPr>
          </w:p>
        </w:tc>
        <w:tc>
          <w:tcPr>
            <w:tcW w:w="1269" w:type="dxa"/>
            <w:vAlign w:val="center"/>
          </w:tcPr>
          <w:p>
            <w:pPr>
              <w:widowControl/>
              <w:jc w:val="center"/>
              <w:rPr>
                <w:rFonts w:hint="eastAsia" w:cs="宋体"/>
                <w:sz w:val="21"/>
                <w:szCs w:val="21"/>
                <w:vertAlign w:val="baseline"/>
                <w:lang w:val="en-US" w:eastAsia="zh-CN"/>
              </w:rPr>
            </w:pPr>
          </w:p>
        </w:tc>
        <w:tc>
          <w:tcPr>
            <w:tcW w:w="1404" w:type="dxa"/>
            <w:vAlign w:val="center"/>
          </w:tcPr>
          <w:p>
            <w:pPr>
              <w:widowControl/>
              <w:jc w:val="center"/>
              <w:rPr>
                <w:rFonts w:hint="eastAsia"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661" w:type="dxa"/>
            <w:vAlign w:val="center"/>
          </w:tcPr>
          <w:p>
            <w:pPr>
              <w:widowControl/>
              <w:jc w:val="center"/>
              <w:rPr>
                <w:rFonts w:hint="eastAsia" w:cs="宋体"/>
                <w:sz w:val="21"/>
                <w:szCs w:val="21"/>
                <w:vertAlign w:val="baseline"/>
                <w:lang w:val="en-US" w:eastAsia="zh-CN"/>
              </w:rPr>
            </w:pPr>
          </w:p>
        </w:tc>
        <w:tc>
          <w:tcPr>
            <w:tcW w:w="2366" w:type="dxa"/>
            <w:vAlign w:val="center"/>
          </w:tcPr>
          <w:p>
            <w:pPr>
              <w:widowControl/>
              <w:jc w:val="center"/>
              <w:rPr>
                <w:rFonts w:hint="default" w:cs="宋体" w:eastAsiaTheme="minorEastAsia"/>
                <w:sz w:val="21"/>
                <w:szCs w:val="21"/>
                <w:vertAlign w:val="baseline"/>
                <w:lang w:val="en-US" w:eastAsia="zh-CN"/>
              </w:rPr>
            </w:pPr>
          </w:p>
        </w:tc>
        <w:tc>
          <w:tcPr>
            <w:tcW w:w="1159" w:type="dxa"/>
            <w:vAlign w:val="center"/>
          </w:tcPr>
          <w:p>
            <w:pPr>
              <w:widowControl/>
              <w:jc w:val="center"/>
              <w:rPr>
                <w:rFonts w:hint="eastAsia" w:cs="宋体"/>
                <w:sz w:val="21"/>
                <w:szCs w:val="21"/>
                <w:vertAlign w:val="baseline"/>
                <w:lang w:val="en-US" w:eastAsia="zh-CN"/>
              </w:rPr>
            </w:pPr>
          </w:p>
        </w:tc>
        <w:tc>
          <w:tcPr>
            <w:tcW w:w="1186" w:type="dxa"/>
            <w:vAlign w:val="center"/>
          </w:tcPr>
          <w:p>
            <w:pPr>
              <w:widowControl/>
              <w:jc w:val="center"/>
              <w:rPr>
                <w:rFonts w:hint="eastAsia" w:cs="宋体"/>
                <w:sz w:val="21"/>
                <w:szCs w:val="21"/>
                <w:vertAlign w:val="baseline"/>
                <w:lang w:val="en-US" w:eastAsia="zh-CN"/>
              </w:rPr>
            </w:pPr>
          </w:p>
        </w:tc>
        <w:tc>
          <w:tcPr>
            <w:tcW w:w="1269" w:type="dxa"/>
            <w:vAlign w:val="center"/>
          </w:tcPr>
          <w:p>
            <w:pPr>
              <w:widowControl/>
              <w:jc w:val="center"/>
              <w:rPr>
                <w:rFonts w:hint="eastAsia" w:cs="宋体"/>
                <w:sz w:val="21"/>
                <w:szCs w:val="21"/>
                <w:vertAlign w:val="baseline"/>
                <w:lang w:val="en-US" w:eastAsia="zh-CN"/>
              </w:rPr>
            </w:pPr>
          </w:p>
        </w:tc>
        <w:tc>
          <w:tcPr>
            <w:tcW w:w="1404" w:type="dxa"/>
            <w:vAlign w:val="center"/>
          </w:tcPr>
          <w:p>
            <w:pPr>
              <w:widowControl/>
              <w:jc w:val="center"/>
              <w:rPr>
                <w:rFonts w:hint="eastAsia"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8045" w:type="dxa"/>
            <w:gridSpan w:val="6"/>
            <w:vAlign w:val="center"/>
          </w:tcPr>
          <w:p>
            <w:pPr>
              <w:widowControl/>
              <w:jc w:val="left"/>
              <w:rPr>
                <w:rFonts w:hint="default" w:cs="宋体"/>
                <w:sz w:val="21"/>
                <w:szCs w:val="21"/>
                <w:vertAlign w:val="baseline"/>
                <w:lang w:val="en-US" w:eastAsia="zh-CN"/>
              </w:rPr>
            </w:pPr>
            <w:r>
              <w:rPr>
                <w:rFonts w:hint="eastAsia" w:cs="宋体"/>
                <w:sz w:val="21"/>
                <w:szCs w:val="21"/>
                <w:vertAlign w:val="baseline"/>
                <w:lang w:val="en-US" w:eastAsia="zh-CN"/>
              </w:rPr>
              <w:t>询价小组：</w:t>
            </w:r>
          </w:p>
        </w:tc>
      </w:tr>
    </w:tbl>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五、推荐成交候选人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询价小组应当按照通过符合性及响应性评审的供应商的报价由低到高排序，推荐成 交候选供应商。供应商报价相同的，由响应人提供的</w:t>
      </w:r>
      <w:r>
        <w:rPr>
          <w:rFonts w:hint="eastAsia"/>
        </w:rPr>
        <w:t>采购需求、质量和服务</w:t>
      </w:r>
      <w:r>
        <w:rPr>
          <w:rFonts w:hint="eastAsia"/>
          <w:lang w:val="en-US" w:eastAsia="zh-CN"/>
        </w:rPr>
        <w:t>进行由优到差排序，以上都相同者按照响应人注册资本金由多到少排序，</w:t>
      </w:r>
      <w:r>
        <w:rPr>
          <w:rFonts w:hint="eastAsia"/>
          <w:color w:val="000000"/>
          <w:szCs w:val="21"/>
          <w:lang w:val="en-US" w:eastAsia="zh-CN"/>
        </w:rPr>
        <w:t>前三位的供应商推荐为成交候选人。</w:t>
      </w:r>
    </w:p>
    <w:p>
      <w:pPr>
        <w:widowControl/>
        <w:jc w:val="left"/>
        <w:rPr>
          <w:rFonts w:cs="宋体"/>
          <w:b/>
          <w:bCs/>
          <w:sz w:val="32"/>
          <w:szCs w:val="32"/>
        </w:rPr>
      </w:pPr>
    </w:p>
    <w:p/>
    <w:p>
      <w:pPr>
        <w:numPr>
          <w:ilvl w:val="0"/>
          <w:numId w:val="1"/>
        </w:numPr>
        <w:ind w:left="0" w:leftChars="0" w:firstLine="0" w:firstLineChars="0"/>
        <w:jc w:val="center"/>
        <w:rPr>
          <w:rStyle w:val="32"/>
          <w:rFonts w:hint="eastAsia"/>
          <w:sz w:val="32"/>
          <w:szCs w:val="32"/>
          <w:lang w:val="en-US" w:eastAsia="zh-CN"/>
        </w:rPr>
      </w:pPr>
      <w:r>
        <w:br w:type="page"/>
      </w:r>
      <w:bookmarkStart w:id="13" w:name="_Toc324"/>
      <w:r>
        <w:rPr>
          <w:rStyle w:val="32"/>
          <w:rFonts w:hint="eastAsia"/>
          <w:sz w:val="32"/>
          <w:szCs w:val="32"/>
          <w:lang w:val="en-US" w:eastAsia="zh-CN"/>
        </w:rPr>
        <w:t>合同条款及格式</w:t>
      </w:r>
      <w:bookmarkEnd w:id="13"/>
    </w:p>
    <w:p>
      <w:pPr>
        <w:spacing w:line="560" w:lineRule="exact"/>
        <w:jc w:val="center"/>
        <w:rPr>
          <w:rFonts w:asciiTheme="minorEastAsia" w:hAnsiTheme="minorEastAsia" w:eastAsiaTheme="minorEastAsia" w:cstheme="minorEastAsia"/>
          <w:b/>
          <w:bCs/>
          <w:sz w:val="44"/>
          <w:szCs w:val="44"/>
        </w:rPr>
      </w:pPr>
      <w:r>
        <w:rPr>
          <w:rFonts w:hint="eastAsia" w:asciiTheme="minorEastAsia" w:hAnsiTheme="minorEastAsia" w:eastAsiaTheme="minorEastAsia" w:cstheme="minorEastAsia"/>
          <w:b/>
          <w:bCs/>
          <w:sz w:val="44"/>
          <w:szCs w:val="44"/>
          <w:lang w:val="en-US" w:eastAsia="zh-CN"/>
        </w:rPr>
        <w:t>国瑞港埠</w:t>
      </w:r>
      <w:r>
        <w:rPr>
          <w:rFonts w:hint="eastAsia" w:asciiTheme="minorEastAsia" w:hAnsiTheme="minorEastAsia" w:eastAsiaTheme="minorEastAsia" w:cstheme="minorEastAsia"/>
          <w:b/>
          <w:bCs/>
          <w:sz w:val="44"/>
          <w:szCs w:val="44"/>
        </w:rPr>
        <w:t>采购合同</w:t>
      </w:r>
    </w:p>
    <w:p>
      <w:pPr>
        <w:ind w:firstLine="4760" w:firstLineChars="1700"/>
        <w:rPr>
          <w:rFonts w:eastAsia="黑体" w:asciiTheme="minorEastAsia" w:hAnsiTheme="minorEastAsia" w:cstheme="minorEastAsia"/>
          <w:b/>
          <w:bCs/>
          <w:sz w:val="28"/>
          <w:szCs w:val="28"/>
        </w:rPr>
      </w:pPr>
      <w:r>
        <w:rPr>
          <w:rFonts w:hint="eastAsia" w:ascii="黑体" w:hAnsi="黑体" w:eastAsia="黑体" w:cs="黑体"/>
          <w:sz w:val="28"/>
          <w:szCs w:val="28"/>
        </w:rPr>
        <w:t>合同编号：[G</w:t>
      </w:r>
      <w:r>
        <w:rPr>
          <w:rFonts w:hint="eastAsia" w:ascii="黑体" w:hAnsi="黑体" w:eastAsia="黑体" w:cs="黑体"/>
          <w:sz w:val="28"/>
          <w:szCs w:val="28"/>
          <w:lang w:val="en-US" w:eastAsia="zh-CN"/>
        </w:rPr>
        <w:t>RGB</w:t>
      </w:r>
      <w:r>
        <w:rPr>
          <w:rFonts w:hint="eastAsia" w:ascii="黑体" w:hAnsi="黑体" w:eastAsia="黑体" w:cs="黑体"/>
          <w:sz w:val="28"/>
          <w:szCs w:val="28"/>
        </w:rPr>
        <w:t>-</w:t>
      </w:r>
      <w:r>
        <w:rPr>
          <w:rFonts w:hint="eastAsia" w:ascii="黑体" w:hAnsi="黑体" w:eastAsia="黑体" w:cs="黑体"/>
          <w:sz w:val="28"/>
          <w:szCs w:val="28"/>
          <w:lang w:val="en-US" w:eastAsia="zh-CN"/>
        </w:rPr>
        <w:t>2023-</w:t>
      </w:r>
      <w:r>
        <w:rPr>
          <w:rFonts w:hint="eastAsia" w:ascii="黑体" w:hAnsi="黑体" w:eastAsia="黑体" w:cs="黑体"/>
          <w:sz w:val="28"/>
          <w:szCs w:val="28"/>
          <w:u w:val="single"/>
          <w:lang w:val="en-US" w:eastAsia="zh-CN"/>
        </w:rPr>
        <w:t xml:space="preserve">   </w:t>
      </w:r>
      <w:r>
        <w:rPr>
          <w:rFonts w:hint="eastAsia" w:ascii="黑体" w:hAnsi="黑体" w:eastAsia="黑体" w:cs="黑体"/>
          <w:sz w:val="28"/>
          <w:szCs w:val="28"/>
        </w:rPr>
        <w:t>]</w:t>
      </w:r>
    </w:p>
    <w:p>
      <w:pPr>
        <w:ind w:firstLine="2100" w:firstLineChars="750"/>
        <w:rPr>
          <w:rFonts w:asciiTheme="minorEastAsia" w:hAnsiTheme="minorEastAsia" w:eastAsiaTheme="minorEastAsia" w:cstheme="minorEastAsia"/>
          <w:sz w:val="28"/>
          <w:szCs w:val="28"/>
        </w:rPr>
      </w:pPr>
    </w:p>
    <w:p>
      <w:pPr>
        <w:ind w:firstLine="2100" w:firstLineChars="750"/>
        <w:rPr>
          <w:rFonts w:asciiTheme="minorEastAsia" w:hAnsiTheme="minorEastAsia" w:eastAsiaTheme="minorEastAsia" w:cstheme="minorEastAsia"/>
          <w:sz w:val="28"/>
          <w:szCs w:val="28"/>
        </w:rPr>
      </w:pPr>
    </w:p>
    <w:p>
      <w:pPr>
        <w:spacing w:after="0"/>
        <w:ind w:firstLine="1285" w:firstLineChars="400"/>
        <w:jc w:val="both"/>
        <w:rPr>
          <w:rFonts w:hint="default" w:asciiTheme="minorEastAsia" w:hAnsiTheme="minorEastAsia" w:eastAsiaTheme="minorEastAsia" w:cstheme="minorEastAsia"/>
          <w:b/>
          <w:bCs/>
          <w:sz w:val="32"/>
          <w:szCs w:val="32"/>
          <w:lang w:val="en-US" w:eastAsia="zh-CN"/>
        </w:rPr>
      </w:pPr>
      <w:r>
        <w:rPr>
          <w:rFonts w:hint="eastAsia" w:asciiTheme="minorEastAsia" w:hAnsiTheme="minorEastAsia" w:eastAsiaTheme="minorEastAsia" w:cstheme="minorEastAsia"/>
          <w:b/>
          <w:bCs/>
          <w:sz w:val="32"/>
          <w:szCs w:val="32"/>
        </w:rPr>
        <w:t>项目名称：</w:t>
      </w:r>
      <w:r>
        <w:rPr>
          <w:rFonts w:hint="eastAsia" w:asciiTheme="minorEastAsia" w:hAnsiTheme="minorEastAsia" w:eastAsiaTheme="minorEastAsia" w:cstheme="minorEastAsia"/>
          <w:b/>
          <w:bCs/>
          <w:sz w:val="32"/>
          <w:szCs w:val="32"/>
          <w:lang w:val="en-US" w:eastAsia="zh-CN"/>
        </w:rPr>
        <w:t>独立工矿区临港街道项目管件采购</w:t>
      </w:r>
    </w:p>
    <w:p>
      <w:pPr>
        <w:spacing w:after="0"/>
        <w:jc w:val="both"/>
        <w:rPr>
          <w:rFonts w:asciiTheme="minorEastAsia" w:hAnsiTheme="minorEastAsia" w:eastAsiaTheme="minorEastAsia" w:cstheme="minorEastAsia"/>
          <w:b/>
          <w:bCs/>
          <w:sz w:val="32"/>
          <w:szCs w:val="32"/>
          <w:u w:val="single"/>
        </w:rPr>
      </w:pPr>
    </w:p>
    <w:p>
      <w:pPr>
        <w:spacing w:after="0"/>
        <w:jc w:val="both"/>
        <w:rPr>
          <w:rFonts w:asciiTheme="minorEastAsia" w:hAnsiTheme="minorEastAsia" w:eastAsiaTheme="minorEastAsia" w:cstheme="minorEastAsia"/>
          <w:b/>
          <w:bCs/>
          <w:sz w:val="32"/>
          <w:szCs w:val="32"/>
          <w:u w:val="single"/>
        </w:rPr>
      </w:pPr>
    </w:p>
    <w:p>
      <w:pPr>
        <w:spacing w:after="0"/>
        <w:ind w:firstLine="1285" w:firstLineChars="400"/>
        <w:jc w:val="both"/>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甲  方（采购方）：</w:t>
      </w:r>
      <w:r>
        <w:rPr>
          <w:rFonts w:hint="eastAsia" w:asciiTheme="minorEastAsia" w:hAnsiTheme="minorEastAsia" w:eastAsiaTheme="minorEastAsia" w:cstheme="minorEastAsia"/>
          <w:b/>
          <w:bCs/>
          <w:sz w:val="32"/>
          <w:szCs w:val="32"/>
          <w:u w:val="single"/>
          <w:lang w:val="en-US" w:eastAsia="zh-CN"/>
        </w:rPr>
        <w:t>合江县国瑞港埠</w:t>
      </w:r>
      <w:r>
        <w:rPr>
          <w:rFonts w:hint="eastAsia" w:asciiTheme="minorEastAsia" w:hAnsiTheme="minorEastAsia" w:eastAsiaTheme="minorEastAsia" w:cstheme="minorEastAsia"/>
          <w:b/>
          <w:bCs/>
          <w:sz w:val="32"/>
          <w:szCs w:val="32"/>
          <w:u w:val="single"/>
        </w:rPr>
        <w:t>有限公司</w:t>
      </w:r>
    </w:p>
    <w:p>
      <w:pPr>
        <w:spacing w:after="0"/>
        <w:jc w:val="both"/>
        <w:rPr>
          <w:rFonts w:asciiTheme="minorEastAsia" w:hAnsiTheme="minorEastAsia" w:eastAsiaTheme="minorEastAsia" w:cstheme="minorEastAsia"/>
          <w:b/>
          <w:bCs/>
          <w:sz w:val="32"/>
          <w:szCs w:val="32"/>
          <w:u w:val="single"/>
        </w:rPr>
      </w:pPr>
    </w:p>
    <w:p>
      <w:pPr>
        <w:spacing w:after="0"/>
        <w:ind w:firstLine="1928" w:firstLineChars="600"/>
        <w:jc w:val="both"/>
        <w:rPr>
          <w:rFonts w:asciiTheme="minorEastAsia" w:hAnsiTheme="minorEastAsia" w:eastAsiaTheme="minorEastAsia" w:cstheme="minorEastAsia"/>
          <w:b/>
          <w:bCs/>
          <w:sz w:val="32"/>
          <w:szCs w:val="32"/>
        </w:rPr>
      </w:pPr>
    </w:p>
    <w:p>
      <w:pPr>
        <w:spacing w:after="0"/>
        <w:ind w:firstLine="1285" w:firstLineChars="400"/>
        <w:jc w:val="both"/>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乙  方（销售方）：</w:t>
      </w:r>
      <w:r>
        <w:rPr>
          <w:rFonts w:hint="eastAsia" w:asciiTheme="minorEastAsia" w:hAnsiTheme="minorEastAsia" w:eastAsiaTheme="minorEastAsia" w:cstheme="minorEastAsia"/>
          <w:b/>
          <w:bCs/>
          <w:sz w:val="32"/>
          <w:szCs w:val="32"/>
          <w:u w:val="single"/>
        </w:rPr>
        <w:t xml:space="preserve"> </w:t>
      </w:r>
      <w:r>
        <w:rPr>
          <w:rFonts w:hint="eastAsia" w:asciiTheme="minorEastAsia" w:hAnsiTheme="minorEastAsia" w:eastAsiaTheme="minorEastAsia" w:cstheme="minorEastAsia"/>
          <w:b/>
          <w:bCs/>
          <w:sz w:val="32"/>
          <w:szCs w:val="32"/>
          <w:u w:val="single"/>
          <w:lang w:val="en-US" w:eastAsia="zh-CN"/>
        </w:rPr>
        <w:t xml:space="preserve">                    </w:t>
      </w:r>
      <w:r>
        <w:rPr>
          <w:rFonts w:hint="eastAsia" w:asciiTheme="minorEastAsia" w:hAnsiTheme="minorEastAsia" w:eastAsiaTheme="minorEastAsia" w:cstheme="minorEastAsia"/>
          <w:b/>
          <w:bCs/>
          <w:sz w:val="32"/>
          <w:szCs w:val="32"/>
          <w:u w:val="single"/>
        </w:rPr>
        <w:t xml:space="preserve">   </w:t>
      </w:r>
      <w:r>
        <w:rPr>
          <w:rFonts w:hint="eastAsia" w:asciiTheme="minorEastAsia" w:hAnsiTheme="minorEastAsia" w:eastAsiaTheme="minorEastAsia" w:cstheme="minorEastAsia"/>
          <w:b/>
          <w:bCs/>
          <w:sz w:val="32"/>
          <w:szCs w:val="32"/>
          <w:u w:val="single"/>
          <w:lang w:val="en-US" w:eastAsia="zh-CN"/>
        </w:rPr>
        <w:t xml:space="preserve"> </w:t>
      </w:r>
      <w:r>
        <w:rPr>
          <w:rFonts w:hint="eastAsia" w:asciiTheme="minorEastAsia" w:hAnsiTheme="minorEastAsia" w:eastAsiaTheme="minorEastAsia" w:cstheme="minorEastAsia"/>
          <w:b/>
          <w:bCs/>
          <w:sz w:val="32"/>
          <w:szCs w:val="32"/>
          <w:u w:val="single"/>
        </w:rPr>
        <w:t xml:space="preserve"> </w:t>
      </w:r>
    </w:p>
    <w:p>
      <w:pPr>
        <w:spacing w:after="0"/>
        <w:jc w:val="both"/>
        <w:rPr>
          <w:rFonts w:asciiTheme="minorEastAsia" w:hAnsiTheme="minorEastAsia" w:eastAsiaTheme="minorEastAsia" w:cstheme="minorEastAsia"/>
          <w:b/>
          <w:bCs/>
          <w:sz w:val="32"/>
          <w:szCs w:val="32"/>
        </w:rPr>
      </w:pPr>
    </w:p>
    <w:p>
      <w:pPr>
        <w:spacing w:after="0"/>
        <w:jc w:val="both"/>
        <w:rPr>
          <w:rFonts w:asciiTheme="minorEastAsia" w:hAnsiTheme="minorEastAsia" w:eastAsiaTheme="minorEastAsia" w:cstheme="minorEastAsia"/>
          <w:b/>
          <w:bCs/>
          <w:sz w:val="32"/>
          <w:szCs w:val="32"/>
        </w:rPr>
      </w:pPr>
    </w:p>
    <w:p>
      <w:pPr>
        <w:spacing w:after="0"/>
        <w:ind w:firstLine="1285" w:firstLineChars="400"/>
        <w:jc w:val="both"/>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rPr>
        <w:t>物资名称：</w:t>
      </w:r>
      <w:r>
        <w:rPr>
          <w:rFonts w:hint="eastAsia" w:asciiTheme="minorEastAsia" w:hAnsiTheme="minorEastAsia" w:eastAsiaTheme="minorEastAsia" w:cstheme="minorEastAsia"/>
          <w:b/>
          <w:bCs/>
          <w:sz w:val="32"/>
          <w:szCs w:val="32"/>
          <w:u w:val="single"/>
          <w:lang w:eastAsia="zh-CN"/>
        </w:rPr>
        <w:t>【</w:t>
      </w:r>
      <w:r>
        <w:rPr>
          <w:rFonts w:hint="eastAsia" w:asciiTheme="minorEastAsia" w:hAnsiTheme="minorEastAsia" w:eastAsiaTheme="minorEastAsia" w:cstheme="minorEastAsia"/>
          <w:b/>
          <w:bCs/>
          <w:sz w:val="32"/>
          <w:szCs w:val="32"/>
          <w:u w:val="single"/>
        </w:rPr>
        <w:t>钢筋混凝土管</w:t>
      </w:r>
      <w:r>
        <w:rPr>
          <w:rFonts w:hint="eastAsia" w:asciiTheme="minorEastAsia" w:hAnsiTheme="minorEastAsia" w:eastAsiaTheme="minorEastAsia" w:cstheme="minorEastAsia"/>
          <w:b/>
          <w:bCs/>
          <w:sz w:val="32"/>
          <w:szCs w:val="32"/>
          <w:u w:val="single"/>
          <w:lang w:eastAsia="zh-CN"/>
        </w:rPr>
        <w:t>】</w:t>
      </w:r>
      <w:r>
        <w:rPr>
          <w:rFonts w:hint="eastAsia" w:asciiTheme="minorEastAsia" w:hAnsiTheme="minorEastAsia" w:eastAsiaTheme="minorEastAsia" w:cstheme="minorEastAsia"/>
          <w:b/>
          <w:bCs/>
          <w:sz w:val="32"/>
          <w:szCs w:val="32"/>
          <w:u w:val="single"/>
          <w:lang w:val="en-US" w:eastAsia="zh-CN"/>
        </w:rPr>
        <w:t xml:space="preserve">                  </w:t>
      </w:r>
    </w:p>
    <w:p>
      <w:pPr>
        <w:spacing w:after="0"/>
        <w:jc w:val="both"/>
        <w:rPr>
          <w:rFonts w:asciiTheme="minorEastAsia" w:hAnsiTheme="minorEastAsia" w:eastAsiaTheme="minorEastAsia" w:cstheme="minorEastAsia"/>
          <w:b/>
          <w:bCs/>
          <w:sz w:val="32"/>
          <w:szCs w:val="32"/>
          <w:u w:val="single"/>
        </w:rPr>
      </w:pPr>
    </w:p>
    <w:p>
      <w:pPr>
        <w:spacing w:after="0"/>
        <w:ind w:firstLine="1285" w:firstLineChars="400"/>
        <w:jc w:val="both"/>
        <w:rPr>
          <w:rFonts w:hint="default" w:asciiTheme="minorEastAsia" w:hAnsiTheme="minorEastAsia" w:eastAsiaTheme="minorEastAsia" w:cstheme="minorEastAsia"/>
          <w:sz w:val="32"/>
          <w:szCs w:val="32"/>
          <w:u w:val="single"/>
          <w:lang w:val="en-US" w:eastAsia="zh-CN"/>
        </w:rPr>
      </w:pPr>
      <w:r>
        <w:rPr>
          <w:rFonts w:hint="eastAsia" w:asciiTheme="minorEastAsia" w:hAnsiTheme="minorEastAsia" w:eastAsiaTheme="minorEastAsia" w:cstheme="minorEastAsia"/>
          <w:b/>
          <w:bCs/>
          <w:sz w:val="32"/>
          <w:szCs w:val="32"/>
        </w:rPr>
        <w:t>签订时间：</w:t>
      </w:r>
      <w:r>
        <w:rPr>
          <w:rFonts w:hint="eastAsia" w:asciiTheme="minorEastAsia" w:hAnsiTheme="minorEastAsia" w:eastAsiaTheme="minorEastAsia" w:cstheme="minorEastAsia"/>
          <w:b/>
          <w:bCs/>
          <w:sz w:val="32"/>
          <w:szCs w:val="32"/>
          <w:u w:val="single"/>
        </w:rPr>
        <w:t>202</w:t>
      </w:r>
      <w:r>
        <w:rPr>
          <w:rFonts w:hint="eastAsia" w:asciiTheme="minorEastAsia" w:hAnsiTheme="minorEastAsia" w:eastAsiaTheme="minorEastAsia" w:cstheme="minorEastAsia"/>
          <w:b/>
          <w:bCs/>
          <w:sz w:val="32"/>
          <w:szCs w:val="32"/>
          <w:u w:val="single"/>
          <w:lang w:val="en-US" w:eastAsia="zh-CN"/>
        </w:rPr>
        <w:t>3</w:t>
      </w:r>
      <w:r>
        <w:rPr>
          <w:rFonts w:hint="eastAsia" w:asciiTheme="minorEastAsia" w:hAnsiTheme="minorEastAsia" w:eastAsiaTheme="minorEastAsia" w:cstheme="minorEastAsia"/>
          <w:b/>
          <w:bCs/>
          <w:sz w:val="32"/>
          <w:szCs w:val="32"/>
          <w:u w:val="single"/>
        </w:rPr>
        <w:t xml:space="preserve">年 </w:t>
      </w:r>
      <w:r>
        <w:rPr>
          <w:rFonts w:hint="eastAsia" w:asciiTheme="minorEastAsia" w:hAnsiTheme="minorEastAsia" w:eastAsiaTheme="minorEastAsia" w:cstheme="minorEastAsia"/>
          <w:b/>
          <w:bCs/>
          <w:sz w:val="32"/>
          <w:szCs w:val="32"/>
          <w:u w:val="single"/>
          <w:lang w:val="en-US" w:eastAsia="zh-CN"/>
        </w:rPr>
        <w:t xml:space="preserve">  </w:t>
      </w:r>
      <w:r>
        <w:rPr>
          <w:rFonts w:hint="eastAsia" w:asciiTheme="minorEastAsia" w:hAnsiTheme="minorEastAsia" w:eastAsiaTheme="minorEastAsia" w:cstheme="minorEastAsia"/>
          <w:b/>
          <w:bCs/>
          <w:sz w:val="32"/>
          <w:szCs w:val="32"/>
          <w:u w:val="single"/>
        </w:rPr>
        <w:t>月</w:t>
      </w:r>
      <w:r>
        <w:rPr>
          <w:rFonts w:hint="eastAsia" w:asciiTheme="minorEastAsia" w:hAnsiTheme="minorEastAsia" w:eastAsiaTheme="minorEastAsia" w:cstheme="minorEastAsia"/>
          <w:b/>
          <w:bCs/>
          <w:sz w:val="32"/>
          <w:szCs w:val="32"/>
          <w:u w:val="single"/>
          <w:lang w:val="en-US" w:eastAsia="zh-CN"/>
        </w:rPr>
        <w:t xml:space="preserve">   </w:t>
      </w:r>
      <w:r>
        <w:rPr>
          <w:rFonts w:hint="eastAsia" w:asciiTheme="minorEastAsia" w:hAnsiTheme="minorEastAsia" w:eastAsiaTheme="minorEastAsia" w:cstheme="minorEastAsia"/>
          <w:b/>
          <w:bCs/>
          <w:sz w:val="32"/>
          <w:szCs w:val="32"/>
          <w:u w:val="single"/>
        </w:rPr>
        <w:t>日</w:t>
      </w:r>
      <w:r>
        <w:rPr>
          <w:rFonts w:hint="eastAsia" w:asciiTheme="minorEastAsia" w:hAnsiTheme="minorEastAsia" w:eastAsiaTheme="minorEastAsia" w:cstheme="minorEastAsia"/>
          <w:b/>
          <w:bCs/>
          <w:sz w:val="32"/>
          <w:szCs w:val="32"/>
          <w:u w:val="single"/>
          <w:lang w:val="en-US" w:eastAsia="zh-CN"/>
        </w:rPr>
        <w:t xml:space="preserve">                 </w:t>
      </w:r>
    </w:p>
    <w:p>
      <w:pPr>
        <w:spacing w:line="220" w:lineRule="atLeast"/>
        <w:jc w:val="both"/>
        <w:rPr>
          <w:rFonts w:asciiTheme="minorEastAsia" w:hAnsiTheme="minorEastAsia" w:eastAsiaTheme="minorEastAsia" w:cstheme="minorEastAsia"/>
          <w:sz w:val="28"/>
          <w:szCs w:val="28"/>
        </w:rPr>
      </w:pPr>
    </w:p>
    <w:p>
      <w:pPr>
        <w:spacing w:line="560" w:lineRule="exact"/>
        <w:jc w:val="center"/>
        <w:rPr>
          <w:rFonts w:hint="eastAsia" w:asciiTheme="minorEastAsia" w:hAnsiTheme="minorEastAsia" w:eastAsiaTheme="minorEastAsia" w:cstheme="minorEastAsia"/>
          <w:b/>
          <w:bCs/>
          <w:sz w:val="44"/>
          <w:szCs w:val="44"/>
        </w:rPr>
      </w:pPr>
    </w:p>
    <w:p>
      <w:pPr>
        <w:spacing w:line="560" w:lineRule="exact"/>
        <w:jc w:val="center"/>
        <w:rPr>
          <w:rFonts w:hint="eastAsia" w:asciiTheme="minorEastAsia" w:hAnsiTheme="minorEastAsia" w:eastAsiaTheme="minorEastAsia" w:cstheme="minorEastAsia"/>
          <w:b/>
          <w:bCs/>
          <w:sz w:val="44"/>
          <w:szCs w:val="44"/>
        </w:rPr>
      </w:pPr>
    </w:p>
    <w:p>
      <w:pPr>
        <w:spacing w:line="560" w:lineRule="exact"/>
        <w:jc w:val="center"/>
        <w:rPr>
          <w:rFonts w:hint="eastAsia" w:asciiTheme="minorEastAsia" w:hAnsiTheme="minorEastAsia" w:eastAsiaTheme="minorEastAsia" w:cstheme="minorEastAsia"/>
          <w:b/>
          <w:bCs/>
          <w:sz w:val="44"/>
          <w:szCs w:val="44"/>
        </w:rPr>
      </w:pPr>
    </w:p>
    <w:p>
      <w:pPr>
        <w:spacing w:line="560" w:lineRule="exact"/>
        <w:jc w:val="center"/>
        <w:rPr>
          <w:rFonts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44"/>
          <w:szCs w:val="44"/>
        </w:rPr>
        <w:t>采购合同</w:t>
      </w:r>
    </w:p>
    <w:p>
      <w:pPr>
        <w:rPr>
          <w:rFonts w:asciiTheme="minorEastAsia" w:hAnsiTheme="minorEastAsia" w:eastAsiaTheme="minorEastAsia" w:cstheme="minorEastAsia"/>
          <w:b/>
          <w:sz w:val="28"/>
          <w:szCs w:val="28"/>
        </w:rPr>
      </w:pPr>
    </w:p>
    <w:p>
      <w:pPr>
        <w:spacing w:beforeLines="50" w:afterLines="50" w:line="360" w:lineRule="auto"/>
        <w:rPr>
          <w:rFonts w:asciiTheme="minorEastAsia" w:hAnsiTheme="minorEastAsia" w:eastAsiaTheme="minorEastAsia" w:cstheme="minorEastAsia"/>
          <w:b/>
          <w:sz w:val="28"/>
          <w:szCs w:val="28"/>
        </w:rPr>
      </w:pPr>
      <w:r>
        <w:rPr>
          <w:rFonts w:hint="eastAsia" w:asciiTheme="minorEastAsia" w:hAnsiTheme="minorEastAsia" w:eastAsiaTheme="minorEastAsia" w:cstheme="minorEastAsia"/>
          <w:b/>
          <w:sz w:val="28"/>
          <w:szCs w:val="28"/>
        </w:rPr>
        <w:t xml:space="preserve">甲方（采购方）：  </w:t>
      </w:r>
      <w:r>
        <w:rPr>
          <w:rFonts w:hint="eastAsia" w:asciiTheme="minorEastAsia" w:hAnsiTheme="minorEastAsia" w:eastAsiaTheme="minorEastAsia" w:cstheme="minorEastAsia"/>
          <w:b/>
          <w:sz w:val="28"/>
          <w:szCs w:val="28"/>
          <w:u w:val="single"/>
          <w:lang w:val="en-US" w:eastAsia="zh-CN"/>
        </w:rPr>
        <w:t>合江县国瑞港埠</w:t>
      </w:r>
      <w:r>
        <w:rPr>
          <w:rFonts w:hint="eastAsia" w:asciiTheme="minorEastAsia" w:hAnsiTheme="minorEastAsia" w:eastAsiaTheme="minorEastAsia" w:cstheme="minorEastAsia"/>
          <w:b/>
          <w:sz w:val="28"/>
          <w:szCs w:val="28"/>
          <w:u w:val="single"/>
        </w:rPr>
        <w:t>有限公司</w:t>
      </w:r>
    </w:p>
    <w:p>
      <w:pPr>
        <w:spacing w:beforeLines="50" w:afterLines="50" w:line="360" w:lineRule="auto"/>
        <w:rPr>
          <w:rFonts w:asciiTheme="minorEastAsia" w:hAnsiTheme="minorEastAsia" w:eastAsiaTheme="minorEastAsia" w:cstheme="minorEastAsia"/>
          <w:b/>
          <w:sz w:val="28"/>
          <w:szCs w:val="28"/>
          <w:u w:val="single"/>
        </w:rPr>
      </w:pPr>
      <w:r>
        <w:rPr>
          <w:rFonts w:hint="eastAsia" w:asciiTheme="minorEastAsia" w:hAnsiTheme="minorEastAsia" w:eastAsiaTheme="minorEastAsia" w:cstheme="minorEastAsia"/>
          <w:b/>
          <w:sz w:val="28"/>
          <w:szCs w:val="28"/>
        </w:rPr>
        <w:t xml:space="preserve">乙方（销售方）：  </w:t>
      </w:r>
      <w:r>
        <w:rPr>
          <w:rFonts w:hint="eastAsia" w:asciiTheme="minorEastAsia" w:hAnsiTheme="minorEastAsia" w:eastAsiaTheme="minorEastAsia" w:cstheme="minorEastAsia"/>
          <w:b/>
          <w:sz w:val="28"/>
          <w:szCs w:val="28"/>
          <w:u w:val="single"/>
          <w:lang w:val="en-US" w:eastAsia="zh-CN"/>
        </w:rPr>
        <w:t xml:space="preserve">                         </w:t>
      </w:r>
      <w:r>
        <w:rPr>
          <w:rFonts w:hint="eastAsia" w:asciiTheme="minorEastAsia" w:hAnsiTheme="minorEastAsia" w:eastAsiaTheme="minorEastAsia" w:cstheme="minorEastAsia"/>
          <w:b/>
          <w:sz w:val="28"/>
          <w:szCs w:val="28"/>
          <w:u w:val="single"/>
        </w:rPr>
        <w:t xml:space="preserve"> </w:t>
      </w:r>
    </w:p>
    <w:p>
      <w:pPr>
        <w:spacing w:line="360" w:lineRule="auto"/>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甲乙双方本着平等互利、友好协商的原则，依据《中华人民共和国</w:t>
      </w:r>
      <w:r>
        <w:rPr>
          <w:rFonts w:hint="eastAsia" w:asciiTheme="minorEastAsia" w:hAnsiTheme="minorEastAsia" w:eastAsiaTheme="minorEastAsia" w:cstheme="minorEastAsia"/>
          <w:sz w:val="28"/>
          <w:szCs w:val="28"/>
          <w:lang w:val="en-US" w:eastAsia="zh-CN"/>
        </w:rPr>
        <w:t>民法典</w:t>
      </w:r>
      <w:r>
        <w:rPr>
          <w:rFonts w:hint="eastAsia" w:asciiTheme="minorEastAsia" w:hAnsiTheme="minorEastAsia" w:eastAsiaTheme="minorEastAsia" w:cstheme="minorEastAsia"/>
          <w:sz w:val="28"/>
          <w:szCs w:val="28"/>
        </w:rPr>
        <w:t>》的规定，就</w:t>
      </w:r>
      <w:r>
        <w:rPr>
          <w:rFonts w:hint="eastAsia" w:asciiTheme="minorEastAsia" w:hAnsiTheme="minorEastAsia" w:eastAsiaTheme="minorEastAsia" w:cstheme="minorEastAsia"/>
          <w:b/>
          <w:bCs/>
          <w:sz w:val="28"/>
          <w:szCs w:val="28"/>
          <w:u w:val="single"/>
          <w:lang w:val="en-US" w:eastAsia="zh-CN"/>
        </w:rPr>
        <w:t>钢筋混凝土管</w:t>
      </w:r>
      <w:r>
        <w:rPr>
          <w:rFonts w:hint="eastAsia" w:asciiTheme="minorEastAsia" w:hAnsiTheme="minorEastAsia" w:eastAsiaTheme="minorEastAsia" w:cstheme="minorEastAsia"/>
          <w:sz w:val="28"/>
          <w:szCs w:val="28"/>
        </w:rPr>
        <w:t xml:space="preserve">采购事宜达成以下一致条款，供双方共同遵守执行。 </w:t>
      </w:r>
    </w:p>
    <w:p>
      <w:pPr>
        <w:rPr>
          <w:rFonts w:asciiTheme="minorEastAsia" w:hAnsiTheme="minorEastAsia" w:eastAsiaTheme="minorEastAsia" w:cstheme="minorEastAsia"/>
          <w:b/>
          <w:sz w:val="28"/>
          <w:szCs w:val="28"/>
        </w:rPr>
      </w:pPr>
      <w:r>
        <w:rPr>
          <w:rFonts w:hint="eastAsia" w:asciiTheme="minorEastAsia" w:hAnsiTheme="minorEastAsia" w:eastAsiaTheme="minorEastAsia" w:cstheme="minorEastAsia"/>
          <w:b/>
          <w:sz w:val="28"/>
          <w:szCs w:val="28"/>
        </w:rPr>
        <w:t>一、甲乙双方的详细信息</w:t>
      </w:r>
    </w:p>
    <w:p>
      <w:pPr>
        <w:ind w:firstLine="560" w:firstLineChars="200"/>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1、甲方详细信息</w:t>
      </w:r>
    </w:p>
    <w:p>
      <w:pPr>
        <w:ind w:firstLine="840" w:firstLineChars="3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1.1、名称: </w:t>
      </w:r>
      <w:r>
        <w:rPr>
          <w:rFonts w:hint="eastAsia" w:asciiTheme="minorEastAsia" w:hAnsiTheme="minorEastAsia" w:eastAsiaTheme="minorEastAsia" w:cstheme="minorEastAsia"/>
          <w:sz w:val="28"/>
          <w:szCs w:val="28"/>
          <w:u w:val="single"/>
          <w:lang w:val="en-US" w:eastAsia="zh-CN"/>
        </w:rPr>
        <w:t>合江县国瑞港埠</w:t>
      </w:r>
      <w:r>
        <w:rPr>
          <w:rFonts w:hint="eastAsia" w:asciiTheme="minorEastAsia" w:hAnsiTheme="minorEastAsia" w:eastAsiaTheme="minorEastAsia" w:cstheme="minorEastAsia"/>
          <w:sz w:val="28"/>
          <w:szCs w:val="28"/>
          <w:u w:val="single"/>
        </w:rPr>
        <w:t>有限公司</w:t>
      </w:r>
    </w:p>
    <w:p>
      <w:pPr>
        <w:ind w:firstLine="840" w:firstLineChars="3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1.2、纳税人识别号：</w:t>
      </w:r>
      <w:r>
        <w:rPr>
          <w:rFonts w:hint="eastAsia" w:asciiTheme="minorEastAsia" w:hAnsiTheme="minorEastAsia" w:eastAsiaTheme="minorEastAsia" w:cstheme="minorEastAsia"/>
          <w:sz w:val="28"/>
          <w:szCs w:val="28"/>
          <w:u w:val="single"/>
        </w:rPr>
        <w:t>91510522660261230Q</w:t>
      </w:r>
    </w:p>
    <w:p>
      <w:pPr>
        <w:ind w:firstLine="840" w:firstLineChars="3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1.3、地址：</w:t>
      </w:r>
      <w:r>
        <w:rPr>
          <w:rFonts w:hint="eastAsia" w:asciiTheme="minorEastAsia" w:hAnsiTheme="minorEastAsia" w:eastAsiaTheme="minorEastAsia" w:cstheme="minorEastAsia"/>
          <w:sz w:val="28"/>
          <w:szCs w:val="28"/>
          <w:u w:val="single"/>
        </w:rPr>
        <w:t>四川省泸州市合江县临港街道天宝路365号2栋附2,3,4号</w:t>
      </w:r>
    </w:p>
    <w:p>
      <w:pPr>
        <w:ind w:firstLine="840" w:firstLineChars="3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1.4、开户行及账号：</w:t>
      </w:r>
      <w:r>
        <w:rPr>
          <w:rFonts w:hint="eastAsia" w:asciiTheme="minorEastAsia" w:hAnsiTheme="minorEastAsia" w:eastAsiaTheme="minorEastAsia" w:cstheme="minorEastAsia"/>
          <w:sz w:val="28"/>
          <w:szCs w:val="28"/>
          <w:u w:val="single"/>
        </w:rPr>
        <w:t>泸州银行合江支行2010900000160569</w:t>
      </w:r>
    </w:p>
    <w:p>
      <w:pPr>
        <w:ind w:firstLine="840" w:firstLineChars="3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1.5、甲方纳税人类别：</w:t>
      </w:r>
      <w:r>
        <w:rPr>
          <w:rFonts w:hint="eastAsia" w:asciiTheme="minorEastAsia" w:hAnsiTheme="minorEastAsia" w:eastAsiaTheme="minorEastAsia" w:cstheme="minorEastAsia"/>
          <w:sz w:val="28"/>
          <w:szCs w:val="28"/>
          <w:u w:val="single"/>
        </w:rPr>
        <w:t>一般纳税人</w:t>
      </w:r>
    </w:p>
    <w:p>
      <w:pPr>
        <w:ind w:firstLine="840" w:firstLineChars="300"/>
        <w:rPr>
          <w:rFonts w:hint="eastAsia" w:asciiTheme="minorEastAsia" w:hAnsiTheme="minorEastAsia" w:eastAsiaTheme="minorEastAsia" w:cstheme="minorEastAsia"/>
          <w:sz w:val="28"/>
          <w:szCs w:val="28"/>
          <w:u w:val="single"/>
          <w:lang w:eastAsia="zh-CN"/>
        </w:rPr>
      </w:pPr>
      <w:r>
        <w:rPr>
          <w:rFonts w:hint="eastAsia" w:asciiTheme="minorEastAsia" w:hAnsiTheme="minorEastAsia" w:eastAsiaTheme="minorEastAsia" w:cstheme="minorEastAsia"/>
          <w:sz w:val="28"/>
          <w:szCs w:val="28"/>
        </w:rPr>
        <w:t>1.6、甲方法定代表人：</w:t>
      </w:r>
      <w:r>
        <w:rPr>
          <w:rFonts w:hint="eastAsia" w:asciiTheme="minorEastAsia" w:hAnsiTheme="minorEastAsia" w:eastAsiaTheme="minorEastAsia" w:cstheme="minorEastAsia"/>
          <w:sz w:val="28"/>
          <w:szCs w:val="28"/>
          <w:u w:val="single"/>
          <w:lang w:val="en-US" w:eastAsia="zh-CN"/>
        </w:rPr>
        <w:t>罗桂林</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2、乙方详细信息</w:t>
      </w:r>
    </w:p>
    <w:p>
      <w:pPr>
        <w:ind w:firstLine="840" w:firstLineChars="3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2.1、乙方单位名称:</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u w:val="single"/>
          <w:lang w:val="en-US" w:eastAsia="zh-CN"/>
        </w:rPr>
        <w:t xml:space="preserve">       </w:t>
      </w:r>
      <w:r>
        <w:rPr>
          <w:rFonts w:hint="eastAsia" w:asciiTheme="minorEastAsia" w:hAnsiTheme="minorEastAsia" w:eastAsiaTheme="minorEastAsia" w:cstheme="minorEastAsia"/>
          <w:sz w:val="28"/>
          <w:szCs w:val="28"/>
          <w:u w:val="single"/>
        </w:rPr>
        <w:t xml:space="preserve">                                </w:t>
      </w:r>
    </w:p>
    <w:p>
      <w:pPr>
        <w:ind w:firstLine="840" w:firstLineChars="3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2.2、乙方纳税人类别：</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u w:val="single"/>
          <w:lang w:val="en-US" w:eastAsia="zh-CN"/>
        </w:rPr>
        <w:t xml:space="preserve">        </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u w:val="single"/>
          <w:lang w:val="en-US" w:eastAsia="zh-CN"/>
        </w:rPr>
        <w:t xml:space="preserve"> </w:t>
      </w:r>
      <w:r>
        <w:rPr>
          <w:rFonts w:hint="eastAsia" w:asciiTheme="minorEastAsia" w:hAnsiTheme="minorEastAsia" w:eastAsiaTheme="minorEastAsia" w:cstheme="minorEastAsia"/>
          <w:sz w:val="28"/>
          <w:szCs w:val="28"/>
          <w:u w:val="single"/>
        </w:rPr>
        <w:t xml:space="preserve"> </w:t>
      </w:r>
    </w:p>
    <w:p>
      <w:pPr>
        <w:ind w:firstLine="840" w:firstLineChars="3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2.3、乙方纳税人识别号：</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u w:val="single"/>
          <w:lang w:val="en-US" w:eastAsia="zh-CN"/>
        </w:rPr>
        <w:t xml:space="preserve">        </w:t>
      </w:r>
      <w:r>
        <w:rPr>
          <w:rFonts w:hint="eastAsia" w:asciiTheme="minorEastAsia" w:hAnsiTheme="minorEastAsia" w:eastAsiaTheme="minorEastAsia" w:cstheme="minorEastAsia"/>
          <w:sz w:val="28"/>
          <w:szCs w:val="28"/>
          <w:u w:val="single"/>
        </w:rPr>
        <w:t xml:space="preserve">                           </w:t>
      </w:r>
    </w:p>
    <w:p>
      <w:pPr>
        <w:ind w:firstLine="840" w:firstLineChars="3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2.4、乙方业务联系人电话：</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u w:val="single"/>
          <w:lang w:val="en-US" w:eastAsia="zh-CN"/>
        </w:rPr>
        <w:t xml:space="preserve">        </w:t>
      </w:r>
      <w:r>
        <w:rPr>
          <w:rFonts w:hint="eastAsia" w:asciiTheme="minorEastAsia" w:hAnsiTheme="minorEastAsia" w:eastAsiaTheme="minorEastAsia" w:cstheme="minorEastAsia"/>
          <w:sz w:val="28"/>
          <w:szCs w:val="28"/>
          <w:u w:val="single"/>
        </w:rPr>
        <w:t xml:space="preserve">                         </w:t>
      </w:r>
    </w:p>
    <w:p>
      <w:pPr>
        <w:ind w:firstLine="840" w:firstLineChars="300"/>
        <w:rPr>
          <w:rFonts w:hint="default" w:asciiTheme="minorEastAsia" w:hAnsiTheme="minorEastAsia" w:eastAsiaTheme="minorEastAsia" w:cstheme="minorEastAsia"/>
          <w:sz w:val="28"/>
          <w:szCs w:val="28"/>
          <w:u w:val="single"/>
          <w:lang w:val="en-US" w:eastAsia="zh-CN"/>
        </w:rPr>
      </w:pPr>
      <w:r>
        <w:rPr>
          <w:rFonts w:hint="eastAsia" w:asciiTheme="minorEastAsia" w:hAnsiTheme="minorEastAsia" w:eastAsiaTheme="minorEastAsia" w:cstheme="minorEastAsia"/>
          <w:sz w:val="28"/>
          <w:szCs w:val="28"/>
        </w:rPr>
        <w:t>2.5、乙方经营地址：</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u w:val="single"/>
          <w:lang w:val="en-US" w:eastAsia="zh-CN"/>
        </w:rPr>
        <w:t xml:space="preserve">         </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u w:val="single"/>
          <w:lang w:val="en-US" w:eastAsia="zh-CN"/>
        </w:rPr>
        <w:t xml:space="preserve">      </w:t>
      </w:r>
    </w:p>
    <w:p>
      <w:pPr>
        <w:ind w:firstLine="840" w:firstLineChars="3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2.6、乙方开户银行名称：</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u w:val="single"/>
          <w:lang w:val="en-US" w:eastAsia="zh-CN"/>
        </w:rPr>
        <w:t xml:space="preserve">          </w:t>
      </w:r>
      <w:r>
        <w:rPr>
          <w:rFonts w:hint="eastAsia" w:asciiTheme="minorEastAsia" w:hAnsiTheme="minorEastAsia" w:eastAsiaTheme="minorEastAsia" w:cstheme="minorEastAsia"/>
          <w:sz w:val="28"/>
          <w:szCs w:val="28"/>
          <w:u w:val="single"/>
        </w:rPr>
        <w:t xml:space="preserve">                          </w:t>
      </w:r>
    </w:p>
    <w:p>
      <w:pPr>
        <w:ind w:firstLine="840" w:firstLineChars="3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2.7、乙方开户银行账号：</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u w:val="single"/>
          <w:lang w:val="en-US" w:eastAsia="zh-CN"/>
        </w:rPr>
        <w:t xml:space="preserve">        </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u w:val="single"/>
          <w:lang w:val="en-US" w:eastAsia="zh-CN"/>
        </w:rPr>
        <w:t xml:space="preserve"> </w:t>
      </w:r>
      <w:r>
        <w:rPr>
          <w:rFonts w:hint="eastAsia" w:asciiTheme="minorEastAsia" w:hAnsiTheme="minorEastAsia" w:eastAsiaTheme="minorEastAsia" w:cstheme="minorEastAsia"/>
          <w:sz w:val="28"/>
          <w:szCs w:val="28"/>
          <w:u w:val="single"/>
        </w:rPr>
        <w:t xml:space="preserve">                        </w:t>
      </w:r>
    </w:p>
    <w:p>
      <w:pPr>
        <w:rPr>
          <w:rFonts w:asciiTheme="minorEastAsia" w:hAnsiTheme="minorEastAsia" w:eastAsiaTheme="minorEastAsia" w:cstheme="minorEastAsia"/>
          <w:b/>
          <w:sz w:val="28"/>
          <w:szCs w:val="28"/>
        </w:rPr>
      </w:pPr>
      <w:r>
        <w:rPr>
          <w:rFonts w:hint="eastAsia" w:asciiTheme="minorEastAsia" w:hAnsiTheme="minorEastAsia" w:eastAsiaTheme="minorEastAsia" w:cstheme="minorEastAsia"/>
          <w:b/>
          <w:sz w:val="28"/>
          <w:szCs w:val="28"/>
        </w:rPr>
        <w:t>二、采购物资的名称、规格型号、数量、价格</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bCs/>
          <w:sz w:val="28"/>
          <w:szCs w:val="28"/>
        </w:rPr>
        <w:t>采购物资的名称</w:t>
      </w:r>
      <w:r>
        <w:rPr>
          <w:rFonts w:hint="eastAsia" w:asciiTheme="minorEastAsia" w:hAnsiTheme="minorEastAsia" w:eastAsiaTheme="minorEastAsia" w:cstheme="minorEastAsia"/>
          <w:b/>
          <w:sz w:val="28"/>
          <w:szCs w:val="28"/>
        </w:rPr>
        <w:t>：</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u w:val="single"/>
          <w:lang w:val="en-US" w:eastAsia="zh-CN"/>
        </w:rPr>
        <w:t>钢筋混凝土管</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w:t>
      </w:r>
    </w:p>
    <w:p>
      <w:pPr>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2、采购物资所有规格单价均为</w:t>
      </w:r>
      <w:r>
        <w:rPr>
          <w:rFonts w:hint="eastAsia" w:asciiTheme="minorEastAsia" w:hAnsiTheme="minorEastAsia" w:cstheme="minorEastAsia"/>
          <w:color w:val="auto"/>
          <w:sz w:val="28"/>
          <w:szCs w:val="28"/>
          <w:lang w:val="en-US" w:eastAsia="zh-CN"/>
        </w:rPr>
        <w:t>采购确定</w:t>
      </w:r>
      <w:r>
        <w:rPr>
          <w:rFonts w:hint="eastAsia" w:asciiTheme="minorEastAsia" w:hAnsiTheme="minorEastAsia" w:eastAsiaTheme="minorEastAsia" w:cstheme="minorEastAsia"/>
          <w:color w:val="auto"/>
          <w:sz w:val="28"/>
          <w:szCs w:val="28"/>
        </w:rPr>
        <w:t>的</w:t>
      </w:r>
      <w:r>
        <w:rPr>
          <w:rFonts w:hint="eastAsia" w:asciiTheme="minorEastAsia" w:hAnsiTheme="minorEastAsia" w:eastAsiaTheme="minorEastAsia" w:cstheme="minorEastAsia"/>
          <w:b/>
          <w:bCs/>
          <w:color w:val="auto"/>
          <w:sz w:val="28"/>
          <w:szCs w:val="28"/>
          <w:u w:val="single"/>
        </w:rPr>
        <w:t>固定含税单价</w:t>
      </w:r>
      <w:r>
        <w:rPr>
          <w:rFonts w:hint="eastAsia" w:asciiTheme="minorEastAsia" w:hAnsiTheme="minorEastAsia" w:eastAsiaTheme="minorEastAsia" w:cstheme="minorEastAsia"/>
          <w:color w:val="auto"/>
          <w:sz w:val="28"/>
          <w:szCs w:val="28"/>
        </w:rPr>
        <w:t>：</w:t>
      </w:r>
    </w:p>
    <w:tbl>
      <w:tblPr>
        <w:tblStyle w:val="17"/>
        <w:tblpPr w:leftFromText="180" w:rightFromText="180" w:vertAnchor="text" w:horzAnchor="page" w:tblpX="1548" w:tblpY="517"/>
        <w:tblOverlap w:val="never"/>
        <w:tblW w:w="939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72"/>
        <w:gridCol w:w="1637"/>
        <w:gridCol w:w="3102"/>
        <w:gridCol w:w="1079"/>
        <w:gridCol w:w="1078"/>
        <w:gridCol w:w="172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序号</w:t>
            </w: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货物名称</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型号、规格、参数、要求</w:t>
            </w: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数量</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单价（元）</w:t>
            </w:r>
          </w:p>
        </w:tc>
        <w:tc>
          <w:tcPr>
            <w:tcW w:w="17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微软雅黑" w:hAnsi="微软雅黑" w:cs="微软雅黑"/>
                <w:i w:val="0"/>
                <w:iCs w:val="0"/>
                <w:color w:val="000000"/>
                <w:kern w:val="0"/>
                <w:sz w:val="20"/>
                <w:szCs w:val="20"/>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244" w:hRule="atLeast"/>
        </w:trPr>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1 </w:t>
            </w: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成品检查井</w:t>
            </w:r>
          </w:p>
        </w:tc>
        <w:tc>
          <w:tcPr>
            <w:tcW w:w="3102"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Style w:val="33"/>
                <w:lang w:val="en-US" w:eastAsia="zh-CN" w:bidi="ar"/>
              </w:rPr>
              <w:t>钢筋混凝土Φ</w:t>
            </w:r>
            <w:r>
              <w:rPr>
                <w:rStyle w:val="34"/>
                <w:lang w:val="en-US" w:eastAsia="zh-CN" w:bidi="ar"/>
              </w:rPr>
              <w:t>1000*1250</w:t>
            </w:r>
            <w:r>
              <w:rPr>
                <w:rStyle w:val="33"/>
                <w:lang w:val="en-US" w:eastAsia="zh-CN" w:bidi="ar"/>
              </w:rPr>
              <w:t>，壁厚18</w:t>
            </w:r>
            <w:r>
              <w:rPr>
                <w:rStyle w:val="34"/>
                <w:lang w:val="en-US" w:eastAsia="zh-CN" w:bidi="ar"/>
              </w:rPr>
              <w:t>0mm</w:t>
            </w:r>
            <w:r>
              <w:rPr>
                <w:rStyle w:val="33"/>
                <w:lang w:val="en-US" w:eastAsia="zh-CN" w:bidi="ar"/>
              </w:rPr>
              <w:t>、C30P6（底座、底板、井室、支管口和盖板）</w:t>
            </w: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100.00 套</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p>
        </w:tc>
        <w:tc>
          <w:tcPr>
            <w:tcW w:w="172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含上下车费、运费、13%专票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40" w:hRule="atLeast"/>
        </w:trPr>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2 </w:t>
            </w: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成品检查井</w:t>
            </w:r>
          </w:p>
        </w:tc>
        <w:tc>
          <w:tcPr>
            <w:tcW w:w="3102"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Style w:val="33"/>
                <w:lang w:val="en-US" w:eastAsia="zh-CN" w:bidi="ar"/>
              </w:rPr>
              <w:t>钢筋混凝土Φ</w:t>
            </w:r>
            <w:r>
              <w:rPr>
                <w:rStyle w:val="34"/>
                <w:lang w:val="en-US" w:eastAsia="zh-CN" w:bidi="ar"/>
              </w:rPr>
              <w:t>1500*1250</w:t>
            </w:r>
            <w:r>
              <w:rPr>
                <w:rStyle w:val="33"/>
                <w:lang w:val="en-US" w:eastAsia="zh-CN" w:bidi="ar"/>
              </w:rPr>
              <w:t>，壁厚18</w:t>
            </w:r>
            <w:r>
              <w:rPr>
                <w:rStyle w:val="34"/>
                <w:lang w:val="en-US" w:eastAsia="zh-CN" w:bidi="ar"/>
              </w:rPr>
              <w:t>0mm</w:t>
            </w:r>
            <w:r>
              <w:rPr>
                <w:rStyle w:val="33"/>
                <w:lang w:val="en-US" w:eastAsia="zh-CN" w:bidi="ar"/>
              </w:rPr>
              <w:t>、C30P7（底座、底板、井室、支管口和盖板）进出水口高出井底200mm</w:t>
            </w: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20.00 套</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p>
        </w:tc>
        <w:tc>
          <w:tcPr>
            <w:tcW w:w="17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3 </w:t>
            </w: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成品井筒</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Style w:val="33"/>
                <w:lang w:val="en-US" w:eastAsia="zh-CN" w:bidi="ar"/>
              </w:rPr>
              <w:t>Φ</w:t>
            </w:r>
            <w:r>
              <w:rPr>
                <w:rStyle w:val="34"/>
                <w:lang w:val="en-US" w:eastAsia="zh-CN" w:bidi="ar"/>
              </w:rPr>
              <w:t>700*2000,</w:t>
            </w:r>
            <w:r>
              <w:rPr>
                <w:rStyle w:val="33"/>
                <w:lang w:val="en-US" w:eastAsia="zh-CN" w:bidi="ar"/>
              </w:rPr>
              <w:t>壁厚</w:t>
            </w:r>
            <w:r>
              <w:rPr>
                <w:rStyle w:val="34"/>
                <w:lang w:val="en-US" w:eastAsia="zh-CN" w:bidi="ar"/>
              </w:rPr>
              <w:t>120mm</w:t>
            </w:r>
            <w:r>
              <w:rPr>
                <w:rStyle w:val="35"/>
                <w:lang w:val="en-US" w:eastAsia="zh-CN" w:bidi="ar"/>
              </w:rPr>
              <w:t>，井筒每隔</w:t>
            </w:r>
            <w:r>
              <w:rPr>
                <w:rStyle w:val="33"/>
                <w:lang w:val="en-US" w:eastAsia="zh-CN" w:bidi="ar"/>
              </w:rPr>
              <w:t>300设</w:t>
            </w:r>
            <w:r>
              <w:rPr>
                <w:rStyle w:val="35"/>
                <w:lang w:val="en-US" w:eastAsia="zh-CN" w:bidi="ar"/>
              </w:rPr>
              <w:t>内爬梯一道</w:t>
            </w: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20.00 根</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p>
        </w:tc>
        <w:tc>
          <w:tcPr>
            <w:tcW w:w="17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4 </w:t>
            </w: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成品井筒</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Style w:val="33"/>
                <w:lang w:val="en-US" w:eastAsia="zh-CN" w:bidi="ar"/>
              </w:rPr>
              <w:t>Φ</w:t>
            </w:r>
            <w:r>
              <w:rPr>
                <w:rStyle w:val="34"/>
                <w:lang w:val="en-US" w:eastAsia="zh-CN" w:bidi="ar"/>
              </w:rPr>
              <w:t>700*1000,</w:t>
            </w:r>
            <w:r>
              <w:rPr>
                <w:rStyle w:val="33"/>
                <w:lang w:val="en-US" w:eastAsia="zh-CN" w:bidi="ar"/>
              </w:rPr>
              <w:t>壁厚</w:t>
            </w:r>
            <w:r>
              <w:rPr>
                <w:rStyle w:val="34"/>
                <w:lang w:val="en-US" w:eastAsia="zh-CN" w:bidi="ar"/>
              </w:rPr>
              <w:t>120mm</w:t>
            </w:r>
            <w:r>
              <w:rPr>
                <w:rStyle w:val="33"/>
                <w:lang w:val="en-US" w:eastAsia="zh-CN" w:bidi="ar"/>
              </w:rPr>
              <w:t>，井筒每隔300设内爬梯一道</w:t>
            </w: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45.00 根</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p>
        </w:tc>
        <w:tc>
          <w:tcPr>
            <w:tcW w:w="17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5 </w:t>
            </w: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成品井筒</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Style w:val="33"/>
                <w:lang w:val="en-US" w:eastAsia="zh-CN" w:bidi="ar"/>
              </w:rPr>
              <w:t>Φ</w:t>
            </w:r>
            <w:r>
              <w:rPr>
                <w:rStyle w:val="34"/>
                <w:lang w:val="en-US" w:eastAsia="zh-CN" w:bidi="ar"/>
              </w:rPr>
              <w:t>700*500,</w:t>
            </w:r>
            <w:r>
              <w:rPr>
                <w:rStyle w:val="33"/>
                <w:lang w:val="en-US" w:eastAsia="zh-CN" w:bidi="ar"/>
              </w:rPr>
              <w:t>壁厚</w:t>
            </w:r>
            <w:r>
              <w:rPr>
                <w:rStyle w:val="34"/>
                <w:lang w:val="en-US" w:eastAsia="zh-CN" w:bidi="ar"/>
              </w:rPr>
              <w:t>120mm</w:t>
            </w:r>
            <w:r>
              <w:rPr>
                <w:rStyle w:val="33"/>
                <w:lang w:val="en-US" w:eastAsia="zh-CN" w:bidi="ar"/>
              </w:rPr>
              <w:t>，井筒每隔300设内爬梯一道</w:t>
            </w: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40.00 根</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p>
        </w:tc>
        <w:tc>
          <w:tcPr>
            <w:tcW w:w="17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6 </w:t>
            </w: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钢筋混凝土管</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I级管，DN200</w:t>
            </w: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40.00 米</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p>
        </w:tc>
        <w:tc>
          <w:tcPr>
            <w:tcW w:w="17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7 </w:t>
            </w: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钢筋混凝土管</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Ⅱ级管，DN400</w:t>
            </w: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180.00米 </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p>
        </w:tc>
        <w:tc>
          <w:tcPr>
            <w:tcW w:w="17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8 </w:t>
            </w: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钢筋混凝土管</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Ⅲ级管，DN400</w:t>
            </w: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100.00 米</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p>
        </w:tc>
        <w:tc>
          <w:tcPr>
            <w:tcW w:w="172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含上下车费、运费、13%专票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9 </w:t>
            </w: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钢筋混凝土管</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Ⅲ级管，DN1000</w:t>
            </w: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540.00 米</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p>
        </w:tc>
        <w:tc>
          <w:tcPr>
            <w:tcW w:w="17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00" w:hRule="atLeast"/>
        </w:trPr>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0"/>
                <w:szCs w:val="20"/>
                <w:u w:val="none"/>
                <w:lang w:val="en-US" w:eastAsia="zh-CN" w:bidi="ar"/>
              </w:rPr>
            </w:pPr>
            <w:r>
              <w:rPr>
                <w:rFonts w:hint="eastAsia" w:ascii="微软雅黑" w:hAnsi="微软雅黑" w:cs="微软雅黑"/>
                <w:i w:val="0"/>
                <w:iCs w:val="0"/>
                <w:color w:val="000000"/>
                <w:kern w:val="0"/>
                <w:sz w:val="20"/>
                <w:szCs w:val="20"/>
                <w:u w:val="none"/>
                <w:lang w:val="en-US" w:eastAsia="zh-CN" w:bidi="ar"/>
              </w:rPr>
              <w:t>合计</w:t>
            </w: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0"/>
                <w:szCs w:val="20"/>
                <w:u w:val="none"/>
                <w:lang w:val="en-US" w:eastAsia="zh-CN" w:bidi="ar"/>
              </w:rPr>
            </w:pP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0"/>
                <w:szCs w:val="20"/>
                <w:u w:val="none"/>
                <w:lang w:val="en-US" w:eastAsia="zh-CN" w:bidi="ar"/>
              </w:rPr>
            </w:pP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0"/>
                <w:szCs w:val="20"/>
                <w:u w:val="none"/>
                <w:lang w:val="en-US" w:eastAsia="zh-CN" w:bidi="ar"/>
              </w:rPr>
            </w:pP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0"/>
                <w:szCs w:val="20"/>
                <w:u w:val="none"/>
                <w:lang w:val="en-US" w:eastAsia="zh-CN" w:bidi="ar"/>
              </w:rPr>
            </w:pPr>
          </w:p>
        </w:tc>
        <w:tc>
          <w:tcPr>
            <w:tcW w:w="172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0"/>
                <w:szCs w:val="20"/>
                <w:u w:val="none"/>
              </w:rPr>
            </w:pPr>
          </w:p>
        </w:tc>
      </w:tr>
    </w:tbl>
    <w:p>
      <w:pPr>
        <w:pStyle w:val="8"/>
        <w:spacing w:beforeLines="50"/>
        <w:ind w:firstLine="560" w:firstLineChars="200"/>
        <w:rPr>
          <w:color w:val="000000" w:themeColor="text1"/>
          <w:sz w:val="28"/>
          <w:szCs w:val="28"/>
          <w14:textFill>
            <w14:solidFill>
              <w14:schemeClr w14:val="tx1"/>
            </w14:solidFill>
          </w14:textFill>
        </w:rPr>
      </w:pPr>
      <w:r>
        <w:rPr>
          <w:rFonts w:hint="eastAsia" w:asciiTheme="minorEastAsia" w:hAnsiTheme="minorEastAsia" w:eastAsiaTheme="minorEastAsia" w:cstheme="minorEastAsia"/>
          <w:sz w:val="28"/>
          <w:szCs w:val="28"/>
        </w:rPr>
        <w:t>3、</w:t>
      </w:r>
      <w:r>
        <w:rPr>
          <w:rFonts w:hint="eastAsia" w:asciiTheme="minorEastAsia" w:hAnsiTheme="minorEastAsia" w:eastAsiaTheme="minorEastAsia" w:cstheme="minorEastAsia"/>
          <w:color w:val="auto"/>
          <w:sz w:val="28"/>
          <w:szCs w:val="28"/>
        </w:rPr>
        <w:t>采购价格系</w:t>
      </w:r>
      <w:r>
        <w:rPr>
          <w:rFonts w:hint="eastAsia" w:asciiTheme="minorEastAsia" w:hAnsiTheme="minorEastAsia" w:eastAsiaTheme="minorEastAsia" w:cstheme="minorEastAsia"/>
          <w:b/>
          <w:bCs/>
          <w:color w:val="auto"/>
          <w:sz w:val="28"/>
          <w:szCs w:val="28"/>
          <w:u w:val="single"/>
        </w:rPr>
        <w:t>含税固定单价</w:t>
      </w:r>
      <w:r>
        <w:rPr>
          <w:rFonts w:hint="eastAsia" w:asciiTheme="minorEastAsia" w:hAnsiTheme="minorEastAsia" w:eastAsiaTheme="minorEastAsia" w:cstheme="minorEastAsia"/>
          <w:color w:val="auto"/>
          <w:sz w:val="28"/>
          <w:szCs w:val="28"/>
        </w:rPr>
        <w:t>，该价格包含采购物资价款</w:t>
      </w:r>
      <w:r>
        <w:rPr>
          <w:rFonts w:hint="eastAsia" w:asciiTheme="minorEastAsia" w:hAnsiTheme="minorEastAsia" w:eastAsiaTheme="minorEastAsia" w:cstheme="minorEastAsia"/>
          <w:color w:val="auto"/>
          <w:sz w:val="28"/>
          <w:szCs w:val="28"/>
          <w:lang w:eastAsia="zh-CN"/>
        </w:rPr>
        <w:t>、</w:t>
      </w:r>
      <w:r>
        <w:rPr>
          <w:rFonts w:hint="eastAsia" w:asciiTheme="minorEastAsia" w:hAnsiTheme="minorEastAsia" w:eastAsiaTheme="minorEastAsia" w:cstheme="minorEastAsia"/>
          <w:color w:val="auto"/>
          <w:sz w:val="28"/>
          <w:szCs w:val="28"/>
          <w:lang w:val="en-US" w:eastAsia="zh-CN"/>
        </w:rPr>
        <w:t>运费、上</w:t>
      </w:r>
      <w:r>
        <w:rPr>
          <w:rFonts w:hint="eastAsia" w:asciiTheme="minorEastAsia" w:hAnsiTheme="minorEastAsia" w:cstheme="minorEastAsia"/>
          <w:color w:val="auto"/>
          <w:sz w:val="28"/>
          <w:szCs w:val="28"/>
          <w:lang w:val="en-US" w:eastAsia="zh-CN"/>
        </w:rPr>
        <w:t>下</w:t>
      </w:r>
      <w:r>
        <w:rPr>
          <w:rFonts w:hint="eastAsia" w:asciiTheme="minorEastAsia" w:hAnsiTheme="minorEastAsia" w:eastAsiaTheme="minorEastAsia" w:cstheme="minorEastAsia"/>
          <w:color w:val="auto"/>
          <w:sz w:val="28"/>
          <w:szCs w:val="28"/>
          <w:lang w:val="en-US" w:eastAsia="zh-CN"/>
        </w:rPr>
        <w:t>车费</w:t>
      </w:r>
      <w:r>
        <w:rPr>
          <w:rFonts w:hint="eastAsia" w:asciiTheme="minorEastAsia" w:hAnsiTheme="minorEastAsia" w:eastAsiaTheme="minorEastAsia" w:cstheme="minorEastAsia"/>
          <w:color w:val="auto"/>
          <w:sz w:val="28"/>
          <w:szCs w:val="28"/>
        </w:rPr>
        <w:t>及税金。</w:t>
      </w:r>
      <w:r>
        <w:rPr>
          <w:rFonts w:hint="eastAsia" w:asciiTheme="minorEastAsia" w:hAnsiTheme="minorEastAsia" w:eastAsiaTheme="minorEastAsia" w:cstheme="minorEastAsia"/>
          <w:bCs/>
          <w:color w:val="auto"/>
          <w:kern w:val="1"/>
          <w:sz w:val="28"/>
          <w:szCs w:val="28"/>
        </w:rPr>
        <w:t>如因乙方原材料购买价格或产品的市场价格上涨，甲方的购买价格不随乙方的销售价格的上涨而上涨</w:t>
      </w:r>
      <w:r>
        <w:rPr>
          <w:rFonts w:hint="eastAsia" w:asciiTheme="minorEastAsia" w:hAnsiTheme="minorEastAsia" w:eastAsiaTheme="minorEastAsia" w:cstheme="minorEastAsia"/>
          <w:color w:val="auto"/>
          <w:sz w:val="28"/>
          <w:szCs w:val="28"/>
        </w:rPr>
        <w:t>。</w:t>
      </w:r>
    </w:p>
    <w:p>
      <w:pPr>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4、货币单位为人民币元，实际数量以甲方验收合格的数量（经甲方签字确认）为准。</w:t>
      </w:r>
    </w:p>
    <w:p>
      <w:pPr>
        <w:pStyle w:val="2"/>
        <w:rPr>
          <w:rFonts w:hint="default" w:eastAsiaTheme="minorEastAsia"/>
          <w:lang w:val="en-US" w:eastAsia="zh-CN"/>
        </w:rPr>
      </w:pPr>
      <w:r>
        <w:rPr>
          <w:rFonts w:hint="eastAsia" w:asciiTheme="minorEastAsia" w:hAnsiTheme="minorEastAsia" w:cstheme="minorEastAsia"/>
          <w:sz w:val="28"/>
          <w:szCs w:val="28"/>
          <w:lang w:val="en-US" w:eastAsia="zh-CN"/>
        </w:rPr>
        <w:t xml:space="preserve">   </w:t>
      </w:r>
      <w:r>
        <w:rPr>
          <w:rFonts w:hint="eastAsia" w:asciiTheme="minorEastAsia" w:hAnsiTheme="minorEastAsia" w:eastAsiaTheme="minorEastAsia" w:cstheme="minorEastAsia"/>
          <w:kern w:val="2"/>
          <w:sz w:val="28"/>
          <w:szCs w:val="28"/>
          <w:lang w:val="en-US" w:eastAsia="zh-CN" w:bidi="ar-SA"/>
        </w:rPr>
        <w:t>5、乙方须按合同要求向甲方提供履约保证金人民币</w:t>
      </w:r>
      <w:r>
        <w:rPr>
          <w:rFonts w:hint="eastAsia" w:asciiTheme="minorEastAsia" w:hAnsiTheme="minorEastAsia" w:cstheme="minorEastAsia"/>
          <w:kern w:val="2"/>
          <w:sz w:val="28"/>
          <w:szCs w:val="28"/>
          <w:lang w:val="en-US" w:eastAsia="zh-CN" w:bidi="ar-SA"/>
        </w:rPr>
        <w:t>3</w:t>
      </w:r>
      <w:r>
        <w:rPr>
          <w:rFonts w:hint="eastAsia" w:asciiTheme="minorEastAsia" w:hAnsiTheme="minorEastAsia" w:eastAsiaTheme="minorEastAsia" w:cstheme="minorEastAsia"/>
          <w:kern w:val="2"/>
          <w:sz w:val="28"/>
          <w:szCs w:val="28"/>
          <w:lang w:val="en-US" w:eastAsia="zh-CN" w:bidi="ar-SA"/>
        </w:rPr>
        <w:t>万元整，当乙方出现违约行为被扣除履约保证金后须及时补足，否则甲方有权终止本合同。履约保证金不计利息，在合同终止后甲方向乙方退还履约保证金余额</w:t>
      </w:r>
      <w:r>
        <w:rPr>
          <w:rFonts w:hint="eastAsia" w:asciiTheme="minorEastAsia" w:hAnsiTheme="minorEastAsia" w:cstheme="minorEastAsia"/>
          <w:kern w:val="2"/>
          <w:sz w:val="28"/>
          <w:szCs w:val="28"/>
          <w:lang w:val="en-US" w:eastAsia="zh-CN" w:bidi="ar-SA"/>
        </w:rPr>
        <w:t>。</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sz w:val="28"/>
          <w:szCs w:val="28"/>
        </w:rPr>
        <w:t>三、质量标准</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1、技术标准必须符合国家和最新行业标准。 </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2、乙方必须向甲方提供《产品合格证》、《检验合格报告》等相关质量证明，甲方负责取样送检，检测不合格的</w:t>
      </w:r>
      <w:r>
        <w:rPr>
          <w:rFonts w:hint="eastAsia" w:asciiTheme="minorEastAsia" w:hAnsiTheme="minorEastAsia" w:cstheme="minorEastAsia"/>
          <w:sz w:val="28"/>
          <w:szCs w:val="28"/>
          <w:lang w:val="en-US" w:eastAsia="zh-CN"/>
        </w:rPr>
        <w:t>费用及</w:t>
      </w:r>
      <w:r>
        <w:rPr>
          <w:rFonts w:hint="eastAsia" w:asciiTheme="minorEastAsia" w:hAnsiTheme="minorEastAsia" w:eastAsiaTheme="minorEastAsia" w:cstheme="minorEastAsia"/>
          <w:sz w:val="28"/>
          <w:szCs w:val="28"/>
        </w:rPr>
        <w:t>造成的损失由乙方承担。</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3.若销售方供应的材料出现任何质量问题，一切责任和损失由销售方承担。</w:t>
      </w:r>
    </w:p>
    <w:p>
      <w:pPr>
        <w:rPr>
          <w:rFonts w:asciiTheme="minorEastAsia" w:hAnsiTheme="minorEastAsia" w:eastAsiaTheme="minorEastAsia" w:cstheme="minorEastAsia"/>
          <w:b/>
          <w:sz w:val="28"/>
          <w:szCs w:val="28"/>
        </w:rPr>
      </w:pPr>
      <w:r>
        <w:rPr>
          <w:rFonts w:hint="eastAsia" w:asciiTheme="minorEastAsia" w:hAnsiTheme="minorEastAsia" w:eastAsiaTheme="minorEastAsia" w:cstheme="minorEastAsia"/>
          <w:b/>
          <w:sz w:val="28"/>
          <w:szCs w:val="28"/>
        </w:rPr>
        <w:t>四、供货方式、运输与保险</w:t>
      </w:r>
    </w:p>
    <w:p>
      <w:pPr>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1、供货方式：乙方</w:t>
      </w:r>
      <w:r>
        <w:rPr>
          <w:rFonts w:hint="eastAsia" w:asciiTheme="minorEastAsia" w:hAnsiTheme="minorEastAsia" w:eastAsiaTheme="minorEastAsia" w:cstheme="minorEastAsia"/>
          <w:sz w:val="28"/>
          <w:szCs w:val="28"/>
          <w:lang w:val="en-US" w:eastAsia="zh-CN"/>
        </w:rPr>
        <w:t>负责</w:t>
      </w:r>
      <w:r>
        <w:rPr>
          <w:rFonts w:hint="eastAsia" w:asciiTheme="minorEastAsia" w:hAnsiTheme="minorEastAsia" w:eastAsiaTheme="minorEastAsia" w:cstheme="minorEastAsia"/>
          <w:sz w:val="28"/>
          <w:szCs w:val="28"/>
        </w:rPr>
        <w:t>将物资完好无损地运送到甲方指定卸货地点,由</w:t>
      </w:r>
      <w:r>
        <w:rPr>
          <w:rFonts w:hint="eastAsia" w:asciiTheme="minorEastAsia" w:hAnsiTheme="minorEastAsia" w:eastAsiaTheme="minorEastAsia" w:cstheme="minorEastAsia"/>
          <w:sz w:val="28"/>
          <w:szCs w:val="28"/>
          <w:lang w:val="en-US" w:eastAsia="zh-CN"/>
        </w:rPr>
        <w:t>乙</w:t>
      </w:r>
      <w:r>
        <w:rPr>
          <w:rFonts w:hint="eastAsia" w:asciiTheme="minorEastAsia" w:hAnsiTheme="minorEastAsia" w:eastAsiaTheme="minorEastAsia" w:cstheme="minorEastAsia"/>
          <w:sz w:val="28"/>
          <w:szCs w:val="28"/>
        </w:rPr>
        <w:t>方承担物资运输过程中产生的运输费用与保险费用。</w:t>
      </w:r>
    </w:p>
    <w:p>
      <w:pPr>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2、在运输过程中发生车辆人员损毁、伤亡等安全事故或发生对周围环境、道路、树木等损害事故时,由</w:t>
      </w:r>
      <w:r>
        <w:rPr>
          <w:rFonts w:hint="eastAsia" w:asciiTheme="minorEastAsia" w:hAnsiTheme="minorEastAsia" w:eastAsiaTheme="minorEastAsia" w:cstheme="minorEastAsia"/>
          <w:sz w:val="28"/>
          <w:szCs w:val="28"/>
          <w:lang w:val="en-US" w:eastAsia="zh-CN"/>
        </w:rPr>
        <w:t>乙</w:t>
      </w:r>
      <w:r>
        <w:rPr>
          <w:rFonts w:hint="eastAsia" w:asciiTheme="minorEastAsia" w:hAnsiTheme="minorEastAsia" w:eastAsiaTheme="minorEastAsia" w:cstheme="minorEastAsia"/>
          <w:sz w:val="28"/>
          <w:szCs w:val="28"/>
        </w:rPr>
        <w:t>方承担各种赔偿费用,并由</w:t>
      </w:r>
      <w:r>
        <w:rPr>
          <w:rFonts w:hint="eastAsia" w:asciiTheme="minorEastAsia" w:hAnsiTheme="minorEastAsia" w:eastAsiaTheme="minorEastAsia" w:cstheme="minorEastAsia"/>
          <w:sz w:val="28"/>
          <w:szCs w:val="28"/>
          <w:lang w:val="en-US" w:eastAsia="zh-CN"/>
        </w:rPr>
        <w:t>乙</w:t>
      </w:r>
      <w:r>
        <w:rPr>
          <w:rFonts w:hint="eastAsia" w:asciiTheme="minorEastAsia" w:hAnsiTheme="minorEastAsia" w:eastAsiaTheme="minorEastAsia" w:cstheme="minorEastAsia"/>
          <w:sz w:val="28"/>
          <w:szCs w:val="28"/>
        </w:rPr>
        <w:t>方与承运人、承保人办理理赔事宜。</w:t>
      </w:r>
    </w:p>
    <w:p>
      <w:pPr>
        <w:rPr>
          <w:rFonts w:hint="eastAsia" w:asciiTheme="minorEastAsia" w:hAnsiTheme="minorEastAsia" w:eastAsiaTheme="minorEastAsia" w:cstheme="minorEastAsia"/>
          <w:b/>
          <w:sz w:val="28"/>
          <w:szCs w:val="28"/>
        </w:rPr>
      </w:pPr>
      <w:r>
        <w:rPr>
          <w:rFonts w:hint="eastAsia" w:asciiTheme="minorEastAsia" w:hAnsiTheme="minorEastAsia" w:eastAsiaTheme="minorEastAsia" w:cstheme="minorEastAsia"/>
          <w:b/>
          <w:sz w:val="28"/>
          <w:szCs w:val="28"/>
        </w:rPr>
        <w:t>五、</w:t>
      </w:r>
      <w:r>
        <w:rPr>
          <w:rFonts w:hint="eastAsia" w:asciiTheme="minorEastAsia" w:hAnsiTheme="minorEastAsia" w:eastAsiaTheme="minorEastAsia" w:cstheme="minorEastAsia"/>
          <w:b/>
          <w:sz w:val="28"/>
          <w:szCs w:val="28"/>
          <w:lang w:val="en-US" w:eastAsia="zh-CN"/>
        </w:rPr>
        <w:t>收货、发货与</w:t>
      </w:r>
      <w:r>
        <w:rPr>
          <w:rFonts w:hint="eastAsia" w:asciiTheme="minorEastAsia" w:hAnsiTheme="minorEastAsia" w:eastAsiaTheme="minorEastAsia" w:cstheme="minorEastAsia"/>
          <w:b/>
          <w:sz w:val="28"/>
          <w:szCs w:val="28"/>
        </w:rPr>
        <w:t>验收</w:t>
      </w:r>
    </w:p>
    <w:p>
      <w:pPr>
        <w:ind w:firstLine="560" w:firstLineChars="200"/>
        <w:rPr>
          <w:rFonts w:hint="default" w:asciiTheme="minorEastAsia" w:hAnsiTheme="minorEastAsia" w:eastAsiaTheme="minorEastAsia" w:cstheme="minorEastAsia"/>
          <w:color w:val="000000" w:themeColor="text1"/>
          <w:sz w:val="28"/>
          <w:szCs w:val="28"/>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8"/>
          <w:szCs w:val="28"/>
          <w:lang w:val="en-US" w:eastAsia="zh-CN"/>
          <w14:textFill>
            <w14:solidFill>
              <w14:schemeClr w14:val="tx1"/>
            </w14:solidFill>
          </w14:textFill>
        </w:rPr>
        <w:t>1、甲方收货人：</w:t>
      </w:r>
      <w:r>
        <w:rPr>
          <w:rFonts w:hint="eastAsia" w:asciiTheme="minorEastAsia" w:hAnsiTheme="minorEastAsia" w:eastAsiaTheme="minorEastAsia" w:cstheme="minorEastAsia"/>
          <w:color w:val="000000" w:themeColor="text1"/>
          <w:sz w:val="28"/>
          <w:szCs w:val="28"/>
          <w:u w:val="singl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8"/>
          <w:szCs w:val="28"/>
          <w:u w:val="none"/>
          <w:lang w:val="en-US" w:eastAsia="zh-CN"/>
          <w14:textFill>
            <w14:solidFill>
              <w14:schemeClr w14:val="tx1"/>
            </w14:solidFill>
          </w14:textFill>
        </w:rPr>
        <w:t xml:space="preserve">    联系电话：</w:t>
      </w:r>
      <w:r>
        <w:rPr>
          <w:rFonts w:hint="eastAsia" w:asciiTheme="minorEastAsia" w:hAnsiTheme="minorEastAsia" w:eastAsiaTheme="minorEastAsia" w:cstheme="minorEastAsia"/>
          <w:color w:val="000000" w:themeColor="text1"/>
          <w:sz w:val="28"/>
          <w:szCs w:val="28"/>
          <w:u w:val="single"/>
          <w:lang w:val="en-US" w:eastAsia="zh-CN"/>
          <w14:textFill>
            <w14:solidFill>
              <w14:schemeClr w14:val="tx1"/>
            </w14:solidFill>
          </w14:textFill>
        </w:rPr>
        <w:t xml:space="preserve">        </w:t>
      </w:r>
    </w:p>
    <w:p>
      <w:pPr>
        <w:ind w:firstLine="840" w:firstLineChars="300"/>
        <w:rPr>
          <w:rFonts w:hint="eastAsia" w:asciiTheme="minorEastAsia" w:hAnsiTheme="minorEastAsia" w:eastAsiaTheme="minorEastAsia" w:cstheme="minorEastAsia"/>
          <w:color w:val="000000" w:themeColor="text1"/>
          <w:sz w:val="28"/>
          <w:szCs w:val="28"/>
          <w:u w:val="singl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8"/>
          <w:szCs w:val="28"/>
          <w:lang w:val="en-US" w:eastAsia="zh-CN"/>
          <w14:textFill>
            <w14:solidFill>
              <w14:schemeClr w14:val="tx1"/>
            </w14:solidFill>
          </w14:textFill>
        </w:rPr>
        <w:t>乙方发货人：</w:t>
      </w:r>
      <w:r>
        <w:rPr>
          <w:rFonts w:hint="eastAsia" w:asciiTheme="minorEastAsia" w:hAnsiTheme="minorEastAsia" w:eastAsiaTheme="minorEastAsia" w:cstheme="minorEastAsia"/>
          <w:color w:val="000000" w:themeColor="text1"/>
          <w:sz w:val="28"/>
          <w:szCs w:val="28"/>
          <w:u w:val="singl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8"/>
          <w:szCs w:val="28"/>
          <w:u w:val="none"/>
          <w:lang w:val="en-US" w:eastAsia="zh-CN"/>
          <w14:textFill>
            <w14:solidFill>
              <w14:schemeClr w14:val="tx1"/>
            </w14:solidFill>
          </w14:textFill>
        </w:rPr>
        <w:t xml:space="preserve">    联系电话：</w:t>
      </w:r>
      <w:r>
        <w:rPr>
          <w:rFonts w:hint="eastAsia" w:asciiTheme="minorEastAsia" w:hAnsiTheme="minorEastAsia" w:eastAsiaTheme="minorEastAsia" w:cstheme="minorEastAsia"/>
          <w:color w:val="000000" w:themeColor="text1"/>
          <w:sz w:val="28"/>
          <w:szCs w:val="28"/>
          <w:u w:val="single"/>
          <w:lang w:val="en-US" w:eastAsia="zh-CN"/>
          <w14:textFill>
            <w14:solidFill>
              <w14:schemeClr w14:val="tx1"/>
            </w14:solidFill>
          </w14:textFill>
        </w:rPr>
        <w:t xml:space="preserve">        </w:t>
      </w:r>
    </w:p>
    <w:p>
      <w:pPr>
        <w:pStyle w:val="2"/>
        <w:rPr>
          <w:rFonts w:hint="default" w:asciiTheme="minorEastAsia" w:hAnsiTheme="minorEastAsia" w:eastAsiaTheme="minorEastAsia" w:cstheme="minorEastAsia"/>
          <w:color w:val="000000" w:themeColor="text1"/>
          <w:kern w:val="2"/>
          <w:sz w:val="28"/>
          <w:szCs w:val="28"/>
          <w:lang w:val="en-US" w:eastAsia="zh-CN" w:bidi="ar-SA"/>
          <w14:textFill>
            <w14:solidFill>
              <w14:schemeClr w14:val="tx1"/>
            </w14:solidFill>
          </w14:textFill>
        </w:rPr>
      </w:pPr>
      <w:r>
        <w:rPr>
          <w:rFonts w:hint="eastAsia"/>
          <w:lang w:val="en-US" w:eastAsia="zh-CN"/>
        </w:rPr>
        <w:t xml:space="preserve">     </w:t>
      </w:r>
      <w:r>
        <w:rPr>
          <w:rFonts w:hint="eastAsia" w:asciiTheme="minorEastAsia" w:hAnsiTheme="minorEastAsia" w:eastAsiaTheme="minorEastAsia" w:cstheme="minorEastAsia"/>
          <w:color w:val="000000" w:themeColor="text1"/>
          <w:kern w:val="2"/>
          <w:sz w:val="28"/>
          <w:szCs w:val="28"/>
          <w:lang w:val="en-US" w:eastAsia="zh-CN" w:bidi="ar-SA"/>
          <w14:textFill>
            <w14:solidFill>
              <w14:schemeClr w14:val="tx1"/>
            </w14:solidFill>
          </w14:textFill>
        </w:rPr>
        <w:t xml:space="preserve">  收货地址</w:t>
      </w:r>
      <w:r>
        <w:rPr>
          <w:rFonts w:hint="eastAsia" w:asciiTheme="minorEastAsia" w:hAnsiTheme="minorEastAsia" w:cstheme="minorEastAsia"/>
          <w:color w:val="000000" w:themeColor="text1"/>
          <w:kern w:val="2"/>
          <w:sz w:val="28"/>
          <w:szCs w:val="28"/>
          <w:lang w:val="en-US" w:eastAsia="zh-CN" w:bidi="ar-SA"/>
          <w14:textFill>
            <w14:solidFill>
              <w14:schemeClr w14:val="tx1"/>
            </w14:solidFill>
          </w14:textFill>
        </w:rPr>
        <w:t xml:space="preserve">：               </w:t>
      </w:r>
      <w:r>
        <w:rPr>
          <w:rFonts w:hint="eastAsia" w:asciiTheme="minorEastAsia" w:hAnsiTheme="minorEastAsia" w:eastAsiaTheme="minorEastAsia" w:cstheme="minorEastAsia"/>
          <w:color w:val="000000" w:themeColor="text1"/>
          <w:kern w:val="2"/>
          <w:sz w:val="28"/>
          <w:szCs w:val="28"/>
          <w:lang w:val="en-US" w:eastAsia="zh-CN" w:bidi="ar-SA"/>
          <w14:textFill>
            <w14:solidFill>
              <w14:schemeClr w14:val="tx1"/>
            </w14:solidFill>
          </w14:textFill>
        </w:rPr>
        <w:t>供货地址：</w:t>
      </w:r>
    </w:p>
    <w:p>
      <w:pPr>
        <w:ind w:firstLine="560" w:firstLineChars="200"/>
        <w:rPr>
          <w:rFonts w:hint="eastAsia" w:asciiTheme="minorEastAsia" w:hAnsiTheme="minorEastAsia" w:eastAsiaTheme="minorEastAsia" w:cstheme="minorEastAsia"/>
          <w:color w:val="000000" w:themeColor="text1"/>
          <w:sz w:val="28"/>
          <w:szCs w:val="28"/>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8"/>
          <w:szCs w:val="28"/>
          <w:lang w:val="en-US" w:eastAsia="zh-CN"/>
          <w14:textFill>
            <w14:solidFill>
              <w14:schemeClr w14:val="tx1"/>
            </w14:solidFill>
          </w14:textFill>
        </w:rPr>
        <w:t>2、</w:t>
      </w:r>
      <w:r>
        <w:rPr>
          <w:rFonts w:hint="eastAsia" w:asciiTheme="minorEastAsia" w:hAnsiTheme="minorEastAsia" w:eastAsiaTheme="minorEastAsia" w:cstheme="minorEastAsia"/>
          <w:color w:val="000000" w:themeColor="text1"/>
          <w:sz w:val="28"/>
          <w:szCs w:val="28"/>
          <w14:textFill>
            <w14:solidFill>
              <w14:schemeClr w14:val="tx1"/>
            </w14:solidFill>
          </w14:textFill>
        </w:rPr>
        <w:t>甲方安排物资验收组与施工单位对乙方所供物资按照国家标准或样板标准进行验收，验收不合格无条件退换物资，因不合格导致的耽误工期、运费、退还的物资等费用一概由乙方自行承担，因乙方提供的物资因验收不合格导致的罚款等一概由乙方负责。</w:t>
      </w:r>
    </w:p>
    <w:p>
      <w:pPr>
        <w:rPr>
          <w:rFonts w:asciiTheme="minorEastAsia" w:hAnsiTheme="minorEastAsia" w:eastAsiaTheme="minorEastAsia" w:cstheme="minorEastAsia"/>
          <w:b/>
          <w:sz w:val="28"/>
          <w:szCs w:val="28"/>
        </w:rPr>
      </w:pPr>
      <w:r>
        <w:rPr>
          <w:rFonts w:hint="eastAsia" w:asciiTheme="minorEastAsia" w:hAnsiTheme="minorEastAsia" w:eastAsiaTheme="minorEastAsia" w:cstheme="minorEastAsia"/>
          <w:b/>
          <w:sz w:val="28"/>
          <w:szCs w:val="28"/>
        </w:rPr>
        <w:t>六、发票</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1、甲、乙双方办理货款结算前,乙方应向甲方提供</w:t>
      </w:r>
      <w:r>
        <w:rPr>
          <w:rFonts w:hint="eastAsia" w:asciiTheme="minorEastAsia" w:hAnsiTheme="minorEastAsia" w:eastAsiaTheme="minorEastAsia" w:cstheme="minorEastAsia"/>
          <w:sz w:val="28"/>
          <w:szCs w:val="28"/>
          <w:u w:val="single"/>
          <w:lang w:val="en-US" w:eastAsia="zh-CN"/>
        </w:rPr>
        <w:t>13%</w:t>
      </w:r>
      <w:r>
        <w:rPr>
          <w:rFonts w:hint="eastAsia" w:asciiTheme="minorEastAsia" w:hAnsiTheme="minorEastAsia" w:eastAsiaTheme="minorEastAsia" w:cstheme="minorEastAsia"/>
          <w:sz w:val="28"/>
          <w:szCs w:val="28"/>
        </w:rPr>
        <w:t>增值税专用发票。乙方提供发票的联系人（姓名:</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u w:val="single"/>
          <w:lang w:val="en-US" w:eastAsia="zh-CN"/>
        </w:rPr>
        <w:t xml:space="preserve">     </w:t>
      </w:r>
      <w:r>
        <w:rPr>
          <w:rFonts w:hint="eastAsia" w:asciiTheme="minorEastAsia" w:hAnsiTheme="minorEastAsia" w:eastAsiaTheme="minorEastAsia" w:cstheme="minorEastAsia"/>
          <w:sz w:val="28"/>
          <w:szCs w:val="28"/>
        </w:rPr>
        <w:t>，联系方式:</w:t>
      </w:r>
      <w:r>
        <w:rPr>
          <w:rFonts w:hint="eastAsia" w:asciiTheme="minorEastAsia" w:hAnsiTheme="minorEastAsia" w:eastAsiaTheme="minorEastAsia" w:cstheme="minorEastAsia"/>
          <w:sz w:val="28"/>
          <w:szCs w:val="28"/>
          <w:u w:val="single"/>
          <w:lang w:val="en-US" w:eastAsia="zh-CN"/>
        </w:rPr>
        <w:t xml:space="preserve">         </w:t>
      </w:r>
      <w:r>
        <w:rPr>
          <w:rFonts w:hint="eastAsia" w:asciiTheme="minorEastAsia" w:hAnsiTheme="minorEastAsia" w:eastAsiaTheme="minorEastAsia" w:cstheme="minorEastAsia"/>
          <w:sz w:val="28"/>
          <w:szCs w:val="28"/>
        </w:rPr>
        <w:t>；同时提供防伪税控系统开具并加盖公章或者发票专用章的《销售货物清单》。</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2、乙方开具的发票必须字迹清楚,不得涂改.发票的开具单位名称、收款单位名称应该与本合同中的信息完全一致。</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乙方开具的发票应填写齐全正确无误,其中购货单位信息、销货单位信息、货物名称、规格型号、单位、单价、金额、税率、税额,价税合计(大小写)等内容不得有任何遗漏,发票金额与乙方实际收取的金额必须相符。</w:t>
      </w:r>
    </w:p>
    <w:p>
      <w:pPr>
        <w:rPr>
          <w:rFonts w:asciiTheme="minorEastAsia" w:hAnsiTheme="minorEastAsia" w:eastAsiaTheme="minorEastAsia" w:cstheme="minorEastAsia"/>
          <w:b/>
          <w:sz w:val="28"/>
          <w:szCs w:val="28"/>
        </w:rPr>
      </w:pPr>
      <w:r>
        <w:rPr>
          <w:rFonts w:hint="eastAsia" w:asciiTheme="minorEastAsia" w:hAnsiTheme="minorEastAsia" w:eastAsiaTheme="minorEastAsia" w:cstheme="minorEastAsia"/>
          <w:b/>
          <w:sz w:val="28"/>
          <w:szCs w:val="28"/>
        </w:rPr>
        <w:t xml:space="preserve">七、付款方式及时间     </w:t>
      </w:r>
    </w:p>
    <w:p>
      <w:pPr>
        <w:ind w:firstLine="560" w:firstLineChars="200"/>
        <w:rPr>
          <w:rFonts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根据实际到货，质量合格数量以甲方签字送货单为准</w:t>
      </w:r>
      <w:r>
        <w:rPr>
          <w:rFonts w:hint="eastAsia" w:asciiTheme="minorEastAsia" w:hAnsiTheme="minorEastAsia" w:eastAsiaTheme="minorEastAsia" w:cstheme="minorEastAsia"/>
          <w:color w:val="auto"/>
          <w:sz w:val="28"/>
          <w:szCs w:val="28"/>
          <w:lang w:eastAsia="zh-CN"/>
        </w:rPr>
        <w:t>，</w:t>
      </w:r>
      <w:r>
        <w:rPr>
          <w:rFonts w:hint="eastAsia" w:asciiTheme="minorEastAsia" w:hAnsiTheme="minorEastAsia" w:eastAsiaTheme="minorEastAsia" w:cstheme="minorEastAsia"/>
          <w:color w:val="auto"/>
          <w:sz w:val="28"/>
          <w:szCs w:val="28"/>
          <w:lang w:val="en-US" w:eastAsia="zh-CN"/>
        </w:rPr>
        <w:t>采购材料用量</w:t>
      </w:r>
      <w:r>
        <w:rPr>
          <w:rFonts w:hint="default" w:asciiTheme="minorEastAsia" w:hAnsiTheme="minorEastAsia" w:eastAsiaTheme="minorEastAsia" w:cstheme="minorEastAsia"/>
          <w:color w:val="auto"/>
          <w:sz w:val="28"/>
          <w:szCs w:val="28"/>
          <w:lang w:eastAsia="zh-CN"/>
        </w:rPr>
        <w:t>每</w:t>
      </w:r>
      <w:r>
        <w:rPr>
          <w:rFonts w:hint="eastAsia" w:asciiTheme="minorEastAsia" w:hAnsiTheme="minorEastAsia" w:eastAsiaTheme="minorEastAsia" w:cstheme="minorEastAsia"/>
          <w:color w:val="auto"/>
          <w:sz w:val="28"/>
          <w:szCs w:val="28"/>
          <w:lang w:val="en-US" w:eastAsia="zh-CN"/>
        </w:rPr>
        <w:t>月</w:t>
      </w:r>
      <w:r>
        <w:rPr>
          <w:rFonts w:hint="default" w:asciiTheme="minorEastAsia" w:hAnsiTheme="minorEastAsia" w:eastAsiaTheme="minorEastAsia" w:cstheme="minorEastAsia"/>
          <w:color w:val="auto"/>
          <w:sz w:val="28"/>
          <w:szCs w:val="28"/>
          <w:lang w:eastAsia="zh-CN"/>
        </w:rPr>
        <w:t>2</w:t>
      </w:r>
      <w:r>
        <w:rPr>
          <w:rFonts w:hint="eastAsia" w:asciiTheme="minorEastAsia" w:hAnsiTheme="minorEastAsia" w:eastAsiaTheme="minorEastAsia" w:cstheme="minorEastAsia"/>
          <w:color w:val="auto"/>
          <w:sz w:val="28"/>
          <w:szCs w:val="28"/>
          <w:lang w:val="en-US" w:eastAsia="zh-CN"/>
        </w:rPr>
        <w:t>5日前核对，对量完成后</w:t>
      </w:r>
      <w:r>
        <w:rPr>
          <w:rFonts w:hint="default" w:asciiTheme="minorEastAsia" w:hAnsiTheme="minorEastAsia" w:eastAsiaTheme="minorEastAsia" w:cstheme="minorEastAsia"/>
          <w:color w:val="auto"/>
          <w:sz w:val="28"/>
          <w:szCs w:val="28"/>
          <w:lang w:eastAsia="zh-CN"/>
        </w:rPr>
        <w:t>3</w:t>
      </w:r>
      <w:r>
        <w:rPr>
          <w:rFonts w:hint="eastAsia" w:asciiTheme="minorEastAsia" w:hAnsiTheme="minorEastAsia" w:eastAsiaTheme="minorEastAsia" w:cstheme="minorEastAsia"/>
          <w:color w:val="auto"/>
          <w:sz w:val="28"/>
          <w:szCs w:val="28"/>
          <w:lang w:val="en-US" w:eastAsia="zh-CN"/>
        </w:rPr>
        <w:t>0日内支付核对工程量价款的100%。</w:t>
      </w:r>
    </w:p>
    <w:p>
      <w:pPr>
        <w:rPr>
          <w:rFonts w:asciiTheme="minorEastAsia" w:hAnsiTheme="minorEastAsia" w:eastAsiaTheme="minorEastAsia" w:cstheme="minorEastAsia"/>
          <w:b/>
          <w:sz w:val="28"/>
          <w:szCs w:val="28"/>
        </w:rPr>
      </w:pPr>
      <w:r>
        <w:rPr>
          <w:rFonts w:hint="eastAsia" w:asciiTheme="minorEastAsia" w:hAnsiTheme="minorEastAsia" w:eastAsiaTheme="minorEastAsia" w:cstheme="minorEastAsia"/>
          <w:b/>
          <w:sz w:val="28"/>
          <w:szCs w:val="28"/>
        </w:rPr>
        <w:t>八、违约责任</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1、甲方违约责任</w:t>
      </w:r>
    </w:p>
    <w:p>
      <w:pPr>
        <w:ind w:firstLine="840" w:firstLineChars="3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1.1、甲方违反合同规定拒绝接受货物的,应承担因此给乙方造成的实际损失。</w:t>
      </w:r>
    </w:p>
    <w:p>
      <w:pPr>
        <w:ind w:firstLine="840" w:firstLineChars="3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1.2、甲方如填错到货地点、错误信息,或对乙方提出错误异议,甲方应承担乙方因此受到的实际损失。</w:t>
      </w:r>
    </w:p>
    <w:p>
      <w:pPr>
        <w:ind w:firstLine="840" w:firstLineChars="300"/>
        <w:rPr>
          <w:rFonts w:asciiTheme="minorEastAsia" w:hAnsiTheme="minorEastAsia" w:eastAsiaTheme="minorEastAsia" w:cstheme="minorEastAsia"/>
          <w:color w:val="FF0000"/>
          <w:sz w:val="28"/>
          <w:szCs w:val="28"/>
        </w:rPr>
      </w:pPr>
      <w:r>
        <w:rPr>
          <w:rFonts w:hint="eastAsia" w:asciiTheme="minorEastAsia" w:hAnsiTheme="minorEastAsia" w:eastAsiaTheme="minorEastAsia" w:cstheme="minorEastAsia"/>
          <w:color w:val="auto"/>
          <w:sz w:val="28"/>
          <w:szCs w:val="28"/>
        </w:rPr>
        <w:t>1.3、乙方按照合同备货完成，甲方不进行提货，视为违约，应每日向乙方支付迟延付款部分</w:t>
      </w:r>
      <w:r>
        <w:rPr>
          <w:rFonts w:hint="eastAsia" w:asciiTheme="minorEastAsia" w:hAnsiTheme="minorEastAsia" w:eastAsiaTheme="minorEastAsia" w:cstheme="minorEastAsia"/>
          <w:color w:val="auto"/>
          <w:sz w:val="28"/>
          <w:szCs w:val="28"/>
          <w:lang w:val="en-US" w:eastAsia="zh-CN"/>
        </w:rPr>
        <w:t>1‰</w:t>
      </w:r>
      <w:r>
        <w:rPr>
          <w:rFonts w:hint="eastAsia" w:asciiTheme="minorEastAsia" w:hAnsiTheme="minorEastAsia" w:eastAsiaTheme="minorEastAsia" w:cstheme="minorEastAsia"/>
          <w:color w:val="auto"/>
          <w:sz w:val="28"/>
          <w:szCs w:val="28"/>
        </w:rPr>
        <w:t>的违约金。</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2、乙方违约责任</w:t>
      </w:r>
    </w:p>
    <w:p>
      <w:pPr>
        <w:ind w:firstLine="840" w:firstLineChars="300"/>
        <w:rPr>
          <w:rFonts w:asciiTheme="minorEastAsia" w:hAnsiTheme="minorEastAsia" w:eastAsiaTheme="minorEastAsia" w:cstheme="minorEastAsia"/>
          <w:color w:val="FF0000"/>
          <w:sz w:val="28"/>
          <w:szCs w:val="28"/>
        </w:rPr>
      </w:pPr>
      <w:r>
        <w:rPr>
          <w:rFonts w:hint="eastAsia" w:asciiTheme="minorEastAsia" w:hAnsiTheme="minorEastAsia" w:eastAsiaTheme="minorEastAsia" w:cstheme="minorEastAsia"/>
          <w:sz w:val="28"/>
          <w:szCs w:val="28"/>
        </w:rPr>
        <w:t>2.1、乙方所交货物品种、型号、规格、质量不符合合同规定的,给甲方造成停工待料时,</w:t>
      </w:r>
      <w:r>
        <w:rPr>
          <w:rFonts w:hint="eastAsia" w:asciiTheme="minorEastAsia" w:hAnsiTheme="minorEastAsia" w:eastAsiaTheme="minorEastAsia" w:cstheme="minorEastAsia"/>
          <w:color w:val="000000" w:themeColor="text1"/>
          <w:sz w:val="28"/>
          <w:szCs w:val="28"/>
          <w14:textFill>
            <w14:solidFill>
              <w14:schemeClr w14:val="tx1"/>
            </w14:solidFill>
          </w14:textFill>
        </w:rPr>
        <w:t>乙方应立即无条件将不合格物资清理出施工现场,所产生的一切费用和由此造成的一切损失由乙方承担。</w:t>
      </w:r>
    </w:p>
    <w:p>
      <w:pPr>
        <w:ind w:firstLine="840" w:firstLineChars="3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2.2、甲方在使用乙方交付的货物后,如发现存在质量问题的,乙方派技术人员到现场，经双方技术确认，确实是乙方产品质量问题，由乙方承担因此而造成的损失。</w:t>
      </w:r>
    </w:p>
    <w:p>
      <w:pPr>
        <w:ind w:firstLine="840" w:firstLineChars="300"/>
        <w:rPr>
          <w:rFonts w:asciiTheme="minorEastAsia" w:hAnsiTheme="minorEastAsia" w:eastAsiaTheme="minorEastAsia" w:cstheme="minorEastAsia"/>
          <w:color w:val="000000" w:themeColor="text1"/>
          <w:sz w:val="28"/>
          <w:szCs w:val="28"/>
          <w14:textFill>
            <w14:solidFill>
              <w14:schemeClr w14:val="tx1"/>
            </w14:solidFill>
          </w14:textFill>
        </w:rPr>
      </w:pPr>
      <w:r>
        <w:rPr>
          <w:rFonts w:hint="eastAsia" w:asciiTheme="minorEastAsia" w:hAnsiTheme="minorEastAsia" w:eastAsiaTheme="minorEastAsia" w:cstheme="minorEastAsia"/>
          <w:sz w:val="28"/>
          <w:szCs w:val="28"/>
        </w:rPr>
        <w:t>2</w:t>
      </w:r>
      <w:r>
        <w:rPr>
          <w:rFonts w:hint="eastAsia" w:asciiTheme="minorEastAsia" w:hAnsiTheme="minorEastAsia" w:eastAsiaTheme="minorEastAsia" w:cstheme="minorEastAsia"/>
          <w:color w:val="auto"/>
          <w:sz w:val="28"/>
          <w:szCs w:val="28"/>
        </w:rPr>
        <w:t>.3、从甲方下达正式订单日期起，</w:t>
      </w:r>
      <w:r>
        <w:rPr>
          <w:rFonts w:hint="eastAsia" w:asciiTheme="minorEastAsia" w:hAnsiTheme="minorEastAsia" w:eastAsiaTheme="minorEastAsia" w:cstheme="minorEastAsia"/>
          <w:color w:val="auto"/>
          <w:sz w:val="28"/>
          <w:szCs w:val="28"/>
          <w:u w:val="single"/>
        </w:rPr>
        <w:t xml:space="preserve"> </w:t>
      </w:r>
      <w:r>
        <w:rPr>
          <w:rFonts w:hint="eastAsia" w:asciiTheme="minorEastAsia" w:hAnsiTheme="minorEastAsia" w:eastAsiaTheme="minorEastAsia" w:cstheme="minorEastAsia"/>
          <w:color w:val="auto"/>
          <w:sz w:val="28"/>
          <w:szCs w:val="28"/>
          <w:u w:val="single"/>
          <w:lang w:val="en-US" w:eastAsia="zh-CN"/>
        </w:rPr>
        <w:t>钢筋混凝土管</w:t>
      </w:r>
      <w:r>
        <w:rPr>
          <w:rFonts w:hint="eastAsia" w:asciiTheme="minorEastAsia" w:hAnsiTheme="minorEastAsia" w:eastAsiaTheme="minorEastAsia" w:cstheme="minorEastAsia"/>
          <w:color w:val="auto"/>
          <w:sz w:val="28"/>
          <w:szCs w:val="28"/>
          <w:u w:val="single"/>
        </w:rPr>
        <w:t xml:space="preserve"> </w:t>
      </w:r>
      <w:r>
        <w:rPr>
          <w:rFonts w:hint="eastAsia" w:asciiTheme="minorEastAsia" w:hAnsiTheme="minorEastAsia" w:eastAsiaTheme="minorEastAsia" w:cstheme="minorEastAsia"/>
          <w:color w:val="auto"/>
          <w:sz w:val="28"/>
          <w:szCs w:val="28"/>
        </w:rPr>
        <w:t>备货周期为</w:t>
      </w:r>
      <w:r>
        <w:rPr>
          <w:rFonts w:hint="eastAsia" w:asciiTheme="minorEastAsia" w:hAnsiTheme="minorEastAsia" w:eastAsiaTheme="minorEastAsia" w:cstheme="minorEastAsia"/>
          <w:color w:val="auto"/>
          <w:sz w:val="28"/>
          <w:szCs w:val="28"/>
          <w:u w:val="single"/>
          <w:lang w:val="en-US" w:eastAsia="zh-CN"/>
        </w:rPr>
        <w:t>2</w:t>
      </w:r>
      <w:r>
        <w:rPr>
          <w:rFonts w:hint="eastAsia" w:asciiTheme="minorEastAsia" w:hAnsiTheme="minorEastAsia" w:eastAsiaTheme="minorEastAsia" w:cstheme="minorEastAsia"/>
          <w:color w:val="auto"/>
          <w:sz w:val="28"/>
          <w:szCs w:val="28"/>
          <w:u w:val="single"/>
        </w:rPr>
        <w:t xml:space="preserve"> </w:t>
      </w:r>
      <w:r>
        <w:rPr>
          <w:rFonts w:hint="eastAsia" w:asciiTheme="minorEastAsia" w:hAnsiTheme="minorEastAsia" w:eastAsiaTheme="minorEastAsia" w:cstheme="minorEastAsia"/>
          <w:color w:val="auto"/>
          <w:sz w:val="28"/>
          <w:szCs w:val="28"/>
        </w:rPr>
        <w:t>天。若</w:t>
      </w:r>
      <w:r>
        <w:rPr>
          <w:rFonts w:hint="eastAsia" w:asciiTheme="minorEastAsia" w:hAnsiTheme="minorEastAsia" w:eastAsiaTheme="minorEastAsia" w:cstheme="minorEastAsia"/>
          <w:color w:val="000000" w:themeColor="text1"/>
          <w:sz w:val="28"/>
          <w:szCs w:val="28"/>
          <w14:textFill>
            <w14:solidFill>
              <w14:schemeClr w14:val="tx1"/>
            </w14:solidFill>
          </w14:textFill>
        </w:rPr>
        <w:t>周期内未完成货物生产，则视为乙方延迟供货，乙方应当每日向甲方支付合同总价款</w:t>
      </w:r>
      <w:r>
        <w:rPr>
          <w:rFonts w:hint="eastAsia" w:asciiTheme="minorEastAsia" w:hAnsiTheme="minorEastAsia" w:eastAsiaTheme="minorEastAsia" w:cstheme="minorEastAsia"/>
          <w:color w:val="auto"/>
          <w:sz w:val="28"/>
          <w:szCs w:val="28"/>
          <w:lang w:val="en-US" w:eastAsia="zh-CN"/>
        </w:rPr>
        <w:t>1‰</w:t>
      </w:r>
      <w:r>
        <w:rPr>
          <w:rFonts w:hint="eastAsia" w:asciiTheme="minorEastAsia" w:hAnsiTheme="minorEastAsia" w:eastAsiaTheme="minorEastAsia" w:cstheme="minorEastAsia"/>
          <w:color w:val="000000" w:themeColor="text1"/>
          <w:sz w:val="28"/>
          <w:szCs w:val="28"/>
          <w14:textFill>
            <w14:solidFill>
              <w14:schemeClr w14:val="tx1"/>
            </w14:solidFill>
          </w14:textFill>
        </w:rPr>
        <w:t>的违约金。上述违约金可以直接在甲方</w:t>
      </w:r>
      <w:r>
        <w:rPr>
          <w:rFonts w:hint="eastAsia" w:asciiTheme="minorEastAsia" w:hAnsiTheme="minorEastAsia" w:cstheme="minorEastAsia"/>
          <w:color w:val="000000" w:themeColor="text1"/>
          <w:sz w:val="28"/>
          <w:szCs w:val="28"/>
          <w:lang w:val="en-US" w:eastAsia="zh-CN"/>
          <w14:textFill>
            <w14:solidFill>
              <w14:schemeClr w14:val="tx1"/>
            </w14:solidFill>
          </w14:textFill>
        </w:rPr>
        <w:t>应</w:t>
      </w:r>
      <w:r>
        <w:rPr>
          <w:rFonts w:hint="eastAsia" w:asciiTheme="minorEastAsia" w:hAnsiTheme="minorEastAsia" w:eastAsiaTheme="minorEastAsia" w:cstheme="minorEastAsia"/>
          <w:color w:val="000000" w:themeColor="text1"/>
          <w:sz w:val="28"/>
          <w:szCs w:val="28"/>
          <w14:textFill>
            <w14:solidFill>
              <w14:schemeClr w14:val="tx1"/>
            </w14:solidFill>
          </w14:textFill>
        </w:rPr>
        <w:t>支付的货款内扣除。</w:t>
      </w:r>
    </w:p>
    <w:p>
      <w:pPr>
        <w:rPr>
          <w:rFonts w:asciiTheme="minorEastAsia" w:hAnsiTheme="minorEastAsia" w:eastAsiaTheme="minorEastAsia" w:cstheme="minorEastAsia"/>
          <w:b/>
          <w:sz w:val="28"/>
          <w:szCs w:val="28"/>
        </w:rPr>
      </w:pPr>
      <w:r>
        <w:rPr>
          <w:rFonts w:hint="eastAsia" w:asciiTheme="minorEastAsia" w:hAnsiTheme="minorEastAsia" w:eastAsiaTheme="minorEastAsia" w:cstheme="minorEastAsia"/>
          <w:b/>
          <w:sz w:val="28"/>
          <w:szCs w:val="28"/>
        </w:rPr>
        <w:t>九、其他</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1、合同争议的解决方式：本合同项下发生的争议，由双方当事人协商解决，协商不成的，可提交甲方项目部所在地人民法院。</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2、本合同未尽事宜,双方可签订补充协议,本合同与补充协议不一致的地方,以补充协议为准</w:t>
      </w:r>
      <w:r>
        <w:rPr>
          <w:rFonts w:hint="eastAsia" w:asciiTheme="minorEastAsia" w:hAnsiTheme="minorEastAsia" w:cstheme="minorEastAsia"/>
          <w:sz w:val="28"/>
          <w:szCs w:val="28"/>
          <w:lang w:eastAsia="zh-CN"/>
        </w:rPr>
        <w:t>。</w:t>
      </w:r>
      <w:r>
        <w:rPr>
          <w:rFonts w:hint="eastAsia" w:asciiTheme="minorEastAsia" w:hAnsiTheme="minorEastAsia" w:cstheme="minorEastAsia"/>
          <w:sz w:val="28"/>
          <w:szCs w:val="28"/>
          <w:lang w:val="en-US" w:eastAsia="zh-CN"/>
        </w:rPr>
        <w:t>本合同及补充协议</w:t>
      </w:r>
      <w:r>
        <w:rPr>
          <w:rFonts w:hint="eastAsia" w:asciiTheme="minorEastAsia" w:hAnsiTheme="minorEastAsia" w:eastAsiaTheme="minorEastAsia" w:cstheme="minorEastAsia"/>
          <w:sz w:val="28"/>
          <w:szCs w:val="28"/>
        </w:rPr>
        <w:t>自双方签字盖章之日起生效。</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3、本合同一式</w:t>
      </w:r>
      <w:r>
        <w:rPr>
          <w:rFonts w:hint="eastAsia" w:asciiTheme="minorEastAsia" w:hAnsiTheme="minorEastAsia" w:eastAsiaTheme="minorEastAsia" w:cstheme="minorEastAsia"/>
          <w:sz w:val="28"/>
          <w:szCs w:val="28"/>
          <w:lang w:val="en-US" w:eastAsia="zh-CN"/>
        </w:rPr>
        <w:t>伍</w:t>
      </w:r>
      <w:r>
        <w:rPr>
          <w:rFonts w:hint="eastAsia" w:asciiTheme="minorEastAsia" w:hAnsiTheme="minorEastAsia" w:eastAsiaTheme="minorEastAsia" w:cstheme="minorEastAsia"/>
          <w:sz w:val="28"/>
          <w:szCs w:val="28"/>
        </w:rPr>
        <w:t>份,甲方执</w:t>
      </w:r>
      <w:r>
        <w:rPr>
          <w:rFonts w:hint="eastAsia" w:asciiTheme="minorEastAsia" w:hAnsiTheme="minorEastAsia" w:eastAsiaTheme="minorEastAsia" w:cstheme="minorEastAsia"/>
          <w:sz w:val="28"/>
          <w:szCs w:val="28"/>
          <w:lang w:val="en-US" w:eastAsia="zh-CN"/>
        </w:rPr>
        <w:t>叁</w:t>
      </w:r>
      <w:r>
        <w:rPr>
          <w:rFonts w:hint="eastAsia" w:asciiTheme="minorEastAsia" w:hAnsiTheme="minorEastAsia" w:eastAsiaTheme="minorEastAsia" w:cstheme="minorEastAsia"/>
          <w:sz w:val="28"/>
          <w:szCs w:val="28"/>
        </w:rPr>
        <w:t>份,乙方执</w:t>
      </w:r>
      <w:r>
        <w:rPr>
          <w:rFonts w:hint="eastAsia" w:asciiTheme="minorEastAsia" w:hAnsiTheme="minorEastAsia" w:eastAsiaTheme="minorEastAsia" w:cstheme="minorEastAsia"/>
          <w:sz w:val="28"/>
          <w:szCs w:val="28"/>
          <w:lang w:val="en-US" w:eastAsia="zh-CN"/>
        </w:rPr>
        <w:t>贰</w:t>
      </w:r>
      <w:r>
        <w:rPr>
          <w:rFonts w:hint="eastAsia" w:asciiTheme="minorEastAsia" w:hAnsiTheme="minorEastAsia" w:eastAsiaTheme="minorEastAsia" w:cstheme="minorEastAsia"/>
          <w:sz w:val="28"/>
          <w:szCs w:val="28"/>
        </w:rPr>
        <w:t>份,具有同等法律效力。</w:t>
      </w:r>
    </w:p>
    <w:p>
      <w:pPr>
        <w:ind w:firstLine="280" w:firstLineChars="100"/>
        <w:rPr>
          <w:rFonts w:hint="eastAsia" w:asciiTheme="minorEastAsia" w:hAnsiTheme="minorEastAsia" w:eastAsiaTheme="minorEastAsia" w:cstheme="minorEastAsia"/>
          <w:sz w:val="28"/>
          <w:szCs w:val="28"/>
        </w:rPr>
      </w:pPr>
    </w:p>
    <w:p>
      <w:pPr>
        <w:ind w:firstLine="280" w:firstLineChars="1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甲方(采购方)</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t xml:space="preserve">(盖章): </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t>乙方(销售方)(盖章):</w:t>
      </w:r>
    </w:p>
    <w:p>
      <w:pPr>
        <w:ind w:firstLine="280" w:firstLineChars="10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rPr>
        <w:t>法人代表</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t>法人代表</w:t>
      </w:r>
      <w:r>
        <w:rPr>
          <w:rFonts w:hint="eastAsia" w:asciiTheme="minorEastAsia" w:hAnsiTheme="minorEastAsia" w:eastAsiaTheme="minorEastAsia" w:cstheme="minorEastAsia"/>
          <w:sz w:val="28"/>
          <w:szCs w:val="28"/>
          <w:lang w:eastAsia="zh-CN"/>
        </w:rPr>
        <w:t>：</w:t>
      </w:r>
    </w:p>
    <w:p>
      <w:pPr>
        <w:ind w:firstLine="280" w:firstLineChars="10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val="en-US" w:eastAsia="zh-CN"/>
        </w:rPr>
        <w:t>(</w:t>
      </w:r>
      <w:r>
        <w:rPr>
          <w:rFonts w:hint="eastAsia" w:asciiTheme="minorEastAsia" w:hAnsiTheme="minorEastAsia" w:eastAsiaTheme="minorEastAsia" w:cstheme="minorEastAsia"/>
          <w:sz w:val="28"/>
          <w:szCs w:val="28"/>
        </w:rPr>
        <w:t>或委托代理人</w:t>
      </w:r>
      <w:r>
        <w:rPr>
          <w:rFonts w:hint="eastAsia" w:asciiTheme="minorEastAsia" w:hAnsiTheme="minorEastAsia" w:eastAsiaTheme="minorEastAsia" w:cstheme="minorEastAsia"/>
          <w:sz w:val="28"/>
          <w:szCs w:val="28"/>
          <w:lang w:val="en-US" w:eastAsia="zh-CN"/>
        </w:rPr>
        <w:t>)</w:t>
      </w: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t>或委托代理人</w:t>
      </w:r>
      <w:r>
        <w:rPr>
          <w:rFonts w:hint="eastAsia" w:asciiTheme="minorEastAsia" w:hAnsiTheme="minorEastAsia" w:eastAsiaTheme="minorEastAsia" w:cstheme="minorEastAsia"/>
          <w:sz w:val="28"/>
          <w:szCs w:val="28"/>
          <w:lang w:val="en-US" w:eastAsia="zh-CN"/>
        </w:rPr>
        <w:t>)</w:t>
      </w:r>
    </w:p>
    <w:p>
      <w:pPr>
        <w:rPr>
          <w:rFonts w:hint="eastAsia"/>
          <w:lang w:val="en-US" w:eastAsia="zh-CN"/>
        </w:rPr>
        <w:sectPr>
          <w:footerReference r:id="rId3" w:type="default"/>
          <w:pgSz w:w="11906" w:h="16838"/>
          <w:pgMar w:top="1440" w:right="1800" w:bottom="1440" w:left="1800" w:header="851" w:footer="992" w:gutter="0"/>
          <w:pgNumType w:start="0"/>
          <w:cols w:space="0" w:num="1"/>
          <w:rtlGutter w:val="0"/>
          <w:docGrid w:type="lines" w:linePitch="312" w:charSpace="0"/>
        </w:sectPr>
      </w:pPr>
      <w:r>
        <w:rPr>
          <w:rFonts w:hint="eastAsia" w:asciiTheme="minorEastAsia" w:hAnsiTheme="minorEastAsia" w:eastAsiaTheme="minorEastAsia" w:cstheme="minorEastAsia"/>
          <w:sz w:val="28"/>
          <w:szCs w:val="28"/>
        </w:rPr>
        <w:t xml:space="preserve">签订时间: </w:t>
      </w:r>
      <w:r>
        <w:rPr>
          <w:rFonts w:hint="eastAsia" w:asciiTheme="minorEastAsia" w:hAnsiTheme="minorEastAsia" w:eastAsiaTheme="minorEastAsia" w:cstheme="minorEastAsia"/>
          <w:sz w:val="28"/>
          <w:szCs w:val="28"/>
          <w:lang w:val="en-US" w:eastAsia="zh-CN"/>
        </w:rPr>
        <w:t>202</w:t>
      </w:r>
      <w:r>
        <w:rPr>
          <w:rFonts w:hint="eastAsia" w:asciiTheme="minorEastAsia" w:hAnsiTheme="minorEastAsia" w:cstheme="minorEastAsia"/>
          <w:sz w:val="28"/>
          <w:szCs w:val="28"/>
          <w:lang w:val="en-US" w:eastAsia="zh-CN"/>
        </w:rPr>
        <w:t>3</w:t>
      </w:r>
      <w:r>
        <w:rPr>
          <w:rFonts w:hint="eastAsia" w:asciiTheme="minorEastAsia" w:hAnsiTheme="minorEastAsia" w:eastAsiaTheme="minorEastAsia" w:cstheme="minorEastAsia"/>
          <w:sz w:val="28"/>
          <w:szCs w:val="28"/>
          <w:lang w:val="en-US" w:eastAsia="zh-CN"/>
        </w:rPr>
        <w:t>年   月   日</w:t>
      </w: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t xml:space="preserve"> 签订时间：</w:t>
      </w:r>
      <w:r>
        <w:rPr>
          <w:rFonts w:hint="eastAsia" w:asciiTheme="minorEastAsia" w:hAnsiTheme="minorEastAsia" w:eastAsiaTheme="minorEastAsia" w:cstheme="minorEastAsia"/>
          <w:sz w:val="28"/>
          <w:szCs w:val="28"/>
          <w:lang w:val="en-US" w:eastAsia="zh-CN"/>
        </w:rPr>
        <w:t>202</w:t>
      </w:r>
      <w:r>
        <w:rPr>
          <w:rFonts w:hint="eastAsia" w:asciiTheme="minorEastAsia" w:hAnsiTheme="minorEastAsia" w:cstheme="minorEastAsia"/>
          <w:sz w:val="28"/>
          <w:szCs w:val="28"/>
          <w:lang w:val="en-US" w:eastAsia="zh-CN"/>
        </w:rPr>
        <w:t>3</w:t>
      </w:r>
      <w:r>
        <w:rPr>
          <w:rFonts w:hint="eastAsia" w:asciiTheme="minorEastAsia" w:hAnsiTheme="minorEastAsia" w:eastAsiaTheme="minorEastAsia" w:cstheme="minorEastAsia"/>
          <w:sz w:val="28"/>
          <w:szCs w:val="28"/>
          <w:lang w:val="en-US" w:eastAsia="zh-CN"/>
        </w:rPr>
        <w:t>年   月   日</w:t>
      </w:r>
    </w:p>
    <w:p>
      <w:pPr>
        <w:numPr>
          <w:ilvl w:val="0"/>
          <w:numId w:val="2"/>
        </w:numPr>
        <w:jc w:val="center"/>
        <w:rPr>
          <w:rStyle w:val="32"/>
          <w:rFonts w:hint="eastAsia" w:ascii="Times New Roman" w:hAnsi="Times New Roman" w:eastAsia="宋体" w:cs="Times New Roman"/>
          <w:sz w:val="32"/>
          <w:szCs w:val="32"/>
          <w:lang w:val="en-US" w:eastAsia="zh-CN"/>
        </w:rPr>
      </w:pPr>
      <w:r>
        <w:rPr>
          <w:rStyle w:val="32"/>
          <w:rFonts w:hint="eastAsia" w:ascii="Times New Roman" w:hAnsi="Times New Roman" w:eastAsia="宋体" w:cs="Times New Roman"/>
          <w:sz w:val="32"/>
          <w:szCs w:val="32"/>
          <w:lang w:val="en-US" w:eastAsia="zh-CN"/>
        </w:rPr>
        <w:t>采购清单</w:t>
      </w:r>
    </w:p>
    <w:tbl>
      <w:tblPr>
        <w:tblStyle w:val="17"/>
        <w:tblpPr w:leftFromText="180" w:rightFromText="180" w:vertAnchor="text" w:horzAnchor="page" w:tblpX="2691" w:tblpY="723"/>
        <w:tblOverlap w:val="never"/>
        <w:tblW w:w="1159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72"/>
        <w:gridCol w:w="1637"/>
        <w:gridCol w:w="3102"/>
        <w:gridCol w:w="1079"/>
        <w:gridCol w:w="1078"/>
        <w:gridCol w:w="975"/>
        <w:gridCol w:w="1230"/>
        <w:gridCol w:w="172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序号</w:t>
            </w:r>
          </w:p>
        </w:tc>
        <w:tc>
          <w:tcPr>
            <w:tcW w:w="16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货物名称</w:t>
            </w:r>
          </w:p>
        </w:tc>
        <w:tc>
          <w:tcPr>
            <w:tcW w:w="31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型号、规格、参数、要求</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数量</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控制价（元）</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合计金额（元）</w:t>
            </w: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60" w:hRule="atLeast"/>
        </w:trPr>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1 </w:t>
            </w:r>
          </w:p>
        </w:tc>
        <w:tc>
          <w:tcPr>
            <w:tcW w:w="16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成品检查井</w:t>
            </w:r>
          </w:p>
        </w:tc>
        <w:tc>
          <w:tcPr>
            <w:tcW w:w="3106"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Style w:val="33"/>
                <w:lang w:val="en-US" w:eastAsia="zh-CN" w:bidi="ar"/>
              </w:rPr>
              <w:t>钢筋混凝土Φ</w:t>
            </w:r>
            <w:r>
              <w:rPr>
                <w:rStyle w:val="34"/>
                <w:lang w:val="en-US" w:eastAsia="zh-CN" w:bidi="ar"/>
              </w:rPr>
              <w:t>1000*1250</w:t>
            </w:r>
            <w:r>
              <w:rPr>
                <w:rStyle w:val="33"/>
                <w:lang w:val="en-US" w:eastAsia="zh-CN" w:bidi="ar"/>
              </w:rPr>
              <w:t>，壁厚18</w:t>
            </w:r>
            <w:r>
              <w:rPr>
                <w:rStyle w:val="34"/>
                <w:lang w:val="en-US" w:eastAsia="zh-CN" w:bidi="ar"/>
              </w:rPr>
              <w:t>0mm</w:t>
            </w:r>
            <w:r>
              <w:rPr>
                <w:rStyle w:val="33"/>
                <w:lang w:val="en-US" w:eastAsia="zh-CN" w:bidi="ar"/>
              </w:rPr>
              <w:t>、C30P6（底座、底板、井室、支管口和盖板）</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100.00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套</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1230.00 </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123000.00 </w:t>
            </w:r>
          </w:p>
        </w:tc>
        <w:tc>
          <w:tcPr>
            <w:tcW w:w="17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含上下车费、运费、13%专票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40" w:hRule="atLeast"/>
        </w:trPr>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2 </w:t>
            </w:r>
          </w:p>
        </w:tc>
        <w:tc>
          <w:tcPr>
            <w:tcW w:w="16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成品检查井</w:t>
            </w:r>
          </w:p>
        </w:tc>
        <w:tc>
          <w:tcPr>
            <w:tcW w:w="3106"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Style w:val="33"/>
                <w:lang w:val="en-US" w:eastAsia="zh-CN" w:bidi="ar"/>
              </w:rPr>
              <w:t>钢筋混凝土Φ</w:t>
            </w:r>
            <w:r>
              <w:rPr>
                <w:rStyle w:val="34"/>
                <w:lang w:val="en-US" w:eastAsia="zh-CN" w:bidi="ar"/>
              </w:rPr>
              <w:t>1500*1250</w:t>
            </w:r>
            <w:r>
              <w:rPr>
                <w:rStyle w:val="33"/>
                <w:lang w:val="en-US" w:eastAsia="zh-CN" w:bidi="ar"/>
              </w:rPr>
              <w:t>，壁厚18</w:t>
            </w:r>
            <w:r>
              <w:rPr>
                <w:rStyle w:val="34"/>
                <w:lang w:val="en-US" w:eastAsia="zh-CN" w:bidi="ar"/>
              </w:rPr>
              <w:t>0mm</w:t>
            </w:r>
            <w:r>
              <w:rPr>
                <w:rStyle w:val="33"/>
                <w:lang w:val="en-US" w:eastAsia="zh-CN" w:bidi="ar"/>
              </w:rPr>
              <w:t>、C30P7（底座、底板、井室、支管口和盖板）进出水口高出井底200mm</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20.00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套</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2000.00 </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40000.00 </w:t>
            </w:r>
          </w:p>
        </w:tc>
        <w:tc>
          <w:tcPr>
            <w:tcW w:w="17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3 </w:t>
            </w:r>
          </w:p>
        </w:tc>
        <w:tc>
          <w:tcPr>
            <w:tcW w:w="16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成品井筒</w:t>
            </w:r>
          </w:p>
        </w:tc>
        <w:tc>
          <w:tcPr>
            <w:tcW w:w="31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Style w:val="33"/>
                <w:lang w:val="en-US" w:eastAsia="zh-CN" w:bidi="ar"/>
              </w:rPr>
              <w:t>Φ</w:t>
            </w:r>
            <w:r>
              <w:rPr>
                <w:rStyle w:val="34"/>
                <w:lang w:val="en-US" w:eastAsia="zh-CN" w:bidi="ar"/>
              </w:rPr>
              <w:t>700*2000,</w:t>
            </w:r>
            <w:r>
              <w:rPr>
                <w:rStyle w:val="33"/>
                <w:lang w:val="en-US" w:eastAsia="zh-CN" w:bidi="ar"/>
              </w:rPr>
              <w:t>壁厚</w:t>
            </w:r>
            <w:r>
              <w:rPr>
                <w:rStyle w:val="34"/>
                <w:lang w:val="en-US" w:eastAsia="zh-CN" w:bidi="ar"/>
              </w:rPr>
              <w:t>120mm</w:t>
            </w:r>
            <w:r>
              <w:rPr>
                <w:rStyle w:val="35"/>
                <w:lang w:val="en-US" w:eastAsia="zh-CN" w:bidi="ar"/>
              </w:rPr>
              <w:t>，井筒每隔</w:t>
            </w:r>
            <w:r>
              <w:rPr>
                <w:rStyle w:val="33"/>
                <w:lang w:val="en-US" w:eastAsia="zh-CN" w:bidi="ar"/>
              </w:rPr>
              <w:t>300设</w:t>
            </w:r>
            <w:r>
              <w:rPr>
                <w:rStyle w:val="35"/>
                <w:lang w:val="en-US" w:eastAsia="zh-CN" w:bidi="ar"/>
              </w:rPr>
              <w:t>内爬梯一道</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20.00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根</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710.00 </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14200.00 </w:t>
            </w:r>
          </w:p>
        </w:tc>
        <w:tc>
          <w:tcPr>
            <w:tcW w:w="17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4 </w:t>
            </w:r>
          </w:p>
        </w:tc>
        <w:tc>
          <w:tcPr>
            <w:tcW w:w="16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成品井筒</w:t>
            </w:r>
          </w:p>
        </w:tc>
        <w:tc>
          <w:tcPr>
            <w:tcW w:w="31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Style w:val="33"/>
                <w:lang w:val="en-US" w:eastAsia="zh-CN" w:bidi="ar"/>
              </w:rPr>
              <w:t>Φ</w:t>
            </w:r>
            <w:r>
              <w:rPr>
                <w:rStyle w:val="34"/>
                <w:lang w:val="en-US" w:eastAsia="zh-CN" w:bidi="ar"/>
              </w:rPr>
              <w:t>700*1000,</w:t>
            </w:r>
            <w:r>
              <w:rPr>
                <w:rStyle w:val="33"/>
                <w:lang w:val="en-US" w:eastAsia="zh-CN" w:bidi="ar"/>
              </w:rPr>
              <w:t>壁厚</w:t>
            </w:r>
            <w:r>
              <w:rPr>
                <w:rStyle w:val="34"/>
                <w:lang w:val="en-US" w:eastAsia="zh-CN" w:bidi="ar"/>
              </w:rPr>
              <w:t>120mm</w:t>
            </w:r>
            <w:r>
              <w:rPr>
                <w:rStyle w:val="33"/>
                <w:lang w:val="en-US" w:eastAsia="zh-CN" w:bidi="ar"/>
              </w:rPr>
              <w:t>，井筒每隔300设内爬梯一道</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45.00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根</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355.00 </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15975.00 </w:t>
            </w:r>
          </w:p>
        </w:tc>
        <w:tc>
          <w:tcPr>
            <w:tcW w:w="17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5 </w:t>
            </w:r>
          </w:p>
        </w:tc>
        <w:tc>
          <w:tcPr>
            <w:tcW w:w="16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成品井筒</w:t>
            </w:r>
          </w:p>
        </w:tc>
        <w:tc>
          <w:tcPr>
            <w:tcW w:w="31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Style w:val="33"/>
                <w:lang w:val="en-US" w:eastAsia="zh-CN" w:bidi="ar"/>
              </w:rPr>
              <w:t>Φ</w:t>
            </w:r>
            <w:r>
              <w:rPr>
                <w:rStyle w:val="34"/>
                <w:lang w:val="en-US" w:eastAsia="zh-CN" w:bidi="ar"/>
              </w:rPr>
              <w:t>700*500,</w:t>
            </w:r>
            <w:r>
              <w:rPr>
                <w:rStyle w:val="33"/>
                <w:lang w:val="en-US" w:eastAsia="zh-CN" w:bidi="ar"/>
              </w:rPr>
              <w:t>壁厚</w:t>
            </w:r>
            <w:r>
              <w:rPr>
                <w:rStyle w:val="34"/>
                <w:lang w:val="en-US" w:eastAsia="zh-CN" w:bidi="ar"/>
              </w:rPr>
              <w:t>120mm</w:t>
            </w:r>
            <w:r>
              <w:rPr>
                <w:rStyle w:val="33"/>
                <w:lang w:val="en-US" w:eastAsia="zh-CN" w:bidi="ar"/>
              </w:rPr>
              <w:t>，井筒每隔300设内爬梯一道</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40.00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根</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177.50 </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7100.00 </w:t>
            </w:r>
          </w:p>
        </w:tc>
        <w:tc>
          <w:tcPr>
            <w:tcW w:w="17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6 </w:t>
            </w:r>
          </w:p>
        </w:tc>
        <w:tc>
          <w:tcPr>
            <w:tcW w:w="16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钢筋混凝土管</w:t>
            </w:r>
          </w:p>
        </w:tc>
        <w:tc>
          <w:tcPr>
            <w:tcW w:w="31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I级管，DN200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40.00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米</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45.00 </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1800.00 </w:t>
            </w:r>
          </w:p>
        </w:tc>
        <w:tc>
          <w:tcPr>
            <w:tcW w:w="17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7 </w:t>
            </w:r>
          </w:p>
        </w:tc>
        <w:tc>
          <w:tcPr>
            <w:tcW w:w="16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钢筋混凝土管</w:t>
            </w:r>
          </w:p>
        </w:tc>
        <w:tc>
          <w:tcPr>
            <w:tcW w:w="31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Ⅱ级管，DN400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180.00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米</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90.00 </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16200.00 </w:t>
            </w:r>
          </w:p>
        </w:tc>
        <w:tc>
          <w:tcPr>
            <w:tcW w:w="17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8 </w:t>
            </w:r>
          </w:p>
        </w:tc>
        <w:tc>
          <w:tcPr>
            <w:tcW w:w="16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钢筋混凝土管</w:t>
            </w:r>
          </w:p>
        </w:tc>
        <w:tc>
          <w:tcPr>
            <w:tcW w:w="31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Ⅲ级管，DN400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100.00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米</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100.00 </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10000.00 </w:t>
            </w:r>
          </w:p>
        </w:tc>
        <w:tc>
          <w:tcPr>
            <w:tcW w:w="17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上下车费、运费、13%专票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500" w:hRule="atLeast"/>
        </w:trPr>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9 </w:t>
            </w:r>
          </w:p>
        </w:tc>
        <w:tc>
          <w:tcPr>
            <w:tcW w:w="16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钢筋混凝土管</w:t>
            </w:r>
          </w:p>
        </w:tc>
        <w:tc>
          <w:tcPr>
            <w:tcW w:w="31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Ⅲ级管，DN1000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540.00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米</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400.00 </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216000.00 </w:t>
            </w:r>
          </w:p>
        </w:tc>
        <w:tc>
          <w:tcPr>
            <w:tcW w:w="17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865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合计总价（元）</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444275.00 </w:t>
            </w: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bl>
    <w:p>
      <w:pPr>
        <w:pStyle w:val="2"/>
        <w:rPr>
          <w:rStyle w:val="32"/>
          <w:rFonts w:hint="eastAsia" w:ascii="Times New Roman" w:hAnsi="Times New Roman" w:eastAsia="宋体" w:cs="Times New Roman"/>
          <w:sz w:val="32"/>
          <w:szCs w:val="32"/>
          <w:lang w:val="en-US" w:eastAsia="zh-CN"/>
        </w:rPr>
      </w:pPr>
    </w:p>
    <w:p>
      <w:pPr>
        <w:pStyle w:val="3"/>
        <w:rPr>
          <w:rStyle w:val="32"/>
          <w:rFonts w:hint="eastAsia" w:ascii="Times New Roman" w:hAnsi="Times New Roman" w:eastAsia="宋体" w:cs="Times New Roman"/>
          <w:sz w:val="32"/>
          <w:szCs w:val="32"/>
          <w:lang w:val="en-US" w:eastAsia="zh-CN"/>
        </w:rPr>
      </w:pPr>
    </w:p>
    <w:p>
      <w:pPr>
        <w:rPr>
          <w:rStyle w:val="32"/>
          <w:rFonts w:hint="eastAsia" w:ascii="Times New Roman" w:hAnsi="Times New Roman" w:eastAsia="宋体" w:cs="Times New Roman"/>
          <w:sz w:val="32"/>
          <w:szCs w:val="32"/>
          <w:lang w:val="en-US" w:eastAsia="zh-CN"/>
        </w:rPr>
      </w:pPr>
    </w:p>
    <w:p>
      <w:pPr>
        <w:pStyle w:val="2"/>
        <w:rPr>
          <w:rStyle w:val="32"/>
          <w:rFonts w:hint="eastAsia" w:ascii="Times New Roman" w:hAnsi="Times New Roman" w:eastAsia="宋体" w:cs="Times New Roman"/>
          <w:sz w:val="32"/>
          <w:szCs w:val="32"/>
          <w:lang w:val="en-US" w:eastAsia="zh-CN"/>
        </w:rPr>
      </w:pPr>
    </w:p>
    <w:p>
      <w:pPr>
        <w:pStyle w:val="3"/>
        <w:rPr>
          <w:rStyle w:val="32"/>
          <w:rFonts w:hint="eastAsia" w:ascii="Times New Roman" w:hAnsi="Times New Roman" w:eastAsia="宋体" w:cs="Times New Roman"/>
          <w:sz w:val="32"/>
          <w:szCs w:val="32"/>
          <w:lang w:val="en-US" w:eastAsia="zh-CN"/>
        </w:rPr>
      </w:pPr>
    </w:p>
    <w:p>
      <w:pPr>
        <w:rPr>
          <w:rStyle w:val="32"/>
          <w:rFonts w:hint="eastAsia" w:ascii="Times New Roman" w:hAnsi="Times New Roman" w:eastAsia="宋体" w:cs="Times New Roman"/>
          <w:sz w:val="32"/>
          <w:szCs w:val="32"/>
          <w:lang w:val="en-US" w:eastAsia="zh-CN"/>
        </w:rPr>
      </w:pPr>
    </w:p>
    <w:p>
      <w:pPr>
        <w:pStyle w:val="2"/>
        <w:rPr>
          <w:rStyle w:val="32"/>
          <w:rFonts w:hint="eastAsia" w:ascii="Times New Roman" w:hAnsi="Times New Roman" w:eastAsia="宋体" w:cs="Times New Roman"/>
          <w:sz w:val="32"/>
          <w:szCs w:val="32"/>
          <w:lang w:val="en-US" w:eastAsia="zh-CN"/>
        </w:rPr>
      </w:pPr>
    </w:p>
    <w:p>
      <w:pPr>
        <w:pStyle w:val="3"/>
        <w:rPr>
          <w:rStyle w:val="32"/>
          <w:rFonts w:hint="eastAsia" w:ascii="Times New Roman" w:hAnsi="Times New Roman" w:eastAsia="宋体" w:cs="Times New Roman"/>
          <w:sz w:val="32"/>
          <w:szCs w:val="32"/>
          <w:lang w:val="en-US" w:eastAsia="zh-CN"/>
        </w:rPr>
      </w:pPr>
    </w:p>
    <w:p>
      <w:pPr>
        <w:rPr>
          <w:rStyle w:val="32"/>
          <w:rFonts w:hint="eastAsia" w:ascii="Times New Roman" w:hAnsi="Times New Roman" w:eastAsia="宋体" w:cs="Times New Roman"/>
          <w:sz w:val="32"/>
          <w:szCs w:val="32"/>
          <w:lang w:val="en-US" w:eastAsia="zh-CN"/>
        </w:rPr>
      </w:pPr>
    </w:p>
    <w:p>
      <w:pPr>
        <w:autoSpaceDE w:val="0"/>
        <w:autoSpaceDN w:val="0"/>
        <w:adjustRightInd w:val="0"/>
        <w:spacing w:line="360" w:lineRule="auto"/>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xml:space="preserve"> 注：1. </w:t>
      </w:r>
      <w:r>
        <w:rPr>
          <w:rFonts w:hint="eastAsia" w:asciiTheme="minorEastAsia" w:hAnsiTheme="minorEastAsia" w:cstheme="minorEastAsia"/>
          <w:kern w:val="0"/>
          <w:sz w:val="21"/>
          <w:szCs w:val="21"/>
          <w:lang w:val="en-US" w:eastAsia="zh-CN"/>
        </w:rPr>
        <w:t>各投标人报价一览表的各单项综合单价不得超过采购清单各单项的综合单价</w:t>
      </w:r>
      <w:r>
        <w:rPr>
          <w:rFonts w:hint="eastAsia" w:asciiTheme="minorEastAsia" w:hAnsiTheme="minorEastAsia" w:eastAsiaTheme="minorEastAsia" w:cstheme="minorEastAsia"/>
          <w:kern w:val="0"/>
          <w:sz w:val="21"/>
          <w:szCs w:val="21"/>
        </w:rPr>
        <w:t>。</w:t>
      </w:r>
    </w:p>
    <w:p>
      <w:pPr>
        <w:autoSpaceDE w:val="0"/>
        <w:autoSpaceDN w:val="0"/>
        <w:adjustRightInd w:val="0"/>
        <w:spacing w:line="360" w:lineRule="auto"/>
        <w:ind w:firstLine="420" w:firstLineChars="200"/>
        <w:jc w:val="left"/>
        <w:rPr>
          <w:rFonts w:hint="eastAsia" w:asciiTheme="minorEastAsia" w:hAnsiTheme="minorEastAsia" w:eastAsiaTheme="minorEastAsia" w:cstheme="minorEastAsia"/>
          <w:kern w:val="0"/>
          <w:sz w:val="21"/>
          <w:szCs w:val="21"/>
          <w:lang w:val="en-US" w:eastAsia="zh-CN"/>
        </w:rPr>
      </w:pPr>
      <w:r>
        <w:rPr>
          <w:rFonts w:hint="eastAsia" w:asciiTheme="minorEastAsia" w:hAnsiTheme="minorEastAsia" w:cstheme="minorEastAsia"/>
          <w:kern w:val="0"/>
          <w:sz w:val="21"/>
          <w:szCs w:val="21"/>
          <w:lang w:val="en-US" w:eastAsia="zh-CN"/>
        </w:rPr>
        <w:t>2</w:t>
      </w:r>
      <w:r>
        <w:rPr>
          <w:rFonts w:hint="eastAsia" w:asciiTheme="minorEastAsia" w:hAnsiTheme="minorEastAsia" w:eastAsiaTheme="minorEastAsia" w:cstheme="minorEastAsia"/>
          <w:kern w:val="0"/>
          <w:sz w:val="21"/>
          <w:szCs w:val="21"/>
          <w:lang w:val="en-US" w:eastAsia="zh-CN"/>
        </w:rPr>
        <w:t>.报价单上的“单价”和“总价”</w:t>
      </w:r>
      <w:r>
        <w:rPr>
          <w:rFonts w:hint="eastAsia" w:asciiTheme="minorEastAsia" w:hAnsiTheme="minorEastAsia" w:cstheme="minorEastAsia"/>
          <w:kern w:val="0"/>
          <w:sz w:val="21"/>
          <w:szCs w:val="21"/>
          <w:lang w:val="en-US" w:eastAsia="zh-CN"/>
        </w:rPr>
        <w:t>包</w:t>
      </w:r>
      <w:r>
        <w:rPr>
          <w:rFonts w:hint="eastAsia" w:asciiTheme="minorEastAsia" w:hAnsiTheme="minorEastAsia" w:eastAsiaTheme="minorEastAsia" w:cstheme="minorEastAsia"/>
          <w:kern w:val="0"/>
          <w:sz w:val="21"/>
          <w:szCs w:val="21"/>
          <w:lang w:val="en-US" w:eastAsia="zh-CN"/>
        </w:rPr>
        <w:t>含</w:t>
      </w:r>
      <w:r>
        <w:rPr>
          <w:rFonts w:hint="eastAsia" w:asciiTheme="minorEastAsia" w:hAnsiTheme="minorEastAsia" w:cstheme="minorEastAsia"/>
          <w:kern w:val="0"/>
          <w:sz w:val="21"/>
          <w:szCs w:val="21"/>
          <w:lang w:val="en-US" w:eastAsia="zh-CN"/>
        </w:rPr>
        <w:t>但不限于管理、</w:t>
      </w:r>
      <w:r>
        <w:rPr>
          <w:rFonts w:hint="eastAsia" w:asciiTheme="minorEastAsia" w:hAnsiTheme="minorEastAsia" w:eastAsiaTheme="minorEastAsia" w:cstheme="minorEastAsia"/>
          <w:kern w:val="0"/>
          <w:sz w:val="21"/>
          <w:szCs w:val="21"/>
          <w:lang w:val="en-US" w:eastAsia="zh-CN"/>
        </w:rPr>
        <w:t>运输</w:t>
      </w:r>
      <w:r>
        <w:rPr>
          <w:rFonts w:hint="eastAsia" w:asciiTheme="minorEastAsia" w:hAnsiTheme="minorEastAsia" w:cstheme="minorEastAsia"/>
          <w:kern w:val="0"/>
          <w:sz w:val="21"/>
          <w:szCs w:val="21"/>
          <w:lang w:val="en-US" w:eastAsia="zh-CN"/>
        </w:rPr>
        <w:t>、风险、保险、利润、税金</w:t>
      </w:r>
      <w:r>
        <w:rPr>
          <w:rFonts w:hint="eastAsia" w:asciiTheme="minorEastAsia" w:hAnsiTheme="minorEastAsia" w:eastAsiaTheme="minorEastAsia" w:cstheme="minorEastAsia"/>
          <w:kern w:val="0"/>
          <w:sz w:val="21"/>
          <w:szCs w:val="21"/>
          <w:lang w:val="en-US" w:eastAsia="zh-CN"/>
        </w:rPr>
        <w:t>等费用。</w:t>
      </w:r>
    </w:p>
    <w:p>
      <w:pPr>
        <w:pStyle w:val="2"/>
        <w:rPr>
          <w:rFonts w:hint="eastAsia"/>
        </w:rPr>
        <w:sectPr>
          <w:pgSz w:w="16838" w:h="11906" w:orient="landscape"/>
          <w:pgMar w:top="1803" w:right="1440" w:bottom="1803" w:left="1440" w:header="851" w:footer="992" w:gutter="0"/>
          <w:pgNumType w:start="0"/>
          <w:cols w:space="0" w:num="1"/>
          <w:rtlGutter w:val="0"/>
          <w:docGrid w:type="lines" w:linePitch="319" w:charSpace="0"/>
        </w:sectPr>
      </w:pPr>
    </w:p>
    <w:p>
      <w:pPr>
        <w:jc w:val="center"/>
        <w:rPr>
          <w:rFonts w:hint="default"/>
          <w:lang w:val="en-US"/>
        </w:rPr>
      </w:pPr>
      <w:bookmarkStart w:id="14" w:name="_Toc31016"/>
      <w:bookmarkStart w:id="15" w:name="_Toc21698"/>
      <w:r>
        <w:rPr>
          <w:rStyle w:val="32"/>
          <w:rFonts w:hint="eastAsia"/>
          <w:sz w:val="32"/>
          <w:szCs w:val="32"/>
          <w:lang w:val="en-US" w:eastAsia="zh-CN"/>
        </w:rPr>
        <w:t>第六章 响应文件格式</w:t>
      </w:r>
      <w:bookmarkEnd w:id="14"/>
      <w:bookmarkEnd w:id="15"/>
    </w:p>
    <w:p>
      <w:pPr>
        <w:rPr>
          <w:rFonts w:hint="eastAsia"/>
          <w:lang w:val="en-US" w:eastAsia="zh-CN"/>
        </w:rPr>
      </w:pPr>
      <w:r>
        <w:rPr>
          <w:rFonts w:hint="eastAsia"/>
          <w:lang w:val="en-US" w:eastAsia="zh-CN"/>
        </w:rPr>
        <w:t xml:space="preserve"> </w:t>
      </w:r>
    </w:p>
    <w:p>
      <w:pPr>
        <w:rPr>
          <w:rFonts w:hint="eastAsia"/>
          <w:u w:val="single"/>
          <w:lang w:val="en-US" w:eastAsia="zh-CN"/>
        </w:rPr>
      </w:pPr>
    </w:p>
    <w:p>
      <w:pPr>
        <w:keepNext/>
        <w:keepLines/>
        <w:spacing w:before="260" w:after="260" w:line="416" w:lineRule="auto"/>
        <w:jc w:val="center"/>
        <w:outlineLvl w:val="1"/>
        <w:rPr>
          <w:rFonts w:hint="default" w:ascii="宋体" w:hAnsi="宋体" w:eastAsia="宋体" w:cs="宋体"/>
          <w:b/>
          <w:bCs/>
          <w:sz w:val="32"/>
          <w:szCs w:val="32"/>
          <w:lang w:val="en-US" w:eastAsia="zh-CN"/>
        </w:rPr>
      </w:pPr>
      <w:r>
        <w:rPr>
          <w:rFonts w:hint="eastAsia" w:ascii="宋体" w:hAnsi="宋体" w:eastAsia="宋体" w:cs="宋体"/>
          <w:b/>
          <w:bCs/>
          <w:sz w:val="32"/>
          <w:szCs w:val="32"/>
          <w:lang w:val="en-US" w:eastAsia="zh-CN"/>
        </w:rPr>
        <w:t xml:space="preserve">    </w:t>
      </w:r>
      <w:r>
        <w:rPr>
          <w:rFonts w:hint="eastAsia" w:ascii="宋体" w:hAnsi="宋体" w:eastAsia="宋体" w:cs="宋体"/>
          <w:b/>
          <w:bCs/>
          <w:sz w:val="32"/>
          <w:szCs w:val="32"/>
          <w:u w:val="single"/>
          <w:lang w:val="en-US" w:eastAsia="zh-CN"/>
        </w:rPr>
        <w:t xml:space="preserve">                          </w:t>
      </w:r>
      <w:r>
        <w:rPr>
          <w:rFonts w:hint="eastAsia" w:ascii="宋体" w:hAnsi="宋体" w:eastAsia="宋体" w:cs="宋体"/>
          <w:b/>
          <w:bCs/>
          <w:sz w:val="32"/>
          <w:szCs w:val="32"/>
          <w:lang w:val="en-US" w:eastAsia="zh-CN"/>
        </w:rPr>
        <w:t>（项目名称）</w:t>
      </w:r>
    </w:p>
    <w:p>
      <w:pPr>
        <w:keepNext/>
        <w:keepLines/>
        <w:spacing w:before="260" w:after="260" w:line="416" w:lineRule="auto"/>
        <w:jc w:val="center"/>
        <w:outlineLvl w:val="1"/>
        <w:rPr>
          <w:rFonts w:hint="eastAsia" w:ascii="宋体" w:hAnsi="宋体" w:eastAsia="宋体" w:cs="宋体"/>
          <w:b/>
          <w:bCs/>
          <w:sz w:val="32"/>
          <w:szCs w:val="32"/>
        </w:rPr>
      </w:pPr>
    </w:p>
    <w:p>
      <w:pPr>
        <w:keepNext/>
        <w:keepLines/>
        <w:spacing w:before="260" w:after="260" w:line="416" w:lineRule="auto"/>
        <w:jc w:val="center"/>
        <w:outlineLvl w:val="1"/>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询</w:t>
      </w:r>
    </w:p>
    <w:p>
      <w:pPr>
        <w:keepNext/>
        <w:keepLines/>
        <w:spacing w:before="260" w:after="260" w:line="416" w:lineRule="auto"/>
        <w:jc w:val="center"/>
        <w:outlineLvl w:val="1"/>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价</w:t>
      </w:r>
    </w:p>
    <w:p>
      <w:pPr>
        <w:keepNext/>
        <w:keepLines/>
        <w:spacing w:before="260" w:after="260" w:line="416" w:lineRule="auto"/>
        <w:jc w:val="center"/>
        <w:outlineLvl w:val="1"/>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响</w:t>
      </w:r>
    </w:p>
    <w:p>
      <w:pPr>
        <w:keepNext/>
        <w:keepLines/>
        <w:spacing w:before="260" w:after="260" w:line="416" w:lineRule="auto"/>
        <w:jc w:val="center"/>
        <w:outlineLvl w:val="1"/>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应</w:t>
      </w:r>
    </w:p>
    <w:p>
      <w:pPr>
        <w:keepNext/>
        <w:keepLines/>
        <w:spacing w:before="260" w:after="260" w:line="416" w:lineRule="auto"/>
        <w:jc w:val="center"/>
        <w:outlineLvl w:val="1"/>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文</w:t>
      </w:r>
    </w:p>
    <w:p>
      <w:pPr>
        <w:keepNext/>
        <w:keepLines/>
        <w:spacing w:before="260" w:after="260" w:line="416" w:lineRule="auto"/>
        <w:jc w:val="center"/>
        <w:outlineLvl w:val="1"/>
        <w:rPr>
          <w:rFonts w:hint="default" w:ascii="宋体" w:hAnsi="宋体" w:eastAsia="宋体" w:cs="宋体"/>
          <w:b/>
          <w:bCs/>
          <w:sz w:val="32"/>
          <w:szCs w:val="32"/>
          <w:lang w:val="en-US" w:eastAsia="zh-CN"/>
        </w:rPr>
      </w:pPr>
      <w:r>
        <w:rPr>
          <w:rFonts w:hint="eastAsia" w:ascii="宋体" w:hAnsi="宋体" w:eastAsia="宋体" w:cs="宋体"/>
          <w:b/>
          <w:bCs/>
          <w:sz w:val="32"/>
          <w:szCs w:val="32"/>
          <w:lang w:val="en-US" w:eastAsia="zh-CN"/>
        </w:rPr>
        <w:t>件</w:t>
      </w:r>
    </w:p>
    <w:p>
      <w:pPr>
        <w:keepNext/>
        <w:keepLines/>
        <w:spacing w:before="260" w:after="260" w:line="416" w:lineRule="auto"/>
        <w:jc w:val="center"/>
        <w:outlineLvl w:val="1"/>
        <w:rPr>
          <w:rFonts w:hint="eastAsia" w:ascii="宋体" w:hAnsi="宋体" w:eastAsia="宋体" w:cs="宋体"/>
          <w:b/>
          <w:bCs/>
          <w:sz w:val="32"/>
          <w:szCs w:val="32"/>
        </w:rPr>
      </w:pPr>
    </w:p>
    <w:p>
      <w:pPr>
        <w:keepNext/>
        <w:keepLines/>
        <w:spacing w:before="260" w:after="260" w:line="416" w:lineRule="auto"/>
        <w:jc w:val="center"/>
        <w:outlineLvl w:val="1"/>
        <w:rPr>
          <w:rFonts w:hint="eastAsia" w:ascii="宋体" w:hAnsi="宋体" w:eastAsia="宋体" w:cs="宋体"/>
          <w:b/>
          <w:bCs/>
          <w:sz w:val="32"/>
          <w:szCs w:val="32"/>
          <w:u w:val="none"/>
          <w:lang w:val="en-US" w:eastAsia="zh-CN"/>
        </w:rPr>
      </w:pPr>
      <w:r>
        <w:rPr>
          <w:rFonts w:hint="eastAsia" w:ascii="宋体" w:hAnsi="宋体" w:eastAsia="宋体" w:cs="宋体"/>
          <w:b/>
          <w:bCs/>
          <w:sz w:val="32"/>
          <w:szCs w:val="32"/>
          <w:lang w:val="en-US" w:eastAsia="zh-CN"/>
        </w:rPr>
        <w:t>响应人：</w:t>
      </w:r>
      <w:r>
        <w:rPr>
          <w:rFonts w:hint="eastAsia" w:ascii="宋体" w:hAnsi="宋体" w:eastAsia="宋体" w:cs="宋体"/>
          <w:b/>
          <w:bCs/>
          <w:sz w:val="32"/>
          <w:szCs w:val="32"/>
          <w:u w:val="single"/>
          <w:lang w:val="en-US" w:eastAsia="zh-CN"/>
        </w:rPr>
        <w:t xml:space="preserve">                           </w:t>
      </w:r>
      <w:r>
        <w:rPr>
          <w:rFonts w:hint="eastAsia" w:ascii="宋体" w:hAnsi="宋体" w:eastAsia="宋体" w:cs="宋体"/>
          <w:b/>
          <w:bCs/>
          <w:sz w:val="32"/>
          <w:szCs w:val="32"/>
          <w:u w:val="none"/>
          <w:lang w:val="en-US" w:eastAsia="zh-CN"/>
        </w:rPr>
        <w:t>（盖单位章）</w:t>
      </w:r>
    </w:p>
    <w:p>
      <w:pPr>
        <w:keepNext/>
        <w:keepLines/>
        <w:spacing w:before="260" w:after="260" w:line="416" w:lineRule="auto"/>
        <w:jc w:val="center"/>
        <w:outlineLvl w:val="1"/>
        <w:rPr>
          <w:rFonts w:hint="eastAsia" w:ascii="宋体" w:hAnsi="宋体" w:eastAsia="宋体" w:cs="宋体"/>
          <w:b/>
          <w:bCs/>
          <w:sz w:val="32"/>
          <w:szCs w:val="32"/>
        </w:rPr>
      </w:pPr>
    </w:p>
    <w:p>
      <w:pPr>
        <w:keepNext/>
        <w:keepLines/>
        <w:spacing w:before="260" w:after="260" w:line="416" w:lineRule="auto"/>
        <w:jc w:val="center"/>
        <w:outlineLvl w:val="1"/>
        <w:rPr>
          <w:rFonts w:hint="default" w:ascii="宋体" w:hAnsi="宋体" w:eastAsia="宋体" w:cs="宋体"/>
          <w:b/>
          <w:bCs/>
          <w:sz w:val="32"/>
          <w:szCs w:val="32"/>
          <w:u w:val="none"/>
          <w:lang w:val="en-US" w:eastAsia="zh-CN"/>
        </w:rPr>
      </w:pPr>
      <w:r>
        <w:rPr>
          <w:rFonts w:hint="eastAsia" w:ascii="宋体" w:hAnsi="宋体" w:eastAsia="宋体" w:cs="宋体"/>
          <w:b/>
          <w:bCs/>
          <w:sz w:val="32"/>
          <w:szCs w:val="32"/>
          <w:lang w:val="en-US" w:eastAsia="zh-CN"/>
        </w:rPr>
        <w:t>日期：</w:t>
      </w:r>
      <w:r>
        <w:rPr>
          <w:rFonts w:hint="eastAsia" w:ascii="宋体" w:hAnsi="宋体" w:eastAsia="宋体" w:cs="宋体"/>
          <w:b/>
          <w:bCs/>
          <w:sz w:val="32"/>
          <w:szCs w:val="32"/>
          <w:u w:val="single"/>
          <w:lang w:val="en-US" w:eastAsia="zh-CN"/>
        </w:rPr>
        <w:t xml:space="preserve">     </w:t>
      </w:r>
      <w:r>
        <w:rPr>
          <w:rFonts w:hint="eastAsia" w:ascii="宋体" w:hAnsi="宋体" w:eastAsia="宋体" w:cs="宋体"/>
          <w:b/>
          <w:bCs/>
          <w:sz w:val="32"/>
          <w:szCs w:val="32"/>
          <w:u w:val="none"/>
          <w:lang w:val="en-US" w:eastAsia="zh-CN"/>
        </w:rPr>
        <w:t>年</w:t>
      </w:r>
      <w:r>
        <w:rPr>
          <w:rFonts w:hint="eastAsia" w:ascii="宋体" w:hAnsi="宋体" w:eastAsia="宋体" w:cs="宋体"/>
          <w:b/>
          <w:bCs/>
          <w:sz w:val="32"/>
          <w:szCs w:val="32"/>
          <w:u w:val="single"/>
          <w:lang w:val="en-US" w:eastAsia="zh-CN"/>
        </w:rPr>
        <w:t xml:space="preserve">     </w:t>
      </w:r>
      <w:r>
        <w:rPr>
          <w:rFonts w:hint="eastAsia" w:ascii="宋体" w:hAnsi="宋体" w:eastAsia="宋体" w:cs="宋体"/>
          <w:b/>
          <w:bCs/>
          <w:sz w:val="32"/>
          <w:szCs w:val="32"/>
          <w:u w:val="none"/>
          <w:lang w:val="en-US" w:eastAsia="zh-CN"/>
        </w:rPr>
        <w:t>月</w:t>
      </w:r>
      <w:r>
        <w:rPr>
          <w:rFonts w:hint="eastAsia" w:ascii="宋体" w:hAnsi="宋体" w:eastAsia="宋体" w:cs="宋体"/>
          <w:b/>
          <w:bCs/>
          <w:sz w:val="32"/>
          <w:szCs w:val="32"/>
          <w:u w:val="single"/>
          <w:lang w:val="en-US" w:eastAsia="zh-CN"/>
        </w:rPr>
        <w:t xml:space="preserve">     </w:t>
      </w:r>
      <w:r>
        <w:rPr>
          <w:rFonts w:hint="eastAsia" w:ascii="宋体" w:hAnsi="宋体" w:eastAsia="宋体" w:cs="宋体"/>
          <w:b/>
          <w:bCs/>
          <w:sz w:val="32"/>
          <w:szCs w:val="32"/>
          <w:u w:val="none"/>
          <w:lang w:val="en-US" w:eastAsia="zh-CN"/>
        </w:rPr>
        <w:t>日</w:t>
      </w:r>
    </w:p>
    <w:p/>
    <w:p/>
    <w:p>
      <w:pPr>
        <w:rPr>
          <w:rFonts w:ascii="仿宋" w:hAnsi="仿宋" w:eastAsia="仿宋" w:cs="仿宋"/>
          <w:b/>
          <w:bCs/>
          <w:sz w:val="32"/>
          <w:szCs w:val="32"/>
        </w:rPr>
      </w:pPr>
      <w:r>
        <w:rPr>
          <w:rFonts w:ascii="仿宋" w:hAnsi="仿宋" w:eastAsia="仿宋" w:cs="仿宋"/>
          <w:b/>
          <w:bCs/>
          <w:sz w:val="32"/>
          <w:szCs w:val="32"/>
        </w:rPr>
        <w:br w:type="page"/>
      </w:r>
    </w:p>
    <w:p>
      <w:pPr>
        <w:keepNext/>
        <w:keepLines/>
        <w:spacing w:before="260" w:after="260" w:line="416" w:lineRule="auto"/>
        <w:jc w:val="center"/>
        <w:outlineLvl w:val="1"/>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目录</w:t>
      </w:r>
    </w:p>
    <w:p>
      <w:pPr>
        <w:keepNext/>
        <w:keepLines/>
        <w:spacing w:before="260" w:after="260" w:line="416" w:lineRule="auto"/>
        <w:jc w:val="center"/>
        <w:outlineLvl w:val="1"/>
        <w:rPr>
          <w:rFonts w:hint="eastAsia" w:ascii="宋体" w:hAnsi="宋体" w:eastAsia="宋体" w:cs="宋体"/>
          <w:b w:val="0"/>
          <w:bCs w:val="0"/>
          <w:sz w:val="32"/>
          <w:szCs w:val="32"/>
          <w:lang w:val="en-US" w:eastAsia="zh-CN"/>
        </w:rPr>
      </w:pPr>
    </w:p>
    <w:p>
      <w:pPr>
        <w:keepNext/>
        <w:keepLines/>
        <w:spacing w:before="260" w:after="260" w:line="416" w:lineRule="auto"/>
        <w:jc w:val="both"/>
        <w:outlineLvl w:val="1"/>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一、询价响应函</w:t>
      </w:r>
    </w:p>
    <w:p>
      <w:pPr>
        <w:keepNext/>
        <w:keepLines/>
        <w:spacing w:before="260" w:after="260" w:line="416" w:lineRule="auto"/>
        <w:jc w:val="both"/>
        <w:outlineLvl w:val="1"/>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二、报价一览表</w:t>
      </w:r>
    </w:p>
    <w:p>
      <w:pPr>
        <w:pStyle w:val="2"/>
        <w:rPr>
          <w:rFonts w:hint="eastAsia"/>
          <w:lang w:val="en-US" w:eastAsia="zh-CN"/>
        </w:rPr>
      </w:pPr>
      <w:r>
        <w:rPr>
          <w:rFonts w:hint="eastAsia" w:ascii="宋体" w:hAnsi="宋体" w:eastAsia="宋体" w:cs="宋体"/>
          <w:b w:val="0"/>
          <w:bCs w:val="0"/>
          <w:sz w:val="21"/>
          <w:szCs w:val="21"/>
          <w:lang w:val="en-US" w:eastAsia="zh-CN"/>
        </w:rPr>
        <w:t>三、法定代表人授权委托书</w:t>
      </w:r>
    </w:p>
    <w:p>
      <w:pPr>
        <w:keepNext/>
        <w:keepLines/>
        <w:spacing w:before="260" w:after="260" w:line="416" w:lineRule="auto"/>
        <w:jc w:val="both"/>
        <w:outlineLvl w:val="1"/>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四、供应商基本情况表</w:t>
      </w:r>
    </w:p>
    <w:p>
      <w:pPr>
        <w:keepNext/>
        <w:keepLines/>
        <w:spacing w:before="260" w:after="260" w:line="416" w:lineRule="auto"/>
        <w:jc w:val="both"/>
        <w:outlineLvl w:val="1"/>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五、拟提供产品性能及参数概况表</w:t>
      </w:r>
    </w:p>
    <w:p>
      <w:pPr>
        <w:keepNext/>
        <w:keepLines/>
        <w:spacing w:before="260" w:after="260" w:line="416" w:lineRule="auto"/>
        <w:jc w:val="both"/>
        <w:outlineLvl w:val="1"/>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六、其他内容</w:t>
      </w:r>
    </w:p>
    <w:p>
      <w:pPr>
        <w:keepNext/>
        <w:keepLines/>
        <w:spacing w:before="260" w:after="260" w:line="416" w:lineRule="auto"/>
        <w:jc w:val="both"/>
        <w:outlineLvl w:val="1"/>
        <w:rPr>
          <w:rFonts w:ascii="仿宋" w:hAnsi="仿宋" w:eastAsia="仿宋" w:cs="仿宋"/>
          <w:b/>
          <w:bCs/>
          <w:sz w:val="32"/>
          <w:szCs w:val="32"/>
        </w:rPr>
      </w:pPr>
      <w:r>
        <w:rPr>
          <w:rFonts w:hint="eastAsia" w:ascii="宋体" w:hAnsi="宋体" w:eastAsia="宋体" w:cs="宋体"/>
          <w:b w:val="0"/>
          <w:bCs w:val="0"/>
          <w:sz w:val="21"/>
          <w:szCs w:val="21"/>
          <w:lang w:val="en-US" w:eastAsia="zh-CN"/>
        </w:rPr>
        <w:t>七、承诺函</w:t>
      </w:r>
      <w:r>
        <w:rPr>
          <w:rFonts w:ascii="仿宋" w:hAnsi="仿宋" w:eastAsia="仿宋" w:cs="仿宋"/>
          <w:b/>
          <w:bCs/>
          <w:sz w:val="32"/>
          <w:szCs w:val="32"/>
        </w:rPr>
        <w:br w:type="page"/>
      </w:r>
    </w:p>
    <w:p>
      <w:pPr>
        <w:keepNext w:val="0"/>
        <w:keepLines w:val="0"/>
        <w:widowControl/>
        <w:suppressLineNumbers w:val="0"/>
        <w:jc w:val="center"/>
      </w:pPr>
      <w:r>
        <w:rPr>
          <w:rFonts w:hint="eastAsia" w:ascii="宋体" w:hAnsi="宋体" w:eastAsia="宋体" w:cs="宋体"/>
          <w:b/>
          <w:color w:val="000000"/>
          <w:kern w:val="0"/>
          <w:sz w:val="28"/>
          <w:szCs w:val="28"/>
          <w:lang w:val="en-US" w:eastAsia="zh-CN" w:bidi="ar"/>
        </w:rPr>
        <w:t>一、询价响应函</w:t>
      </w:r>
    </w:p>
    <w:p>
      <w:pPr>
        <w:keepNext w:val="0"/>
        <w:keepLines w:val="0"/>
        <w:widowControl/>
        <w:suppressLineNumbers w:val="0"/>
        <w:jc w:val="left"/>
        <w:rPr>
          <w:sz w:val="21"/>
          <w:szCs w:val="21"/>
        </w:rPr>
      </w:pP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 xml:space="preserve">(采购人名称)：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我方全面研究了 “</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”项目询价文件，决定参加采购人组织的本项目询价。我方授权</w:t>
      </w:r>
      <w:r>
        <w:rPr>
          <w:rFonts w:hint="eastAsia" w:ascii="宋体" w:hAnsi="宋体" w:eastAsia="宋体" w:cs="宋体"/>
          <w:color w:val="000000"/>
          <w:kern w:val="0"/>
          <w:sz w:val="21"/>
          <w:szCs w:val="21"/>
          <w:u w:val="single"/>
          <w:lang w:val="en-US" w:eastAsia="zh-CN" w:bidi="ar"/>
        </w:rPr>
        <w:t xml:space="preserve">   (姓名、职务)</w:t>
      </w:r>
      <w:r>
        <w:rPr>
          <w:rFonts w:hint="eastAsia" w:ascii="宋体" w:hAnsi="宋体" w:eastAsia="宋体" w:cs="宋体"/>
          <w:color w:val="000000"/>
          <w:kern w:val="0"/>
          <w:sz w:val="21"/>
          <w:szCs w:val="21"/>
          <w:lang w:val="en-US" w:eastAsia="zh-CN" w:bidi="ar"/>
        </w:rPr>
        <w:t>代表我方</w:t>
      </w:r>
      <w:r>
        <w:rPr>
          <w:rFonts w:hint="eastAsia" w:ascii="宋体" w:hAnsi="宋体" w:eastAsia="宋体" w:cs="宋体"/>
          <w:color w:val="000000"/>
          <w:kern w:val="0"/>
          <w:sz w:val="21"/>
          <w:szCs w:val="21"/>
          <w:u w:val="single"/>
          <w:lang w:val="en-US" w:eastAsia="zh-CN" w:bidi="ar"/>
        </w:rPr>
        <w:t xml:space="preserve"> (供应商的名称)</w:t>
      </w:r>
      <w:r>
        <w:rPr>
          <w:rFonts w:hint="eastAsia" w:ascii="宋体" w:hAnsi="宋体" w:eastAsia="宋体" w:cs="宋体"/>
          <w:color w:val="000000"/>
          <w:kern w:val="0"/>
          <w:sz w:val="21"/>
          <w:szCs w:val="21"/>
          <w:lang w:val="en-US" w:eastAsia="zh-CN" w:bidi="ar"/>
        </w:rPr>
        <w:t xml:space="preserve">全权处理本项目询价的有关事宜。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1、我方自愿按照询价文件规定的各项要求向采购人提供所需货物，提供货物总价报价为</w:t>
      </w:r>
      <w:r>
        <w:rPr>
          <w:rFonts w:hint="eastAsia" w:ascii="宋体" w:hAnsi="宋体" w:eastAsia="宋体" w:cs="宋体"/>
          <w:color w:val="000000"/>
          <w:kern w:val="0"/>
          <w:sz w:val="21"/>
          <w:szCs w:val="21"/>
          <w:u w:val="single"/>
          <w:lang w:val="en-US" w:eastAsia="zh-CN" w:bidi="ar"/>
        </w:rPr>
        <w:t xml:space="preserve">      元</w:t>
      </w:r>
      <w:r>
        <w:rPr>
          <w:rFonts w:hint="eastAsia" w:ascii="宋体" w:hAnsi="宋体" w:eastAsia="宋体" w:cs="宋体"/>
          <w:color w:val="000000"/>
          <w:kern w:val="0"/>
          <w:sz w:val="21"/>
          <w:szCs w:val="21"/>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2、一旦我方成交，我方将严格履行合同规定的责任和义务，保证于合同签字生效后在</w:t>
      </w:r>
      <w:r>
        <w:rPr>
          <w:rFonts w:hint="eastAsia" w:ascii="宋体" w:hAnsi="宋体" w:eastAsia="宋体" w:cs="宋体"/>
          <w:b/>
          <w:color w:val="000000"/>
          <w:kern w:val="0"/>
          <w:sz w:val="21"/>
          <w:szCs w:val="21"/>
          <w:u w:val="single"/>
          <w:lang w:val="en-US" w:eastAsia="zh-CN" w:bidi="ar"/>
        </w:rPr>
        <w:t>采购人要求的时间内</w:t>
      </w:r>
      <w:r>
        <w:rPr>
          <w:rFonts w:hint="eastAsia" w:ascii="宋体" w:hAnsi="宋体" w:eastAsia="宋体" w:cs="宋体"/>
          <w:color w:val="000000"/>
          <w:kern w:val="0"/>
          <w:sz w:val="21"/>
          <w:szCs w:val="21"/>
          <w:lang w:val="en-US" w:eastAsia="zh-CN" w:bidi="ar"/>
        </w:rPr>
        <w:t xml:space="preserve">完成本项目全部工作。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 xml:space="preserve">3、我方为本项目提交的询价响应文件正本 </w:t>
      </w:r>
      <w:r>
        <w:rPr>
          <w:rFonts w:hint="eastAsia" w:ascii="宋体" w:hAnsi="宋体" w:eastAsia="宋体" w:cs="宋体"/>
          <w:color w:val="000000"/>
          <w:kern w:val="0"/>
          <w:sz w:val="21"/>
          <w:szCs w:val="21"/>
          <w:u w:val="single"/>
          <w:lang w:val="en-US" w:eastAsia="zh-CN" w:bidi="ar"/>
        </w:rPr>
        <w:t xml:space="preserve">  1 </w:t>
      </w:r>
      <w:r>
        <w:rPr>
          <w:rFonts w:hint="eastAsia" w:ascii="宋体" w:hAnsi="宋体" w:eastAsia="宋体" w:cs="宋体"/>
          <w:color w:val="000000"/>
          <w:kern w:val="0"/>
          <w:sz w:val="21"/>
          <w:szCs w:val="21"/>
          <w:lang w:val="en-US" w:eastAsia="zh-CN" w:bidi="ar"/>
        </w:rPr>
        <w:t xml:space="preserve"> 份。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4、我方承诺，询价有效期为询价截止日期后</w:t>
      </w:r>
      <w:r>
        <w:rPr>
          <w:rFonts w:hint="eastAsia" w:ascii="宋体" w:hAnsi="宋体" w:eastAsia="宋体" w:cs="宋体"/>
          <w:color w:val="000000"/>
          <w:kern w:val="0"/>
          <w:sz w:val="21"/>
          <w:szCs w:val="21"/>
          <w:u w:val="single"/>
          <w:lang w:val="en-US" w:eastAsia="zh-CN" w:bidi="ar"/>
        </w:rPr>
        <w:t xml:space="preserve">  60  </w:t>
      </w:r>
      <w:r>
        <w:rPr>
          <w:rFonts w:hint="eastAsia" w:ascii="宋体" w:hAnsi="宋体" w:eastAsia="宋体" w:cs="宋体"/>
          <w:color w:val="000000"/>
          <w:kern w:val="0"/>
          <w:sz w:val="21"/>
          <w:szCs w:val="21"/>
          <w:lang w:val="en-US" w:eastAsia="zh-CN" w:bidi="ar"/>
        </w:rPr>
        <w:t xml:space="preserve">日历天内。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 xml:space="preserve">5、我方愿意提供采购人可能另外要求的，与询价有关的文件资料，并保证我方已提供和将要提供的文件资料是真实、准确的。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 xml:space="preserve">6、我方完全理解采购人不一定将合同授予最低报价的供应商的行为。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000000"/>
          <w:kern w:val="0"/>
          <w:sz w:val="21"/>
          <w:szCs w:val="21"/>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供应商名称：</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 xml:space="preserve"> (盖章)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法定代表人或委托代理人：</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 xml:space="preserve"> (签字)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通讯地址：</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邮政编码：</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联系电话：</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传 真：</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日 期：  年   月   日</w:t>
      </w:r>
    </w:p>
    <w:p>
      <w:pPr>
        <w:rPr>
          <w:rFonts w:ascii="仿宋" w:hAnsi="仿宋" w:eastAsia="仿宋" w:cs="仿宋"/>
          <w:b/>
          <w:bCs/>
          <w:sz w:val="32"/>
          <w:szCs w:val="32"/>
        </w:rPr>
      </w:pPr>
      <w:r>
        <w:rPr>
          <w:rFonts w:ascii="仿宋" w:hAnsi="仿宋" w:eastAsia="仿宋" w:cs="仿宋"/>
          <w:b/>
          <w:bCs/>
          <w:sz w:val="32"/>
          <w:szCs w:val="32"/>
        </w:rPr>
        <w:br w:type="page"/>
      </w:r>
    </w:p>
    <w:p>
      <w:pPr>
        <w:jc w:val="center"/>
        <w:rPr>
          <w:rFonts w:hint="eastAsia" w:ascii="宋体" w:hAnsi="宋体" w:eastAsia="宋体" w:cs="宋体"/>
          <w:b/>
          <w:bCs/>
          <w:sz w:val="24"/>
          <w:szCs w:val="24"/>
          <w:lang w:val="en-US" w:eastAsia="zh-CN"/>
        </w:rPr>
        <w:sectPr>
          <w:footerReference r:id="rId4" w:type="default"/>
          <w:pgSz w:w="11906" w:h="16838"/>
          <w:pgMar w:top="1440" w:right="1800" w:bottom="1440" w:left="1800" w:header="851" w:footer="992" w:gutter="0"/>
          <w:pgNumType w:start="0"/>
          <w:cols w:space="0" w:num="1"/>
          <w:rtlGutter w:val="0"/>
          <w:docGrid w:type="lines" w:linePitch="312" w:charSpace="0"/>
        </w:sectPr>
      </w:pPr>
    </w:p>
    <w:p>
      <w:pPr>
        <w:jc w:val="center"/>
        <w:rPr>
          <w:rFonts w:ascii="宋体" w:hAnsi="宋体" w:eastAsia="宋体" w:cs="宋体"/>
          <w:b/>
          <w:bCs/>
          <w:sz w:val="24"/>
          <w:szCs w:val="24"/>
        </w:rPr>
      </w:pPr>
      <w:r>
        <w:rPr>
          <w:rFonts w:hint="eastAsia" w:ascii="宋体" w:hAnsi="宋体" w:eastAsia="宋体" w:cs="宋体"/>
          <w:b/>
          <w:bCs/>
          <w:sz w:val="24"/>
          <w:szCs w:val="24"/>
          <w:lang w:val="en-US" w:eastAsia="zh-CN"/>
        </w:rPr>
        <w:t>二、</w:t>
      </w:r>
      <w:r>
        <w:rPr>
          <w:rFonts w:hint="eastAsia" w:ascii="宋体" w:hAnsi="宋体" w:eastAsia="宋体" w:cs="宋体"/>
          <w:b/>
          <w:bCs/>
          <w:sz w:val="24"/>
          <w:szCs w:val="24"/>
        </w:rPr>
        <w:t>报价一览表</w:t>
      </w:r>
    </w:p>
    <w:tbl>
      <w:tblPr>
        <w:tblStyle w:val="17"/>
        <w:tblpPr w:leftFromText="180" w:rightFromText="180" w:vertAnchor="text" w:horzAnchor="page" w:tblpX="2691" w:tblpY="723"/>
        <w:tblOverlap w:val="never"/>
        <w:tblW w:w="1159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72"/>
        <w:gridCol w:w="1637"/>
        <w:gridCol w:w="3102"/>
        <w:gridCol w:w="1079"/>
        <w:gridCol w:w="1078"/>
        <w:gridCol w:w="975"/>
        <w:gridCol w:w="1229"/>
        <w:gridCol w:w="172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序号</w:t>
            </w:r>
          </w:p>
        </w:tc>
        <w:tc>
          <w:tcPr>
            <w:tcW w:w="16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货物名称</w:t>
            </w:r>
          </w:p>
        </w:tc>
        <w:tc>
          <w:tcPr>
            <w:tcW w:w="31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型号、规格、参数、要求</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数量</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控制价（元）</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合计金额（元）</w:t>
            </w: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60" w:hRule="atLeast"/>
        </w:trPr>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1 </w:t>
            </w:r>
          </w:p>
        </w:tc>
        <w:tc>
          <w:tcPr>
            <w:tcW w:w="16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成品检查井</w:t>
            </w:r>
          </w:p>
        </w:tc>
        <w:tc>
          <w:tcPr>
            <w:tcW w:w="3106"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Style w:val="33"/>
                <w:lang w:val="en-US" w:eastAsia="zh-CN" w:bidi="ar"/>
              </w:rPr>
              <w:t>钢筋混凝土Φ</w:t>
            </w:r>
            <w:r>
              <w:rPr>
                <w:rStyle w:val="34"/>
                <w:lang w:val="en-US" w:eastAsia="zh-CN" w:bidi="ar"/>
              </w:rPr>
              <w:t>1000*1250</w:t>
            </w:r>
            <w:r>
              <w:rPr>
                <w:rStyle w:val="33"/>
                <w:lang w:val="en-US" w:eastAsia="zh-CN" w:bidi="ar"/>
              </w:rPr>
              <w:t>，壁厚18</w:t>
            </w:r>
            <w:r>
              <w:rPr>
                <w:rStyle w:val="34"/>
                <w:lang w:val="en-US" w:eastAsia="zh-CN" w:bidi="ar"/>
              </w:rPr>
              <w:t>0mm</w:t>
            </w:r>
            <w:r>
              <w:rPr>
                <w:rStyle w:val="33"/>
                <w:lang w:val="en-US" w:eastAsia="zh-CN" w:bidi="ar"/>
              </w:rPr>
              <w:t>、C30P6（底座、底板、井室、支管口和盖板）</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100.00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套</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w:t>
            </w:r>
          </w:p>
        </w:tc>
        <w:tc>
          <w:tcPr>
            <w:tcW w:w="17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含上下车费、运费、13%专票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40" w:hRule="atLeast"/>
        </w:trPr>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2 </w:t>
            </w:r>
          </w:p>
        </w:tc>
        <w:tc>
          <w:tcPr>
            <w:tcW w:w="16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成品检查井</w:t>
            </w:r>
          </w:p>
        </w:tc>
        <w:tc>
          <w:tcPr>
            <w:tcW w:w="3106"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Style w:val="33"/>
                <w:lang w:val="en-US" w:eastAsia="zh-CN" w:bidi="ar"/>
              </w:rPr>
              <w:t>钢筋混凝土Φ</w:t>
            </w:r>
            <w:r>
              <w:rPr>
                <w:rStyle w:val="34"/>
                <w:lang w:val="en-US" w:eastAsia="zh-CN" w:bidi="ar"/>
              </w:rPr>
              <w:t>1500*1250</w:t>
            </w:r>
            <w:r>
              <w:rPr>
                <w:rStyle w:val="33"/>
                <w:lang w:val="en-US" w:eastAsia="zh-CN" w:bidi="ar"/>
              </w:rPr>
              <w:t>，壁厚18</w:t>
            </w:r>
            <w:r>
              <w:rPr>
                <w:rStyle w:val="34"/>
                <w:lang w:val="en-US" w:eastAsia="zh-CN" w:bidi="ar"/>
              </w:rPr>
              <w:t>0mm</w:t>
            </w:r>
            <w:r>
              <w:rPr>
                <w:rStyle w:val="33"/>
                <w:lang w:val="en-US" w:eastAsia="zh-CN" w:bidi="ar"/>
              </w:rPr>
              <w:t>、C30P7（底座、底板、井室、支管口和盖板）进出水口高出井底200mm</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20.00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套</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w:t>
            </w:r>
          </w:p>
        </w:tc>
        <w:tc>
          <w:tcPr>
            <w:tcW w:w="17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3 </w:t>
            </w:r>
          </w:p>
        </w:tc>
        <w:tc>
          <w:tcPr>
            <w:tcW w:w="16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成品井筒</w:t>
            </w:r>
          </w:p>
        </w:tc>
        <w:tc>
          <w:tcPr>
            <w:tcW w:w="31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Style w:val="33"/>
                <w:lang w:val="en-US" w:eastAsia="zh-CN" w:bidi="ar"/>
              </w:rPr>
              <w:t>Φ</w:t>
            </w:r>
            <w:r>
              <w:rPr>
                <w:rStyle w:val="34"/>
                <w:lang w:val="en-US" w:eastAsia="zh-CN" w:bidi="ar"/>
              </w:rPr>
              <w:t>700*2000,</w:t>
            </w:r>
            <w:r>
              <w:rPr>
                <w:rStyle w:val="33"/>
                <w:lang w:val="en-US" w:eastAsia="zh-CN" w:bidi="ar"/>
              </w:rPr>
              <w:t>壁厚</w:t>
            </w:r>
            <w:r>
              <w:rPr>
                <w:rStyle w:val="34"/>
                <w:lang w:val="en-US" w:eastAsia="zh-CN" w:bidi="ar"/>
              </w:rPr>
              <w:t>120mm</w:t>
            </w:r>
            <w:r>
              <w:rPr>
                <w:rStyle w:val="35"/>
                <w:lang w:val="en-US" w:eastAsia="zh-CN" w:bidi="ar"/>
              </w:rPr>
              <w:t>，井筒每隔</w:t>
            </w:r>
            <w:r>
              <w:rPr>
                <w:rStyle w:val="33"/>
                <w:lang w:val="en-US" w:eastAsia="zh-CN" w:bidi="ar"/>
              </w:rPr>
              <w:t>300设</w:t>
            </w:r>
            <w:r>
              <w:rPr>
                <w:rStyle w:val="35"/>
                <w:lang w:val="en-US" w:eastAsia="zh-CN" w:bidi="ar"/>
              </w:rPr>
              <w:t>内爬梯一道</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20.00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根</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p>
        </w:tc>
        <w:tc>
          <w:tcPr>
            <w:tcW w:w="17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4 </w:t>
            </w:r>
          </w:p>
        </w:tc>
        <w:tc>
          <w:tcPr>
            <w:tcW w:w="16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成品井筒</w:t>
            </w:r>
          </w:p>
        </w:tc>
        <w:tc>
          <w:tcPr>
            <w:tcW w:w="31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Style w:val="33"/>
                <w:lang w:val="en-US" w:eastAsia="zh-CN" w:bidi="ar"/>
              </w:rPr>
              <w:t>Φ</w:t>
            </w:r>
            <w:r>
              <w:rPr>
                <w:rStyle w:val="34"/>
                <w:lang w:val="en-US" w:eastAsia="zh-CN" w:bidi="ar"/>
              </w:rPr>
              <w:t>700*1000,</w:t>
            </w:r>
            <w:r>
              <w:rPr>
                <w:rStyle w:val="33"/>
                <w:lang w:val="en-US" w:eastAsia="zh-CN" w:bidi="ar"/>
              </w:rPr>
              <w:t>壁厚</w:t>
            </w:r>
            <w:r>
              <w:rPr>
                <w:rStyle w:val="34"/>
                <w:lang w:val="en-US" w:eastAsia="zh-CN" w:bidi="ar"/>
              </w:rPr>
              <w:t>120mm</w:t>
            </w:r>
            <w:r>
              <w:rPr>
                <w:rStyle w:val="33"/>
                <w:lang w:val="en-US" w:eastAsia="zh-CN" w:bidi="ar"/>
              </w:rPr>
              <w:t>，井筒每隔300设内爬梯一道</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45.00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根</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w:t>
            </w:r>
          </w:p>
        </w:tc>
        <w:tc>
          <w:tcPr>
            <w:tcW w:w="17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5 </w:t>
            </w:r>
          </w:p>
        </w:tc>
        <w:tc>
          <w:tcPr>
            <w:tcW w:w="16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成品井筒</w:t>
            </w:r>
          </w:p>
        </w:tc>
        <w:tc>
          <w:tcPr>
            <w:tcW w:w="31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Style w:val="33"/>
                <w:lang w:val="en-US" w:eastAsia="zh-CN" w:bidi="ar"/>
              </w:rPr>
              <w:t>Φ</w:t>
            </w:r>
            <w:r>
              <w:rPr>
                <w:rStyle w:val="34"/>
                <w:lang w:val="en-US" w:eastAsia="zh-CN" w:bidi="ar"/>
              </w:rPr>
              <w:t>700*500,</w:t>
            </w:r>
            <w:r>
              <w:rPr>
                <w:rStyle w:val="33"/>
                <w:lang w:val="en-US" w:eastAsia="zh-CN" w:bidi="ar"/>
              </w:rPr>
              <w:t>壁厚</w:t>
            </w:r>
            <w:r>
              <w:rPr>
                <w:rStyle w:val="34"/>
                <w:lang w:val="en-US" w:eastAsia="zh-CN" w:bidi="ar"/>
              </w:rPr>
              <w:t>120mm</w:t>
            </w:r>
            <w:r>
              <w:rPr>
                <w:rStyle w:val="33"/>
                <w:lang w:val="en-US" w:eastAsia="zh-CN" w:bidi="ar"/>
              </w:rPr>
              <w:t>，井筒每隔300设内爬梯一道</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40.00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根</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p>
        </w:tc>
        <w:tc>
          <w:tcPr>
            <w:tcW w:w="17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6 </w:t>
            </w:r>
          </w:p>
        </w:tc>
        <w:tc>
          <w:tcPr>
            <w:tcW w:w="16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钢筋混凝土管</w:t>
            </w:r>
          </w:p>
        </w:tc>
        <w:tc>
          <w:tcPr>
            <w:tcW w:w="31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I级管，DN200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40.00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米</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p>
        </w:tc>
        <w:tc>
          <w:tcPr>
            <w:tcW w:w="17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7 </w:t>
            </w:r>
          </w:p>
        </w:tc>
        <w:tc>
          <w:tcPr>
            <w:tcW w:w="16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钢筋混凝土管</w:t>
            </w:r>
          </w:p>
        </w:tc>
        <w:tc>
          <w:tcPr>
            <w:tcW w:w="31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Ⅱ级管，DN400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180.00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米</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p>
        </w:tc>
        <w:tc>
          <w:tcPr>
            <w:tcW w:w="17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8 </w:t>
            </w:r>
          </w:p>
        </w:tc>
        <w:tc>
          <w:tcPr>
            <w:tcW w:w="16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钢筋混凝土管</w:t>
            </w:r>
          </w:p>
        </w:tc>
        <w:tc>
          <w:tcPr>
            <w:tcW w:w="31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Ⅲ级管，DN400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100.00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米</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w:t>
            </w:r>
          </w:p>
        </w:tc>
        <w:tc>
          <w:tcPr>
            <w:tcW w:w="17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上下车费、运费、13%专票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9 </w:t>
            </w:r>
          </w:p>
        </w:tc>
        <w:tc>
          <w:tcPr>
            <w:tcW w:w="16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钢筋混凝土管</w:t>
            </w:r>
          </w:p>
        </w:tc>
        <w:tc>
          <w:tcPr>
            <w:tcW w:w="31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Ⅲ级管，DN1000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540.00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米</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w:t>
            </w:r>
          </w:p>
        </w:tc>
        <w:tc>
          <w:tcPr>
            <w:tcW w:w="17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865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合计总价（元）</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bl>
    <w:p>
      <w:pPr>
        <w:widowControl/>
        <w:jc w:val="center"/>
        <w:textAlignment w:val="center"/>
        <w:rPr>
          <w:rFonts w:hint="eastAsia" w:ascii="仿宋" w:hAnsi="仿宋" w:eastAsia="仿宋" w:cs="仿宋"/>
          <w:kern w:val="0"/>
          <w:sz w:val="28"/>
          <w:szCs w:val="28"/>
          <w:lang w:bidi="ar"/>
        </w:rPr>
      </w:pPr>
    </w:p>
    <w:p>
      <w:pPr>
        <w:pStyle w:val="2"/>
        <w:rPr>
          <w:rFonts w:hint="eastAsia" w:ascii="仿宋" w:hAnsi="仿宋" w:eastAsia="仿宋" w:cs="仿宋"/>
          <w:kern w:val="0"/>
          <w:sz w:val="28"/>
          <w:szCs w:val="28"/>
          <w:lang w:bidi="ar"/>
        </w:rPr>
      </w:pPr>
    </w:p>
    <w:p>
      <w:pPr>
        <w:pStyle w:val="3"/>
        <w:rPr>
          <w:rFonts w:hint="eastAsia" w:ascii="仿宋" w:hAnsi="仿宋" w:eastAsia="仿宋" w:cs="仿宋"/>
          <w:kern w:val="0"/>
          <w:sz w:val="28"/>
          <w:szCs w:val="28"/>
          <w:lang w:bidi="ar"/>
        </w:rPr>
      </w:pPr>
    </w:p>
    <w:p>
      <w:pPr>
        <w:rPr>
          <w:rFonts w:hint="eastAsia" w:ascii="仿宋" w:hAnsi="仿宋" w:eastAsia="仿宋" w:cs="仿宋"/>
          <w:kern w:val="0"/>
          <w:sz w:val="28"/>
          <w:szCs w:val="28"/>
          <w:lang w:bidi="ar"/>
        </w:rPr>
      </w:pPr>
    </w:p>
    <w:p>
      <w:pPr>
        <w:pStyle w:val="2"/>
        <w:rPr>
          <w:rFonts w:hint="eastAsia" w:ascii="仿宋" w:hAnsi="仿宋" w:eastAsia="仿宋" w:cs="仿宋"/>
          <w:kern w:val="0"/>
          <w:sz w:val="28"/>
          <w:szCs w:val="28"/>
          <w:lang w:bidi="ar"/>
        </w:rPr>
      </w:pPr>
    </w:p>
    <w:p>
      <w:pPr>
        <w:pStyle w:val="3"/>
        <w:rPr>
          <w:rFonts w:hint="eastAsia" w:ascii="仿宋" w:hAnsi="仿宋" w:eastAsia="仿宋" w:cs="仿宋"/>
          <w:kern w:val="0"/>
          <w:sz w:val="28"/>
          <w:szCs w:val="28"/>
          <w:lang w:bidi="ar"/>
        </w:rPr>
      </w:pPr>
    </w:p>
    <w:p>
      <w:pPr>
        <w:rPr>
          <w:rFonts w:hint="eastAsia" w:ascii="仿宋" w:hAnsi="仿宋" w:eastAsia="仿宋" w:cs="仿宋"/>
          <w:kern w:val="0"/>
          <w:sz w:val="28"/>
          <w:szCs w:val="28"/>
          <w:lang w:bidi="ar"/>
        </w:rPr>
      </w:pPr>
    </w:p>
    <w:p>
      <w:pPr>
        <w:pStyle w:val="2"/>
        <w:rPr>
          <w:rFonts w:hint="eastAsia" w:ascii="仿宋" w:hAnsi="仿宋" w:eastAsia="仿宋" w:cs="仿宋"/>
          <w:kern w:val="0"/>
          <w:sz w:val="28"/>
          <w:szCs w:val="28"/>
          <w:lang w:bidi="ar"/>
        </w:rPr>
      </w:pPr>
    </w:p>
    <w:p>
      <w:pPr>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xml:space="preserve"> 注：1. 若用小写表示的金额和用大写表示的金额不一致，以大写表示的金额为准。</w:t>
      </w:r>
    </w:p>
    <w:p>
      <w:pPr>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2. 对含糊不清或不确定的报价将视为无效报价。</w:t>
      </w:r>
    </w:p>
    <w:p>
      <w:pPr>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hint="eastAsia"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3.报价单上的“单价”和“总价”含运输等费用</w:t>
      </w:r>
      <w:r>
        <w:rPr>
          <w:rFonts w:hint="eastAsia" w:asciiTheme="minorEastAsia" w:hAnsiTheme="minorEastAsia" w:cstheme="minorEastAsia"/>
          <w:kern w:val="0"/>
          <w:sz w:val="21"/>
          <w:szCs w:val="21"/>
          <w:lang w:val="en-US" w:eastAsia="zh-CN"/>
        </w:rPr>
        <w:t>等</w:t>
      </w:r>
      <w:r>
        <w:rPr>
          <w:rFonts w:hint="eastAsia" w:asciiTheme="minorEastAsia" w:hAnsiTheme="minorEastAsia" w:eastAsiaTheme="minorEastAsia" w:cstheme="minorEastAsia"/>
          <w:kern w:val="0"/>
          <w:sz w:val="21"/>
          <w:szCs w:val="21"/>
          <w:lang w:val="en-US" w:eastAsia="zh-CN"/>
        </w:rPr>
        <w:t>。</w:t>
      </w:r>
    </w:p>
    <w:p>
      <w:pPr>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hint="eastAsia"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4.本报价单不够陈述的，供应商可另附纸进行陈述。</w:t>
      </w:r>
    </w:p>
    <w:p>
      <w:pPr>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hint="eastAsia" w:asciiTheme="minorEastAsia" w:hAnsiTheme="minorEastAsia" w:eastAsiaTheme="minorEastAsia" w:cstheme="minorEastAsia"/>
          <w:color w:val="000000"/>
          <w:kern w:val="0"/>
          <w:sz w:val="21"/>
          <w:szCs w:val="21"/>
          <w:u w:val="single"/>
        </w:rPr>
      </w:pPr>
      <w:r>
        <w:rPr>
          <w:rFonts w:hint="eastAsia" w:asciiTheme="minorEastAsia" w:hAnsiTheme="minorEastAsia" w:cstheme="minorEastAsia"/>
          <w:color w:val="000000"/>
          <w:kern w:val="0"/>
          <w:sz w:val="21"/>
          <w:szCs w:val="21"/>
          <w:lang w:val="en-US" w:eastAsia="zh-CN"/>
        </w:rPr>
        <w:t>供应商</w:t>
      </w:r>
      <w:r>
        <w:rPr>
          <w:rFonts w:hint="eastAsia" w:asciiTheme="minorEastAsia" w:hAnsiTheme="minorEastAsia" w:eastAsiaTheme="minorEastAsia" w:cstheme="minorEastAsia"/>
          <w:color w:val="000000"/>
          <w:kern w:val="0"/>
          <w:sz w:val="21"/>
          <w:szCs w:val="21"/>
        </w:rPr>
        <w:t>名称：</w:t>
      </w:r>
      <w:r>
        <w:rPr>
          <w:rFonts w:hint="eastAsia" w:asciiTheme="minorEastAsia" w:hAnsiTheme="minorEastAsia" w:eastAsiaTheme="minorEastAsia" w:cstheme="minorEastAsia"/>
          <w:color w:val="000000"/>
          <w:kern w:val="0"/>
          <w:sz w:val="21"/>
          <w:szCs w:val="21"/>
          <w:u w:val="single"/>
        </w:rPr>
        <w:t xml:space="preserve">                    （盖章）</w:t>
      </w:r>
    </w:p>
    <w:p>
      <w:pPr>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textAlignment w:val="auto"/>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法定代表人或委托代理人：</w:t>
      </w:r>
      <w:r>
        <w:rPr>
          <w:rFonts w:hint="eastAsia" w:asciiTheme="minorEastAsia" w:hAnsiTheme="minorEastAsia" w:eastAsiaTheme="minorEastAsia" w:cstheme="minorEastAsia"/>
          <w:color w:val="000000"/>
          <w:kern w:val="0"/>
          <w:sz w:val="21"/>
          <w:szCs w:val="21"/>
          <w:u w:val="single"/>
        </w:rPr>
        <w:t xml:space="preserve">      （签字）</w:t>
      </w:r>
    </w:p>
    <w:p>
      <w:pPr>
        <w:keepNext w:val="0"/>
        <w:keepLines w:val="0"/>
        <w:pageBreakBefore w:val="0"/>
        <w:widowControl w:val="0"/>
        <w:kinsoku/>
        <w:wordWrap/>
        <w:overflowPunct/>
        <w:topLinePunct w:val="0"/>
        <w:autoSpaceDE w:val="0"/>
        <w:autoSpaceDN w:val="0"/>
        <w:bidi w:val="0"/>
        <w:adjustRightInd w:val="0"/>
        <w:snapToGrid/>
        <w:spacing w:line="400" w:lineRule="exact"/>
        <w:ind w:right="640" w:firstLine="420" w:firstLineChars="200"/>
        <w:textAlignment w:val="auto"/>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日期：</w:t>
      </w:r>
      <w:r>
        <w:rPr>
          <w:rFonts w:hint="eastAsia" w:asciiTheme="minorEastAsia" w:hAnsiTheme="minorEastAsia" w:eastAsiaTheme="minorEastAsia" w:cstheme="minorEastAsia"/>
          <w:color w:val="000000"/>
          <w:kern w:val="0"/>
          <w:sz w:val="21"/>
          <w:szCs w:val="21"/>
          <w:u w:val="single"/>
        </w:rPr>
        <w:t xml:space="preserve">   </w:t>
      </w:r>
      <w:r>
        <w:rPr>
          <w:rFonts w:hint="eastAsia" w:asciiTheme="minorEastAsia" w:hAnsiTheme="minorEastAsia" w:eastAsiaTheme="minorEastAsia" w:cstheme="minorEastAsia"/>
          <w:color w:val="000000"/>
          <w:kern w:val="0"/>
          <w:sz w:val="21"/>
          <w:szCs w:val="21"/>
        </w:rPr>
        <w:t xml:space="preserve"> 年</w:t>
      </w:r>
      <w:r>
        <w:rPr>
          <w:rFonts w:hint="eastAsia" w:asciiTheme="minorEastAsia" w:hAnsiTheme="minorEastAsia" w:eastAsiaTheme="minorEastAsia" w:cstheme="minorEastAsia"/>
          <w:color w:val="000000"/>
          <w:kern w:val="0"/>
          <w:sz w:val="21"/>
          <w:szCs w:val="21"/>
          <w:u w:val="single"/>
        </w:rPr>
        <w:t xml:space="preserve">   </w:t>
      </w:r>
      <w:r>
        <w:rPr>
          <w:rFonts w:hint="eastAsia" w:asciiTheme="minorEastAsia" w:hAnsiTheme="minorEastAsia" w:eastAsiaTheme="minorEastAsia" w:cstheme="minorEastAsia"/>
          <w:color w:val="000000"/>
          <w:kern w:val="0"/>
          <w:sz w:val="21"/>
          <w:szCs w:val="21"/>
        </w:rPr>
        <w:t xml:space="preserve"> 月</w:t>
      </w:r>
      <w:r>
        <w:rPr>
          <w:rFonts w:hint="eastAsia" w:asciiTheme="minorEastAsia" w:hAnsiTheme="minorEastAsia" w:eastAsiaTheme="minorEastAsia" w:cstheme="minorEastAsia"/>
          <w:color w:val="000000"/>
          <w:kern w:val="0"/>
          <w:sz w:val="21"/>
          <w:szCs w:val="21"/>
          <w:u w:val="single"/>
        </w:rPr>
        <w:t xml:space="preserve">   </w:t>
      </w:r>
      <w:r>
        <w:rPr>
          <w:rFonts w:hint="eastAsia" w:asciiTheme="minorEastAsia" w:hAnsiTheme="minorEastAsia" w:eastAsiaTheme="minorEastAsia" w:cstheme="minorEastAsia"/>
          <w:color w:val="000000"/>
          <w:kern w:val="0"/>
          <w:sz w:val="21"/>
          <w:szCs w:val="21"/>
        </w:rPr>
        <w:t>日</w:t>
      </w:r>
    </w:p>
    <w:p>
      <w:pPr>
        <w:rPr>
          <w:rFonts w:hint="eastAsia"/>
        </w:rPr>
        <w:sectPr>
          <w:pgSz w:w="16838" w:h="11906" w:orient="landscape"/>
          <w:pgMar w:top="1803" w:right="1440" w:bottom="1803" w:left="1440" w:header="851" w:footer="992" w:gutter="0"/>
          <w:pgNumType w:start="0"/>
          <w:cols w:space="0" w:num="1"/>
          <w:rtlGutter w:val="0"/>
          <w:docGrid w:type="lines" w:linePitch="319" w:charSpace="0"/>
        </w:sectPr>
      </w:pPr>
    </w:p>
    <w:p>
      <w:pPr>
        <w:pStyle w:val="5"/>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三</w:t>
      </w:r>
      <w:r>
        <w:rPr>
          <w:rFonts w:hint="eastAsia" w:ascii="宋体" w:hAnsi="宋体" w:eastAsia="宋体" w:cs="宋体"/>
          <w:color w:val="auto"/>
          <w:sz w:val="24"/>
          <w:szCs w:val="24"/>
        </w:rPr>
        <w:t>、法定代表人授权委托书</w:t>
      </w:r>
    </w:p>
    <w:p>
      <w:pPr>
        <w:spacing w:line="360" w:lineRule="auto"/>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致：</w:t>
      </w:r>
      <w:r>
        <w:rPr>
          <w:rFonts w:hint="eastAsia" w:asciiTheme="minorEastAsia" w:hAnsiTheme="minorEastAsia" w:eastAsiaTheme="minorEastAsia" w:cstheme="minorEastAsia"/>
          <w:color w:val="auto"/>
          <w:sz w:val="21"/>
          <w:szCs w:val="21"/>
          <w:u w:val="single"/>
          <w:lang w:val="en-US" w:eastAsia="zh-CN"/>
        </w:rPr>
        <w:t xml:space="preserve">                </w:t>
      </w:r>
      <w:r>
        <w:rPr>
          <w:rFonts w:hint="eastAsia" w:asciiTheme="minorEastAsia" w:hAnsiTheme="minorEastAsia" w:eastAsiaTheme="minorEastAsia" w:cstheme="minorEastAsia"/>
          <w:color w:val="auto"/>
          <w:sz w:val="21"/>
          <w:szCs w:val="21"/>
        </w:rPr>
        <w:t xml:space="preserve">（采购人名称）：   </w:t>
      </w:r>
    </w:p>
    <w:p>
      <w:pPr>
        <w:spacing w:line="360" w:lineRule="auto"/>
        <w:ind w:firstLine="420" w:firstLineChars="200"/>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本人</w:t>
      </w:r>
      <w:r>
        <w:rPr>
          <w:rFonts w:hint="eastAsia" w:asciiTheme="minorEastAsia" w:hAnsiTheme="minorEastAsia" w:eastAsiaTheme="minorEastAsia" w:cstheme="minorEastAsia"/>
          <w:color w:val="auto"/>
          <w:sz w:val="21"/>
          <w:szCs w:val="21"/>
          <w:u w:val="single"/>
        </w:rPr>
        <w:t xml:space="preserve">  （姓名） </w:t>
      </w:r>
      <w:r>
        <w:rPr>
          <w:rFonts w:hint="eastAsia" w:asciiTheme="minorEastAsia" w:hAnsiTheme="minorEastAsia" w:eastAsiaTheme="minorEastAsia" w:cstheme="minorEastAsia"/>
          <w:color w:val="auto"/>
          <w:sz w:val="21"/>
          <w:szCs w:val="21"/>
        </w:rPr>
        <w:t>系</w:t>
      </w:r>
      <w:r>
        <w:rPr>
          <w:rFonts w:hint="eastAsia" w:asciiTheme="minorEastAsia" w:hAnsiTheme="minorEastAsia" w:eastAsiaTheme="minorEastAsia" w:cstheme="minorEastAsia"/>
          <w:color w:val="auto"/>
          <w:sz w:val="21"/>
          <w:szCs w:val="21"/>
          <w:u w:val="single"/>
        </w:rPr>
        <w:t xml:space="preserve">   （</w:t>
      </w:r>
      <w:r>
        <w:rPr>
          <w:rFonts w:hint="eastAsia" w:asciiTheme="minorEastAsia" w:hAnsiTheme="minorEastAsia" w:eastAsiaTheme="minorEastAsia" w:cstheme="minorEastAsia"/>
          <w:color w:val="auto"/>
          <w:sz w:val="21"/>
          <w:szCs w:val="21"/>
          <w:u w:val="single"/>
          <w:lang w:val="en-US" w:eastAsia="zh-CN"/>
        </w:rPr>
        <w:t>供应商</w:t>
      </w:r>
      <w:r>
        <w:rPr>
          <w:rFonts w:hint="eastAsia" w:asciiTheme="minorEastAsia" w:hAnsiTheme="minorEastAsia" w:eastAsiaTheme="minorEastAsia" w:cstheme="minorEastAsia"/>
          <w:color w:val="auto"/>
          <w:sz w:val="21"/>
          <w:szCs w:val="21"/>
          <w:u w:val="single"/>
        </w:rPr>
        <w:t>全称）</w:t>
      </w:r>
      <w:r>
        <w:rPr>
          <w:rFonts w:hint="eastAsia" w:asciiTheme="minorEastAsia" w:hAnsiTheme="minorEastAsia" w:eastAsiaTheme="minorEastAsia" w:cstheme="minorEastAsia"/>
          <w:color w:val="auto"/>
          <w:sz w:val="21"/>
          <w:szCs w:val="21"/>
        </w:rPr>
        <w:t>的法定代表人，现授权委托</w:t>
      </w:r>
      <w:r>
        <w:rPr>
          <w:rFonts w:hint="eastAsia" w:asciiTheme="minorEastAsia" w:hAnsiTheme="minorEastAsia" w:eastAsiaTheme="minorEastAsia" w:cstheme="minorEastAsia"/>
          <w:color w:val="auto"/>
          <w:sz w:val="21"/>
          <w:szCs w:val="21"/>
          <w:u w:val="single"/>
        </w:rPr>
        <w:t xml:space="preserve">  （被委托人姓名、职务）</w:t>
      </w:r>
      <w:r>
        <w:rPr>
          <w:rFonts w:hint="eastAsia" w:asciiTheme="minorEastAsia" w:hAnsiTheme="minorEastAsia" w:eastAsiaTheme="minorEastAsia" w:cstheme="minorEastAsia"/>
          <w:color w:val="auto"/>
          <w:sz w:val="21"/>
          <w:szCs w:val="21"/>
        </w:rPr>
        <w:t>为我公司代理人，以本公司的名义参加</w:t>
      </w:r>
      <w:r>
        <w:rPr>
          <w:rFonts w:hint="eastAsia" w:asciiTheme="minorEastAsia" w:hAnsiTheme="minorEastAsia" w:eastAsiaTheme="minorEastAsia" w:cstheme="minorEastAsia"/>
          <w:color w:val="auto"/>
          <w:sz w:val="21"/>
          <w:szCs w:val="21"/>
          <w:u w:val="single"/>
        </w:rPr>
        <w:t xml:space="preserve">      （项目名称） </w:t>
      </w:r>
      <w:r>
        <w:rPr>
          <w:rFonts w:hint="eastAsia" w:asciiTheme="minorEastAsia" w:hAnsiTheme="minorEastAsia" w:eastAsiaTheme="minorEastAsia" w:cstheme="minorEastAsia"/>
          <w:color w:val="auto"/>
          <w:sz w:val="21"/>
          <w:szCs w:val="21"/>
          <w:lang w:val="en-US" w:eastAsia="zh-CN"/>
        </w:rPr>
        <w:t>询价活动</w:t>
      </w:r>
      <w:r>
        <w:rPr>
          <w:rFonts w:hint="eastAsia" w:asciiTheme="minorEastAsia" w:hAnsiTheme="minorEastAsia" w:eastAsiaTheme="minorEastAsia" w:cstheme="minorEastAsia"/>
          <w:color w:val="auto"/>
          <w:sz w:val="21"/>
          <w:szCs w:val="21"/>
        </w:rPr>
        <w:t>。代理人在</w:t>
      </w:r>
      <w:r>
        <w:rPr>
          <w:rFonts w:hint="eastAsia" w:asciiTheme="minorEastAsia" w:hAnsiTheme="minorEastAsia" w:eastAsiaTheme="minorEastAsia" w:cstheme="minorEastAsia"/>
          <w:color w:val="auto"/>
          <w:sz w:val="21"/>
          <w:szCs w:val="21"/>
          <w:lang w:val="en-US" w:eastAsia="zh-CN"/>
        </w:rPr>
        <w:t>询价</w:t>
      </w:r>
      <w:r>
        <w:rPr>
          <w:rFonts w:hint="eastAsia" w:asciiTheme="minorEastAsia" w:hAnsiTheme="minorEastAsia" w:eastAsiaTheme="minorEastAsia" w:cstheme="minorEastAsia"/>
          <w:color w:val="auto"/>
          <w:sz w:val="21"/>
          <w:szCs w:val="21"/>
        </w:rPr>
        <w:t>活动过程中所签署的一切文件和处理与之有关的一切事务，均为代表本公司的行为，与本人的行为具有同等法律效力。本公司将承担代理人行为的一切法律责任和后果。</w:t>
      </w:r>
    </w:p>
    <w:p>
      <w:pPr>
        <w:spacing w:line="360" w:lineRule="auto"/>
        <w:ind w:firstLine="420" w:firstLineChars="200"/>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委托期限：自本授权委托书签署之日起至第二章“</w:t>
      </w:r>
      <w:r>
        <w:rPr>
          <w:rFonts w:hint="eastAsia" w:asciiTheme="minorEastAsia" w:hAnsiTheme="minorEastAsia" w:eastAsiaTheme="minorEastAsia" w:cstheme="minorEastAsia"/>
          <w:color w:val="auto"/>
          <w:sz w:val="21"/>
          <w:szCs w:val="21"/>
          <w:lang w:val="en-US" w:eastAsia="zh-CN"/>
        </w:rPr>
        <w:t>询价须知</w:t>
      </w:r>
      <w:r>
        <w:rPr>
          <w:rFonts w:hint="eastAsia" w:asciiTheme="minorEastAsia" w:hAnsiTheme="minorEastAsia" w:eastAsiaTheme="minorEastAsia" w:cstheme="minorEastAsia"/>
          <w:color w:val="auto"/>
          <w:sz w:val="21"/>
          <w:szCs w:val="21"/>
        </w:rPr>
        <w:t>”前附表11条规定的“</w:t>
      </w:r>
      <w:r>
        <w:rPr>
          <w:rFonts w:hint="eastAsia" w:asciiTheme="minorEastAsia" w:hAnsiTheme="minorEastAsia" w:eastAsiaTheme="minorEastAsia" w:cstheme="minorEastAsia"/>
          <w:color w:val="auto"/>
          <w:sz w:val="21"/>
          <w:szCs w:val="21"/>
          <w:lang w:val="en-US" w:eastAsia="zh-CN"/>
        </w:rPr>
        <w:t>询价</w:t>
      </w:r>
      <w:r>
        <w:rPr>
          <w:rFonts w:hint="eastAsia" w:asciiTheme="minorEastAsia" w:hAnsiTheme="minorEastAsia" w:eastAsiaTheme="minorEastAsia" w:cstheme="minorEastAsia"/>
          <w:color w:val="auto"/>
          <w:sz w:val="21"/>
          <w:szCs w:val="21"/>
        </w:rPr>
        <w:t>有效期”结束为止。</w:t>
      </w:r>
    </w:p>
    <w:p>
      <w:pPr>
        <w:spacing w:line="360" w:lineRule="auto"/>
        <w:ind w:firstLine="420" w:firstLineChars="200"/>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代理人无转委托权，特此委托。</w:t>
      </w:r>
    </w:p>
    <w:p>
      <w:pPr>
        <w:spacing w:line="360" w:lineRule="auto"/>
        <w:jc w:val="left"/>
        <w:rPr>
          <w:rFonts w:hint="eastAsia" w:asciiTheme="minorEastAsia" w:hAnsiTheme="minorEastAsia" w:eastAsiaTheme="minorEastAsia" w:cstheme="minorEastAsia"/>
          <w:color w:val="auto"/>
          <w:sz w:val="21"/>
          <w:szCs w:val="21"/>
        </w:rPr>
      </w:pPr>
    </w:p>
    <w:p>
      <w:pPr>
        <w:pStyle w:val="7"/>
        <w:rPr>
          <w:rFonts w:hint="eastAsia" w:asciiTheme="minorEastAsia" w:hAnsiTheme="minorEastAsia" w:eastAsiaTheme="minorEastAsia" w:cstheme="minorEastAsia"/>
          <w:color w:val="auto"/>
          <w:sz w:val="21"/>
          <w:szCs w:val="21"/>
        </w:rPr>
      </w:pPr>
    </w:p>
    <w:p>
      <w:pPr>
        <w:pStyle w:val="7"/>
        <w:rPr>
          <w:rFonts w:hint="eastAsia" w:asciiTheme="minorEastAsia" w:hAnsiTheme="minorEastAsia" w:eastAsiaTheme="minorEastAsia" w:cstheme="minorEastAsia"/>
          <w:color w:val="auto"/>
          <w:sz w:val="21"/>
          <w:szCs w:val="21"/>
        </w:rPr>
      </w:pPr>
    </w:p>
    <w:p>
      <w:pPr>
        <w:spacing w:line="360" w:lineRule="auto"/>
        <w:ind w:firstLine="1260" w:firstLineChars="600"/>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委托代理人：</w:t>
      </w:r>
      <w:r>
        <w:rPr>
          <w:rFonts w:hint="eastAsia" w:asciiTheme="minorEastAsia" w:hAnsiTheme="minorEastAsia" w:eastAsiaTheme="minorEastAsia" w:cstheme="minorEastAsia"/>
          <w:color w:val="auto"/>
          <w:sz w:val="21"/>
          <w:szCs w:val="21"/>
          <w:u w:val="single"/>
        </w:rPr>
        <w:t xml:space="preserve">                           </w:t>
      </w:r>
      <w:r>
        <w:rPr>
          <w:rFonts w:hint="eastAsia" w:asciiTheme="minorEastAsia" w:hAnsiTheme="minorEastAsia" w:eastAsiaTheme="minorEastAsia" w:cstheme="minorEastAsia"/>
          <w:color w:val="auto"/>
          <w:sz w:val="21"/>
          <w:szCs w:val="21"/>
        </w:rPr>
        <w:t>（签字）</w:t>
      </w:r>
    </w:p>
    <w:p>
      <w:pPr>
        <w:spacing w:line="360" w:lineRule="auto"/>
        <w:ind w:firstLine="1260" w:firstLineChars="600"/>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身份证号码：</w:t>
      </w:r>
      <w:r>
        <w:rPr>
          <w:rFonts w:hint="eastAsia" w:asciiTheme="minorEastAsia" w:hAnsiTheme="minorEastAsia" w:eastAsiaTheme="minorEastAsia" w:cstheme="minorEastAsia"/>
          <w:color w:val="auto"/>
          <w:sz w:val="21"/>
          <w:szCs w:val="21"/>
          <w:u w:val="single"/>
        </w:rPr>
        <w:t xml:space="preserve">                           </w:t>
      </w:r>
    </w:p>
    <w:p>
      <w:pPr>
        <w:spacing w:line="360" w:lineRule="auto"/>
        <w:ind w:firstLine="1260" w:firstLineChars="600"/>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响应人：</w:t>
      </w:r>
      <w:r>
        <w:rPr>
          <w:rFonts w:hint="eastAsia" w:asciiTheme="minorEastAsia" w:hAnsiTheme="minorEastAsia" w:eastAsiaTheme="minorEastAsia" w:cstheme="minorEastAsia"/>
          <w:color w:val="auto"/>
          <w:sz w:val="21"/>
          <w:szCs w:val="21"/>
          <w:u w:val="single"/>
        </w:rPr>
        <w:t xml:space="preserve">                               </w:t>
      </w:r>
      <w:r>
        <w:rPr>
          <w:rFonts w:hint="eastAsia" w:asciiTheme="minorEastAsia" w:hAnsiTheme="minorEastAsia" w:eastAsiaTheme="minorEastAsia" w:cstheme="minorEastAsia"/>
          <w:color w:val="auto"/>
          <w:sz w:val="21"/>
          <w:szCs w:val="21"/>
        </w:rPr>
        <w:t>（盖章）</w:t>
      </w:r>
    </w:p>
    <w:p>
      <w:pPr>
        <w:spacing w:line="360" w:lineRule="auto"/>
        <w:ind w:firstLine="1260" w:firstLineChars="600"/>
        <w:jc w:val="left"/>
        <w:rPr>
          <w:rFonts w:hint="eastAsia" w:asciiTheme="minorEastAsia" w:hAnsiTheme="minorEastAsia" w:eastAsiaTheme="minorEastAsia" w:cstheme="minorEastAsia"/>
          <w:color w:val="auto"/>
          <w:sz w:val="21"/>
          <w:szCs w:val="21"/>
          <w:u w:val="single"/>
        </w:rPr>
      </w:pPr>
      <w:r>
        <w:rPr>
          <w:rFonts w:hint="eastAsia" w:asciiTheme="minorEastAsia" w:hAnsiTheme="minorEastAsia" w:eastAsiaTheme="minorEastAsia" w:cstheme="minorEastAsia"/>
          <w:color w:val="auto"/>
          <w:sz w:val="21"/>
          <w:szCs w:val="21"/>
        </w:rPr>
        <w:t>法定代表人：</w:t>
      </w:r>
      <w:r>
        <w:rPr>
          <w:rFonts w:hint="eastAsia" w:asciiTheme="minorEastAsia" w:hAnsiTheme="minorEastAsia" w:eastAsiaTheme="minorEastAsia" w:cstheme="minorEastAsia"/>
          <w:color w:val="auto"/>
          <w:sz w:val="21"/>
          <w:szCs w:val="21"/>
          <w:u w:val="single"/>
        </w:rPr>
        <w:t xml:space="preserve">                           </w:t>
      </w:r>
      <w:r>
        <w:rPr>
          <w:rFonts w:hint="eastAsia" w:asciiTheme="minorEastAsia" w:hAnsiTheme="minorEastAsia" w:eastAsiaTheme="minorEastAsia" w:cstheme="minorEastAsia"/>
          <w:color w:val="auto"/>
          <w:sz w:val="21"/>
          <w:szCs w:val="21"/>
        </w:rPr>
        <w:t>（签字或盖章）</w:t>
      </w:r>
    </w:p>
    <w:p>
      <w:pPr>
        <w:spacing w:line="360" w:lineRule="auto"/>
        <w:ind w:firstLine="1260" w:firstLineChars="600"/>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授权委托日期：</w:t>
      </w:r>
      <w:r>
        <w:rPr>
          <w:rFonts w:hint="eastAsia" w:asciiTheme="minorEastAsia" w:hAnsiTheme="minorEastAsia" w:eastAsiaTheme="minorEastAsia" w:cstheme="minorEastAsia"/>
          <w:color w:val="auto"/>
          <w:sz w:val="21"/>
          <w:szCs w:val="21"/>
          <w:u w:val="single"/>
        </w:rPr>
        <w:t xml:space="preserve">       </w:t>
      </w:r>
      <w:r>
        <w:rPr>
          <w:rFonts w:hint="eastAsia" w:asciiTheme="minorEastAsia" w:hAnsiTheme="minorEastAsia" w:eastAsiaTheme="minorEastAsia" w:cstheme="minorEastAsia"/>
          <w:color w:val="auto"/>
          <w:sz w:val="21"/>
          <w:szCs w:val="21"/>
        </w:rPr>
        <w:t>年</w:t>
      </w:r>
      <w:r>
        <w:rPr>
          <w:rFonts w:hint="eastAsia" w:asciiTheme="minorEastAsia" w:hAnsiTheme="minorEastAsia" w:eastAsiaTheme="minorEastAsia" w:cstheme="minorEastAsia"/>
          <w:color w:val="auto"/>
          <w:sz w:val="21"/>
          <w:szCs w:val="21"/>
          <w:u w:val="single"/>
        </w:rPr>
        <w:t xml:space="preserve">      </w:t>
      </w:r>
      <w:r>
        <w:rPr>
          <w:rFonts w:hint="eastAsia" w:asciiTheme="minorEastAsia" w:hAnsiTheme="minorEastAsia" w:eastAsiaTheme="minorEastAsia" w:cstheme="minorEastAsia"/>
          <w:color w:val="auto"/>
          <w:sz w:val="21"/>
          <w:szCs w:val="21"/>
        </w:rPr>
        <w:t xml:space="preserve">月 </w:t>
      </w:r>
      <w:r>
        <w:rPr>
          <w:rFonts w:hint="eastAsia" w:asciiTheme="minorEastAsia" w:hAnsiTheme="minorEastAsia" w:eastAsiaTheme="minorEastAsia" w:cstheme="minorEastAsia"/>
          <w:color w:val="auto"/>
          <w:sz w:val="21"/>
          <w:szCs w:val="21"/>
          <w:u w:val="single"/>
        </w:rPr>
        <w:t xml:space="preserve">      </w:t>
      </w:r>
      <w:r>
        <w:rPr>
          <w:rFonts w:hint="eastAsia" w:asciiTheme="minorEastAsia" w:hAnsiTheme="minorEastAsia" w:eastAsiaTheme="minorEastAsia" w:cstheme="minorEastAsia"/>
          <w:color w:val="auto"/>
          <w:sz w:val="21"/>
          <w:szCs w:val="21"/>
        </w:rPr>
        <w:t>日</w:t>
      </w:r>
    </w:p>
    <w:p>
      <w:pPr>
        <w:rPr>
          <w:rFonts w:ascii="仿宋" w:hAnsi="仿宋" w:eastAsia="仿宋" w:cs="仿宋"/>
          <w:b/>
          <w:bCs/>
          <w:sz w:val="32"/>
          <w:szCs w:val="32"/>
        </w:rPr>
      </w:pPr>
      <w:r>
        <w:rPr>
          <w:rFonts w:ascii="仿宋" w:hAnsi="仿宋" w:eastAsia="仿宋" w:cs="仿宋"/>
          <w:b/>
          <w:bCs/>
          <w:sz w:val="32"/>
          <w:szCs w:val="32"/>
        </w:rPr>
        <w:br w:type="page"/>
      </w:r>
    </w:p>
    <w:p>
      <w:pPr>
        <w:pStyle w:val="5"/>
        <w:spacing w:line="360" w:lineRule="auto"/>
        <w:jc w:val="center"/>
        <w:outlineLvl w:val="0"/>
        <w:rPr>
          <w:rFonts w:hint="eastAsia" w:ascii="宋体" w:hAnsi="宋体" w:eastAsia="宋体" w:cs="宋体"/>
          <w:color w:val="auto"/>
          <w:kern w:val="0"/>
          <w:sz w:val="24"/>
          <w:szCs w:val="24"/>
        </w:rPr>
      </w:pPr>
      <w:bookmarkStart w:id="16" w:name="_Toc8041"/>
      <w:bookmarkStart w:id="17" w:name="_Toc2126"/>
      <w:bookmarkStart w:id="18" w:name="_Toc4838"/>
      <w:bookmarkStart w:id="19" w:name="_Toc27003"/>
      <w:bookmarkStart w:id="20" w:name="_Toc15603"/>
      <w:r>
        <w:rPr>
          <w:rFonts w:hint="eastAsia" w:ascii="宋体" w:hAnsi="宋体" w:eastAsia="宋体" w:cs="宋体"/>
          <w:color w:val="auto"/>
          <w:sz w:val="24"/>
          <w:szCs w:val="24"/>
          <w:lang w:val="en-US" w:eastAsia="zh-CN"/>
        </w:rPr>
        <w:t>四</w:t>
      </w:r>
      <w:r>
        <w:rPr>
          <w:rFonts w:hint="eastAsia" w:ascii="宋体" w:hAnsi="宋体" w:eastAsia="宋体" w:cs="宋体"/>
          <w:color w:val="auto"/>
          <w:sz w:val="24"/>
          <w:szCs w:val="24"/>
        </w:rPr>
        <w:t>、响应人基本情况表</w:t>
      </w:r>
      <w:bookmarkEnd w:id="16"/>
      <w:bookmarkEnd w:id="17"/>
      <w:bookmarkEnd w:id="18"/>
      <w:bookmarkEnd w:id="19"/>
      <w:bookmarkEnd w:id="20"/>
      <w:r>
        <w:rPr>
          <w:rFonts w:hint="eastAsia" w:ascii="宋体" w:hAnsi="宋体" w:eastAsia="宋体" w:cs="宋体"/>
          <w:color w:val="auto"/>
          <w:sz w:val="24"/>
          <w:szCs w:val="24"/>
        </w:rPr>
        <w:t xml:space="preserve">                                  </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1080"/>
        <w:gridCol w:w="3150"/>
        <w:gridCol w:w="1276"/>
        <w:gridCol w:w="20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620" w:type="dxa"/>
            <w:noWrap w:val="0"/>
            <w:vAlign w:val="center"/>
          </w:tcPr>
          <w:p>
            <w:pPr>
              <w:jc w:val="center"/>
              <w:rPr>
                <w:rFonts w:ascii="宋体" w:hAnsi="宋体" w:cs="Arial"/>
                <w:bCs/>
                <w:color w:val="auto"/>
                <w:szCs w:val="21"/>
              </w:rPr>
            </w:pPr>
            <w:r>
              <w:rPr>
                <w:rFonts w:hint="eastAsia" w:ascii="宋体" w:hAnsi="宋体" w:cs="Arial"/>
                <w:bCs/>
                <w:color w:val="auto"/>
                <w:szCs w:val="21"/>
                <w:lang w:val="en-US" w:eastAsia="zh-CN"/>
              </w:rPr>
              <w:t>响应</w:t>
            </w:r>
            <w:r>
              <w:rPr>
                <w:rFonts w:hint="eastAsia" w:ascii="宋体" w:hAnsi="宋体" w:cs="Arial"/>
                <w:bCs/>
                <w:color w:val="auto"/>
                <w:szCs w:val="21"/>
              </w:rPr>
              <w:t>人名称</w:t>
            </w:r>
          </w:p>
        </w:tc>
        <w:tc>
          <w:tcPr>
            <w:tcW w:w="7560" w:type="dxa"/>
            <w:gridSpan w:val="4"/>
            <w:noWrap w:val="0"/>
            <w:vAlign w:val="center"/>
          </w:tcPr>
          <w:p>
            <w:pPr>
              <w:jc w:val="center"/>
              <w:rPr>
                <w:rFonts w:ascii="宋体" w:hAnsi="宋体" w:cs="Arial"/>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620" w:type="dxa"/>
            <w:noWrap w:val="0"/>
            <w:vAlign w:val="center"/>
          </w:tcPr>
          <w:p>
            <w:pPr>
              <w:jc w:val="center"/>
              <w:rPr>
                <w:rFonts w:ascii="宋体" w:hAnsi="宋体" w:cs="Arial"/>
                <w:bCs/>
                <w:color w:val="auto"/>
                <w:szCs w:val="21"/>
              </w:rPr>
            </w:pPr>
            <w:r>
              <w:rPr>
                <w:rFonts w:hint="eastAsia" w:ascii="宋体" w:hAnsi="宋体" w:cs="Arial"/>
                <w:bCs/>
                <w:color w:val="auto"/>
                <w:szCs w:val="21"/>
              </w:rPr>
              <w:t>注册地址</w:t>
            </w:r>
          </w:p>
        </w:tc>
        <w:tc>
          <w:tcPr>
            <w:tcW w:w="4230" w:type="dxa"/>
            <w:gridSpan w:val="2"/>
            <w:noWrap w:val="0"/>
            <w:vAlign w:val="center"/>
          </w:tcPr>
          <w:p>
            <w:pPr>
              <w:jc w:val="center"/>
              <w:rPr>
                <w:rFonts w:ascii="宋体" w:hAnsi="宋体" w:cs="Arial"/>
                <w:bCs/>
                <w:color w:val="auto"/>
                <w:szCs w:val="21"/>
              </w:rPr>
            </w:pPr>
          </w:p>
        </w:tc>
        <w:tc>
          <w:tcPr>
            <w:tcW w:w="1276" w:type="dxa"/>
            <w:noWrap w:val="0"/>
            <w:vAlign w:val="center"/>
          </w:tcPr>
          <w:p>
            <w:pPr>
              <w:jc w:val="center"/>
              <w:rPr>
                <w:rFonts w:ascii="宋体" w:hAnsi="宋体" w:cs="Arial"/>
                <w:bCs/>
                <w:color w:val="auto"/>
                <w:szCs w:val="21"/>
              </w:rPr>
            </w:pPr>
            <w:r>
              <w:rPr>
                <w:rFonts w:hint="eastAsia" w:ascii="宋体" w:hAnsi="宋体" w:cs="Arial"/>
                <w:bCs/>
                <w:color w:val="auto"/>
                <w:szCs w:val="21"/>
              </w:rPr>
              <w:t>邮政编码</w:t>
            </w:r>
          </w:p>
        </w:tc>
        <w:tc>
          <w:tcPr>
            <w:tcW w:w="2054" w:type="dxa"/>
            <w:noWrap w:val="0"/>
            <w:vAlign w:val="center"/>
          </w:tcPr>
          <w:p>
            <w:pPr>
              <w:jc w:val="center"/>
              <w:rPr>
                <w:rFonts w:ascii="宋体" w:hAnsi="宋体" w:cs="Arial"/>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620" w:type="dxa"/>
            <w:vMerge w:val="restart"/>
            <w:noWrap w:val="0"/>
            <w:vAlign w:val="center"/>
          </w:tcPr>
          <w:p>
            <w:pPr>
              <w:jc w:val="center"/>
              <w:rPr>
                <w:rFonts w:ascii="宋体" w:hAnsi="宋体" w:cs="Arial"/>
                <w:bCs/>
                <w:color w:val="auto"/>
                <w:szCs w:val="21"/>
              </w:rPr>
            </w:pPr>
            <w:r>
              <w:rPr>
                <w:rFonts w:hint="eastAsia" w:ascii="宋体" w:hAnsi="宋体" w:cs="Arial"/>
                <w:bCs/>
                <w:color w:val="auto"/>
                <w:szCs w:val="21"/>
              </w:rPr>
              <w:t>联系方式</w:t>
            </w:r>
          </w:p>
        </w:tc>
        <w:tc>
          <w:tcPr>
            <w:tcW w:w="1080" w:type="dxa"/>
            <w:noWrap w:val="0"/>
            <w:vAlign w:val="center"/>
          </w:tcPr>
          <w:p>
            <w:pPr>
              <w:jc w:val="center"/>
              <w:rPr>
                <w:rFonts w:ascii="宋体" w:hAnsi="宋体" w:cs="Arial"/>
                <w:bCs/>
                <w:color w:val="auto"/>
                <w:szCs w:val="21"/>
              </w:rPr>
            </w:pPr>
            <w:r>
              <w:rPr>
                <w:rFonts w:hint="eastAsia" w:ascii="宋体" w:hAnsi="宋体" w:cs="Arial"/>
                <w:bCs/>
                <w:color w:val="auto"/>
                <w:szCs w:val="21"/>
              </w:rPr>
              <w:t>联系人</w:t>
            </w:r>
          </w:p>
        </w:tc>
        <w:tc>
          <w:tcPr>
            <w:tcW w:w="3150" w:type="dxa"/>
            <w:noWrap w:val="0"/>
            <w:vAlign w:val="center"/>
          </w:tcPr>
          <w:p>
            <w:pPr>
              <w:jc w:val="center"/>
              <w:rPr>
                <w:rFonts w:ascii="宋体" w:hAnsi="宋体" w:cs="Arial"/>
                <w:bCs/>
                <w:color w:val="auto"/>
                <w:szCs w:val="21"/>
              </w:rPr>
            </w:pPr>
          </w:p>
        </w:tc>
        <w:tc>
          <w:tcPr>
            <w:tcW w:w="1276" w:type="dxa"/>
            <w:noWrap w:val="0"/>
            <w:vAlign w:val="center"/>
          </w:tcPr>
          <w:p>
            <w:pPr>
              <w:jc w:val="center"/>
              <w:rPr>
                <w:rFonts w:ascii="宋体" w:hAnsi="宋体" w:cs="Arial"/>
                <w:bCs/>
                <w:color w:val="auto"/>
                <w:szCs w:val="21"/>
              </w:rPr>
            </w:pPr>
            <w:r>
              <w:rPr>
                <w:rFonts w:hint="eastAsia" w:ascii="宋体" w:hAnsi="宋体" w:cs="Arial"/>
                <w:bCs/>
                <w:color w:val="auto"/>
                <w:szCs w:val="21"/>
              </w:rPr>
              <w:t>联系电话</w:t>
            </w:r>
          </w:p>
        </w:tc>
        <w:tc>
          <w:tcPr>
            <w:tcW w:w="2054" w:type="dxa"/>
            <w:noWrap w:val="0"/>
            <w:vAlign w:val="center"/>
          </w:tcPr>
          <w:p>
            <w:pPr>
              <w:jc w:val="center"/>
              <w:rPr>
                <w:rFonts w:ascii="宋体" w:hAnsi="宋体" w:cs="Arial"/>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1620" w:type="dxa"/>
            <w:vMerge w:val="continue"/>
            <w:noWrap w:val="0"/>
            <w:vAlign w:val="center"/>
          </w:tcPr>
          <w:p>
            <w:pPr>
              <w:jc w:val="center"/>
              <w:rPr>
                <w:rFonts w:ascii="宋体" w:hAnsi="宋体" w:cs="Arial"/>
                <w:bCs/>
                <w:color w:val="auto"/>
                <w:szCs w:val="21"/>
              </w:rPr>
            </w:pPr>
          </w:p>
        </w:tc>
        <w:tc>
          <w:tcPr>
            <w:tcW w:w="1080" w:type="dxa"/>
            <w:noWrap w:val="0"/>
            <w:vAlign w:val="center"/>
          </w:tcPr>
          <w:p>
            <w:pPr>
              <w:jc w:val="center"/>
              <w:rPr>
                <w:rFonts w:ascii="宋体" w:hAnsi="宋体" w:cs="Arial"/>
                <w:bCs/>
                <w:color w:val="auto"/>
                <w:szCs w:val="21"/>
              </w:rPr>
            </w:pPr>
            <w:r>
              <w:rPr>
                <w:rFonts w:hint="eastAsia" w:ascii="宋体" w:hAnsi="宋体" w:cs="Arial"/>
                <w:bCs/>
                <w:color w:val="auto"/>
                <w:szCs w:val="21"/>
              </w:rPr>
              <w:t>传真</w:t>
            </w:r>
          </w:p>
        </w:tc>
        <w:tc>
          <w:tcPr>
            <w:tcW w:w="3150" w:type="dxa"/>
            <w:noWrap w:val="0"/>
            <w:vAlign w:val="center"/>
          </w:tcPr>
          <w:p>
            <w:pPr>
              <w:jc w:val="center"/>
              <w:rPr>
                <w:rFonts w:ascii="宋体" w:hAnsi="宋体" w:cs="Arial"/>
                <w:bCs/>
                <w:color w:val="auto"/>
                <w:szCs w:val="21"/>
              </w:rPr>
            </w:pPr>
          </w:p>
        </w:tc>
        <w:tc>
          <w:tcPr>
            <w:tcW w:w="1276" w:type="dxa"/>
            <w:noWrap w:val="0"/>
            <w:vAlign w:val="center"/>
          </w:tcPr>
          <w:p>
            <w:pPr>
              <w:jc w:val="center"/>
              <w:rPr>
                <w:rFonts w:ascii="宋体" w:hAnsi="宋体" w:cs="Arial"/>
                <w:bCs/>
                <w:color w:val="auto"/>
                <w:szCs w:val="21"/>
              </w:rPr>
            </w:pPr>
            <w:r>
              <w:rPr>
                <w:rFonts w:hint="eastAsia" w:ascii="宋体" w:hAnsi="宋体" w:cs="Arial"/>
                <w:bCs/>
                <w:color w:val="auto"/>
                <w:szCs w:val="21"/>
              </w:rPr>
              <w:t>网址</w:t>
            </w:r>
          </w:p>
        </w:tc>
        <w:tc>
          <w:tcPr>
            <w:tcW w:w="2054" w:type="dxa"/>
            <w:noWrap w:val="0"/>
            <w:vAlign w:val="center"/>
          </w:tcPr>
          <w:p>
            <w:pPr>
              <w:jc w:val="center"/>
              <w:rPr>
                <w:rFonts w:ascii="宋体" w:hAnsi="宋体" w:cs="Arial"/>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4" w:hRule="atLeast"/>
          <w:jc w:val="center"/>
        </w:trPr>
        <w:tc>
          <w:tcPr>
            <w:tcW w:w="1620" w:type="dxa"/>
            <w:noWrap w:val="0"/>
            <w:vAlign w:val="center"/>
          </w:tcPr>
          <w:p>
            <w:pPr>
              <w:jc w:val="center"/>
              <w:rPr>
                <w:rFonts w:ascii="宋体" w:hAnsi="宋体" w:cs="Arial"/>
                <w:bCs/>
                <w:color w:val="auto"/>
                <w:szCs w:val="21"/>
              </w:rPr>
            </w:pPr>
            <w:r>
              <w:rPr>
                <w:rFonts w:hint="eastAsia" w:ascii="宋体" w:hAnsi="宋体" w:cs="Arial"/>
                <w:bCs/>
                <w:color w:val="auto"/>
                <w:szCs w:val="21"/>
              </w:rPr>
              <w:t>经营范围</w:t>
            </w:r>
          </w:p>
        </w:tc>
        <w:tc>
          <w:tcPr>
            <w:tcW w:w="7560" w:type="dxa"/>
            <w:gridSpan w:val="4"/>
            <w:noWrap w:val="0"/>
            <w:vAlign w:val="center"/>
          </w:tcPr>
          <w:p>
            <w:pPr>
              <w:jc w:val="center"/>
              <w:rPr>
                <w:rFonts w:ascii="宋体" w:hAnsi="宋体" w:cs="Arial"/>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1620" w:type="dxa"/>
            <w:noWrap w:val="0"/>
            <w:vAlign w:val="center"/>
          </w:tcPr>
          <w:p>
            <w:pPr>
              <w:jc w:val="center"/>
              <w:rPr>
                <w:rFonts w:ascii="宋体" w:hAnsi="宋体" w:cs="Arial"/>
                <w:bCs/>
                <w:color w:val="auto"/>
                <w:szCs w:val="21"/>
              </w:rPr>
            </w:pPr>
            <w:r>
              <w:rPr>
                <w:rFonts w:hint="eastAsia" w:ascii="宋体" w:hAnsi="宋体" w:cs="Arial"/>
                <w:bCs/>
                <w:color w:val="auto"/>
                <w:szCs w:val="21"/>
              </w:rPr>
              <w:t>备注</w:t>
            </w:r>
          </w:p>
        </w:tc>
        <w:tc>
          <w:tcPr>
            <w:tcW w:w="7560" w:type="dxa"/>
            <w:gridSpan w:val="4"/>
            <w:noWrap w:val="0"/>
            <w:vAlign w:val="center"/>
          </w:tcPr>
          <w:p>
            <w:pPr>
              <w:jc w:val="center"/>
              <w:rPr>
                <w:rFonts w:ascii="宋体" w:hAnsi="宋体" w:cs="Arial"/>
                <w:bCs/>
                <w:color w:val="auto"/>
                <w:szCs w:val="21"/>
              </w:rPr>
            </w:pPr>
          </w:p>
        </w:tc>
      </w:tr>
    </w:tbl>
    <w:p>
      <w:pPr>
        <w:adjustRightInd w:val="0"/>
        <w:snapToGrid w:val="0"/>
        <w:spacing w:line="300" w:lineRule="auto"/>
        <w:jc w:val="left"/>
        <w:rPr>
          <w:rFonts w:hint="eastAsia"/>
          <w:color w:val="auto"/>
        </w:rPr>
      </w:pPr>
    </w:p>
    <w:p>
      <w:pPr>
        <w:adjustRightInd w:val="0"/>
        <w:snapToGrid w:val="0"/>
        <w:spacing w:line="300" w:lineRule="auto"/>
        <w:jc w:val="left"/>
        <w:rPr>
          <w:rFonts w:hint="eastAsia"/>
          <w:color w:val="auto"/>
        </w:rPr>
      </w:pPr>
    </w:p>
    <w:p>
      <w:pPr>
        <w:adjustRightInd w:val="0"/>
        <w:snapToGrid w:val="0"/>
        <w:spacing w:line="300" w:lineRule="auto"/>
        <w:jc w:val="left"/>
        <w:rPr>
          <w:rFonts w:hint="eastAsia"/>
          <w:b/>
          <w:bCs/>
          <w:color w:val="auto"/>
        </w:rPr>
      </w:pPr>
      <w:r>
        <w:rPr>
          <w:rFonts w:hint="eastAsia"/>
          <w:b/>
          <w:bCs/>
          <w:color w:val="auto"/>
        </w:rPr>
        <w:t>注：（1）附营业执照</w:t>
      </w:r>
      <w:r>
        <w:rPr>
          <w:rFonts w:hint="eastAsia"/>
          <w:b/>
          <w:bCs/>
          <w:color w:val="auto"/>
          <w:lang w:eastAsia="zh-CN"/>
        </w:rPr>
        <w:t>、</w:t>
      </w:r>
      <w:r>
        <w:rPr>
          <w:rFonts w:hint="eastAsia"/>
          <w:b/>
          <w:bCs/>
          <w:color w:val="auto"/>
          <w:lang w:val="en-US" w:eastAsia="zh-CN"/>
        </w:rPr>
        <w:t>资格证书</w:t>
      </w:r>
      <w:r>
        <w:rPr>
          <w:rFonts w:hint="eastAsia"/>
          <w:b/>
          <w:bCs/>
          <w:color w:val="auto"/>
        </w:rPr>
        <w:t>等</w:t>
      </w:r>
      <w:r>
        <w:rPr>
          <w:rFonts w:hint="eastAsia"/>
          <w:b/>
          <w:bCs/>
          <w:color w:val="auto"/>
          <w:lang w:val="en-US" w:eastAsia="zh-CN"/>
        </w:rPr>
        <w:t>响应</w:t>
      </w:r>
      <w:r>
        <w:rPr>
          <w:rFonts w:hint="eastAsia"/>
          <w:b/>
          <w:bCs/>
          <w:color w:val="auto"/>
        </w:rPr>
        <w:t>人资格要求材料的复印件</w:t>
      </w:r>
      <w:r>
        <w:rPr>
          <w:rFonts w:hint="eastAsia"/>
          <w:b/>
          <w:bCs/>
          <w:color w:val="auto"/>
          <w:lang w:val="en-US" w:eastAsia="zh-CN"/>
        </w:rPr>
        <w:t>并加盖公章</w:t>
      </w:r>
      <w:r>
        <w:rPr>
          <w:rFonts w:hint="eastAsia"/>
          <w:b/>
          <w:bCs/>
          <w:color w:val="auto"/>
        </w:rPr>
        <w:t>。</w:t>
      </w:r>
    </w:p>
    <w:p>
      <w:pPr>
        <w:adjustRightInd w:val="0"/>
        <w:snapToGrid w:val="0"/>
        <w:spacing w:line="300" w:lineRule="auto"/>
        <w:jc w:val="left"/>
        <w:rPr>
          <w:rFonts w:hint="eastAsia"/>
          <w:color w:val="auto"/>
        </w:rPr>
      </w:pPr>
    </w:p>
    <w:p>
      <w:pPr>
        <w:jc w:val="center"/>
        <w:rPr>
          <w:rFonts w:hint="eastAsia" w:ascii="宋体" w:hAnsi="宋体" w:eastAsia="宋体" w:cs="宋体"/>
          <w:b/>
          <w:bCs/>
          <w:sz w:val="24"/>
          <w:szCs w:val="24"/>
          <w:lang w:val="en-US" w:eastAsia="zh-CN"/>
        </w:rPr>
        <w:sectPr>
          <w:pgSz w:w="11906" w:h="16838"/>
          <w:pgMar w:top="1440" w:right="1800" w:bottom="1440" w:left="1800" w:header="851" w:footer="992" w:gutter="0"/>
          <w:pgNumType w:start="0"/>
          <w:cols w:space="0" w:num="1"/>
          <w:rtlGutter w:val="0"/>
          <w:docGrid w:type="lines" w:linePitch="312" w:charSpace="0"/>
        </w:sectPr>
      </w:pPr>
    </w:p>
    <w:p>
      <w:pPr>
        <w:keepNext/>
        <w:keepLines/>
        <w:spacing w:before="260" w:after="260" w:line="416" w:lineRule="auto"/>
        <w:jc w:val="center"/>
        <w:outlineLvl w:val="1"/>
        <w:rPr>
          <w:rFonts w:ascii="宋体" w:hAnsi="宋体" w:eastAsia="宋体" w:cs="宋体"/>
          <w:b/>
          <w:bCs/>
          <w:sz w:val="32"/>
          <w:szCs w:val="32"/>
        </w:rPr>
      </w:pPr>
      <w:r>
        <w:rPr>
          <w:rFonts w:hint="eastAsia" w:ascii="宋体" w:hAnsi="宋体" w:eastAsia="宋体" w:cs="宋体"/>
          <w:b/>
          <w:bCs/>
          <w:sz w:val="32"/>
          <w:szCs w:val="32"/>
          <w:lang w:val="en-US" w:eastAsia="zh-CN"/>
        </w:rPr>
        <w:t>五、拟提供产品性能及参数概况表（含产品合格检测报告）</w:t>
      </w:r>
    </w:p>
    <w:p>
      <w:pPr>
        <w:widowControl/>
        <w:jc w:val="left"/>
        <w:rPr>
          <w:rFonts w:ascii="仿宋" w:hAnsi="仿宋" w:eastAsia="仿宋" w:cs="仿宋"/>
          <w:b/>
          <w:bCs/>
          <w:sz w:val="32"/>
          <w:szCs w:val="32"/>
        </w:rPr>
      </w:pPr>
    </w:p>
    <w:p>
      <w:pPr>
        <w:sectPr>
          <w:pgSz w:w="11906" w:h="16838"/>
          <w:pgMar w:top="1440" w:right="1800" w:bottom="1440" w:left="1800" w:header="851" w:footer="992" w:gutter="0"/>
          <w:pgNumType w:start="0"/>
          <w:cols w:space="0" w:num="1"/>
          <w:rtlGutter w:val="0"/>
          <w:docGrid w:type="lines" w:linePitch="312" w:charSpace="0"/>
        </w:sectPr>
      </w:pPr>
    </w:p>
    <w:p>
      <w:pPr>
        <w:keepNext/>
        <w:keepLines/>
        <w:spacing w:before="260" w:after="260" w:line="416" w:lineRule="auto"/>
        <w:jc w:val="center"/>
        <w:outlineLvl w:val="1"/>
        <w:rPr>
          <w:rFonts w:hint="default" w:ascii="宋体" w:hAnsi="宋体" w:eastAsia="宋体" w:cs="宋体"/>
          <w:b/>
          <w:bCs/>
          <w:sz w:val="32"/>
          <w:szCs w:val="32"/>
          <w:lang w:val="en-US"/>
        </w:rPr>
      </w:pPr>
      <w:r>
        <w:rPr>
          <w:rFonts w:hint="eastAsia" w:ascii="宋体" w:hAnsi="宋体" w:eastAsia="宋体" w:cs="宋体"/>
          <w:b/>
          <w:bCs/>
          <w:sz w:val="32"/>
          <w:szCs w:val="32"/>
          <w:lang w:val="en-US" w:eastAsia="zh-CN"/>
        </w:rPr>
        <w:t>六、其他内容</w:t>
      </w:r>
    </w:p>
    <w:p>
      <w:pPr>
        <w:pStyle w:val="7"/>
        <w:rPr>
          <w:rFonts w:hint="eastAsia"/>
        </w:rPr>
      </w:pPr>
      <w:r>
        <w:rPr>
          <w:rFonts w:hint="eastAsia"/>
        </w:rPr>
        <w:t>(询价文件要求提交的其他文件或供应商认为需补充说明的资料)：对采购项目一般技术和商务要求的响应；对采购需求、质量和服务的采购项目实质性要求的响应。</w:t>
      </w:r>
    </w:p>
    <w:p>
      <w:pPr>
        <w:rPr>
          <w:rFonts w:hint="eastAsia" w:ascii="宋体" w:hAnsi="宋体" w:cs="宋体"/>
          <w:b/>
          <w:color w:val="auto"/>
          <w:sz w:val="24"/>
          <w:szCs w:val="24"/>
        </w:rPr>
      </w:pPr>
      <w:r>
        <w:rPr>
          <w:rFonts w:hint="eastAsia" w:ascii="宋体" w:hAnsi="宋体" w:cs="宋体"/>
          <w:b/>
          <w:color w:val="auto"/>
          <w:sz w:val="24"/>
          <w:szCs w:val="24"/>
        </w:rPr>
        <w:br w:type="page"/>
      </w:r>
    </w:p>
    <w:p>
      <w:pPr>
        <w:adjustRightInd w:val="0"/>
        <w:snapToGrid w:val="0"/>
        <w:spacing w:line="360" w:lineRule="auto"/>
        <w:jc w:val="center"/>
        <w:rPr>
          <w:rFonts w:hint="eastAsia" w:ascii="宋体" w:hAnsi="宋体" w:cs="宋体"/>
          <w:b/>
          <w:color w:val="auto"/>
          <w:sz w:val="24"/>
          <w:szCs w:val="24"/>
        </w:rPr>
      </w:pPr>
      <w:r>
        <w:rPr>
          <w:rFonts w:hint="eastAsia" w:ascii="宋体" w:hAnsi="宋体" w:cs="宋体"/>
          <w:b/>
          <w:color w:val="auto"/>
          <w:sz w:val="24"/>
          <w:szCs w:val="24"/>
          <w:lang w:val="en-US" w:eastAsia="zh-CN"/>
        </w:rPr>
        <w:t>七</w:t>
      </w:r>
      <w:r>
        <w:rPr>
          <w:rFonts w:hint="eastAsia" w:ascii="宋体" w:hAnsi="宋体" w:cs="宋体"/>
          <w:b/>
          <w:color w:val="auto"/>
          <w:sz w:val="24"/>
          <w:szCs w:val="24"/>
        </w:rPr>
        <w:t>、承诺函</w:t>
      </w:r>
    </w:p>
    <w:p>
      <w:pPr>
        <w:pStyle w:val="7"/>
        <w:spacing w:line="360" w:lineRule="auto"/>
        <w:ind w:firstLine="0"/>
        <w:rPr>
          <w:rFonts w:hint="eastAsia" w:ascii="宋体" w:hAnsi="宋体" w:cs="宋体"/>
          <w:color w:val="auto"/>
          <w:sz w:val="21"/>
          <w:szCs w:val="21"/>
        </w:rPr>
      </w:pPr>
      <w:r>
        <w:rPr>
          <w:rFonts w:hint="eastAsia" w:ascii="宋体" w:hAnsi="宋体" w:cs="宋体"/>
          <w:color w:val="auto"/>
          <w:sz w:val="21"/>
          <w:szCs w:val="21"/>
          <w:u w:val="single"/>
          <w:lang w:val="en-US" w:eastAsia="zh-CN"/>
        </w:rPr>
        <w:t xml:space="preserve">                        </w:t>
      </w:r>
      <w:r>
        <w:rPr>
          <w:rFonts w:hint="eastAsia" w:ascii="宋体" w:hAnsi="宋体" w:cs="宋体"/>
          <w:color w:val="auto"/>
          <w:sz w:val="21"/>
          <w:szCs w:val="21"/>
        </w:rPr>
        <w:t>（采购人名称）：</w:t>
      </w:r>
    </w:p>
    <w:p>
      <w:pPr>
        <w:pStyle w:val="7"/>
        <w:spacing w:line="360" w:lineRule="auto"/>
        <w:ind w:firstLine="0"/>
        <w:rPr>
          <w:rFonts w:hint="eastAsia" w:ascii="宋体" w:hAnsi="宋体" w:cs="宋体"/>
          <w:color w:val="auto"/>
          <w:sz w:val="21"/>
          <w:szCs w:val="21"/>
        </w:rPr>
      </w:pPr>
      <w:r>
        <w:rPr>
          <w:rFonts w:hint="eastAsia" w:ascii="宋体" w:hAnsi="宋体" w:cs="宋体"/>
          <w:color w:val="auto"/>
          <w:sz w:val="21"/>
          <w:szCs w:val="21"/>
        </w:rPr>
        <w:t xml:space="preserve">    我公司作为本次采购项目的响应人，根据</w:t>
      </w:r>
      <w:r>
        <w:rPr>
          <w:rFonts w:hint="eastAsia" w:ascii="宋体" w:hAnsi="宋体" w:cs="宋体"/>
          <w:color w:val="auto"/>
          <w:sz w:val="21"/>
          <w:szCs w:val="21"/>
          <w:lang w:eastAsia="zh-CN"/>
        </w:rPr>
        <w:t>询价</w:t>
      </w:r>
      <w:r>
        <w:rPr>
          <w:rFonts w:hint="eastAsia" w:ascii="宋体" w:hAnsi="宋体" w:cs="宋体"/>
          <w:color w:val="auto"/>
          <w:sz w:val="21"/>
          <w:szCs w:val="21"/>
        </w:rPr>
        <w:t>文件要求，现郑重承诺如下：</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（1）具有独立承担民事责任的能力；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（2）具有良好的商业信誉和健全的财务会计制度；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（3）具有履行合同所必需的设备和专业技术能力；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（4）具有依法缴纳税收和社会保障资金的良好记录；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（5）参加此项采购活动前三年内，在经营活动中没有重大违法记录；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（6）法律、行政法规规定的其他条件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（7）具有本询价文件对询价供应商所规定的资质条件。 </w:t>
      </w:r>
    </w:p>
    <w:p>
      <w:pPr>
        <w:spacing w:line="360" w:lineRule="auto"/>
        <w:ind w:firstLine="460" w:firstLineChars="200"/>
        <w:jc w:val="left"/>
        <w:rPr>
          <w:rFonts w:hint="eastAsia" w:ascii="宋体" w:hAnsi="宋体" w:cs="宋体"/>
          <w:color w:val="auto"/>
          <w:spacing w:val="10"/>
          <w:sz w:val="21"/>
          <w:szCs w:val="21"/>
        </w:rPr>
      </w:pPr>
    </w:p>
    <w:p>
      <w:pPr>
        <w:pStyle w:val="7"/>
        <w:rPr>
          <w:rFonts w:hint="eastAsia"/>
        </w:rPr>
      </w:pPr>
    </w:p>
    <w:p>
      <w:pPr>
        <w:pStyle w:val="7"/>
        <w:spacing w:line="360" w:lineRule="auto"/>
        <w:ind w:firstLine="420" w:firstLineChars="200"/>
        <w:rPr>
          <w:rFonts w:hint="eastAsia" w:ascii="宋体" w:hAnsi="宋体" w:cs="宋体"/>
          <w:color w:val="auto"/>
          <w:sz w:val="21"/>
          <w:szCs w:val="21"/>
        </w:rPr>
      </w:pPr>
    </w:p>
    <w:p>
      <w:pPr>
        <w:pStyle w:val="7"/>
        <w:spacing w:line="360" w:lineRule="auto"/>
        <w:ind w:firstLine="3885" w:firstLineChars="1850"/>
        <w:rPr>
          <w:rFonts w:hint="eastAsia" w:ascii="宋体" w:hAnsi="宋体" w:cs="宋体"/>
          <w:color w:val="auto"/>
          <w:sz w:val="21"/>
          <w:szCs w:val="21"/>
        </w:rPr>
      </w:pPr>
      <w:r>
        <w:rPr>
          <w:rFonts w:hint="eastAsia" w:ascii="宋体" w:hAnsi="宋体" w:cs="宋体"/>
          <w:color w:val="auto"/>
          <w:sz w:val="21"/>
          <w:szCs w:val="21"/>
          <w:lang w:val="en-US" w:eastAsia="zh-CN"/>
        </w:rPr>
        <w:t>供应商</w:t>
      </w:r>
      <w:r>
        <w:rPr>
          <w:rFonts w:hint="eastAsia" w:ascii="宋体" w:hAnsi="宋体" w:cs="宋体"/>
          <w:color w:val="auto"/>
          <w:sz w:val="21"/>
          <w:szCs w:val="21"/>
        </w:rPr>
        <w:t>名称：</w:t>
      </w:r>
      <w:r>
        <w:rPr>
          <w:rFonts w:hint="eastAsia" w:ascii="宋体" w:hAnsi="宋体" w:cs="宋体"/>
          <w:color w:val="auto"/>
          <w:sz w:val="21"/>
          <w:szCs w:val="21"/>
          <w:u w:val="single"/>
        </w:rPr>
        <w:t xml:space="preserve">           </w:t>
      </w:r>
      <w:r>
        <w:rPr>
          <w:rFonts w:hint="eastAsia" w:ascii="宋体" w:hAnsi="宋体"/>
          <w:color w:val="auto"/>
          <w:sz w:val="21"/>
          <w:szCs w:val="21"/>
        </w:rPr>
        <w:t>（盖单位章）</w:t>
      </w:r>
    </w:p>
    <w:p>
      <w:pPr>
        <w:pStyle w:val="7"/>
        <w:spacing w:line="360" w:lineRule="auto"/>
        <w:ind w:firstLine="2625" w:firstLineChars="1250"/>
        <w:rPr>
          <w:rFonts w:hint="eastAsia" w:ascii="宋体" w:hAnsi="宋体" w:cs="宋体"/>
          <w:color w:val="auto"/>
          <w:sz w:val="21"/>
          <w:szCs w:val="21"/>
        </w:rPr>
      </w:pPr>
      <w:r>
        <w:rPr>
          <w:rFonts w:hint="eastAsia" w:ascii="宋体" w:hAnsi="宋体" w:cs="宋体"/>
          <w:color w:val="auto"/>
          <w:sz w:val="21"/>
          <w:szCs w:val="21"/>
        </w:rPr>
        <w:t>法定代表人或委托代理人：</w:t>
      </w:r>
      <w:r>
        <w:rPr>
          <w:rFonts w:hint="eastAsia" w:ascii="宋体" w:hAnsi="宋体" w:cs="宋体"/>
          <w:color w:val="auto"/>
          <w:sz w:val="21"/>
          <w:szCs w:val="21"/>
          <w:u w:val="single"/>
        </w:rPr>
        <w:t xml:space="preserve">                </w:t>
      </w:r>
      <w:r>
        <w:rPr>
          <w:rFonts w:hint="eastAsia" w:ascii="宋体" w:hAnsi="宋体" w:cs="宋体"/>
          <w:color w:val="auto"/>
          <w:sz w:val="21"/>
          <w:szCs w:val="21"/>
        </w:rPr>
        <w:t xml:space="preserve"> (签字)</w:t>
      </w:r>
    </w:p>
    <w:p>
      <w:pPr>
        <w:pStyle w:val="7"/>
        <w:spacing w:line="360" w:lineRule="auto"/>
        <w:ind w:firstLine="3150" w:firstLineChars="1500"/>
        <w:rPr>
          <w:rFonts w:hint="eastAsia" w:ascii="宋体" w:hAnsi="宋体" w:cs="宋体"/>
          <w:color w:val="auto"/>
          <w:sz w:val="24"/>
          <w:szCs w:val="24"/>
        </w:rPr>
      </w:pPr>
      <w:r>
        <w:rPr>
          <w:rFonts w:hint="eastAsia" w:ascii="宋体" w:hAnsi="宋体" w:cs="宋体"/>
          <w:color w:val="auto"/>
          <w:sz w:val="21"/>
          <w:szCs w:val="21"/>
        </w:rPr>
        <w:t>日      期：</w:t>
      </w:r>
      <w:r>
        <w:rPr>
          <w:rFonts w:hint="eastAsia" w:ascii="宋体" w:hAnsi="宋体" w:cs="宋体"/>
          <w:color w:val="auto"/>
          <w:sz w:val="21"/>
          <w:szCs w:val="21"/>
          <w:u w:val="single"/>
        </w:rPr>
        <w:t xml:space="preserve">        </w:t>
      </w:r>
      <w:r>
        <w:rPr>
          <w:rFonts w:hint="eastAsia" w:ascii="宋体" w:hAnsi="宋体" w:cs="宋体"/>
          <w:color w:val="auto"/>
          <w:sz w:val="21"/>
          <w:szCs w:val="21"/>
        </w:rPr>
        <w:t>年</w:t>
      </w:r>
      <w:r>
        <w:rPr>
          <w:rFonts w:hint="eastAsia" w:ascii="宋体" w:hAnsi="宋体" w:cs="宋体"/>
          <w:color w:val="auto"/>
          <w:sz w:val="21"/>
          <w:szCs w:val="21"/>
          <w:u w:val="single"/>
        </w:rPr>
        <w:t xml:space="preserve">       </w:t>
      </w:r>
      <w:r>
        <w:rPr>
          <w:rFonts w:hint="eastAsia" w:ascii="宋体" w:hAnsi="宋体" w:cs="宋体"/>
          <w:color w:val="auto"/>
          <w:sz w:val="21"/>
          <w:szCs w:val="21"/>
        </w:rPr>
        <w:t xml:space="preserve">月 </w:t>
      </w:r>
      <w:r>
        <w:rPr>
          <w:rFonts w:hint="eastAsia" w:ascii="宋体" w:hAnsi="宋体" w:cs="宋体"/>
          <w:color w:val="auto"/>
          <w:sz w:val="21"/>
          <w:szCs w:val="21"/>
          <w:u w:val="single"/>
        </w:rPr>
        <w:t xml:space="preserve">  </w:t>
      </w:r>
      <w:r>
        <w:rPr>
          <w:rFonts w:hint="eastAsia" w:ascii="宋体" w:hAnsi="宋体" w:cs="宋体"/>
          <w:color w:val="auto"/>
          <w:sz w:val="24"/>
          <w:szCs w:val="24"/>
          <w:u w:val="single"/>
        </w:rPr>
        <w:t xml:space="preserve">     </w:t>
      </w:r>
      <w:r>
        <w:rPr>
          <w:rFonts w:hint="eastAsia" w:ascii="宋体" w:hAnsi="宋体" w:cs="宋体"/>
          <w:color w:val="auto"/>
          <w:sz w:val="24"/>
          <w:szCs w:val="24"/>
        </w:rPr>
        <w:t>日</w:t>
      </w:r>
    </w:p>
    <w:p>
      <w:pPr>
        <w:pStyle w:val="7"/>
        <w:rPr>
          <w:rFonts w:hint="eastAsia"/>
        </w:rPr>
      </w:pPr>
    </w:p>
    <w:p>
      <w:pPr>
        <w:pStyle w:val="7"/>
        <w:rPr>
          <w:rFonts w:hint="eastAsia"/>
        </w:rPr>
      </w:pPr>
    </w:p>
    <w:p>
      <w:pPr>
        <w:rPr>
          <w:rFonts w:hint="eastAsia"/>
        </w:rPr>
      </w:pPr>
    </w:p>
    <w:sectPr>
      <w:pgSz w:w="11906" w:h="16838"/>
      <w:pgMar w:top="1440" w:right="1800" w:bottom="1440" w:left="1800" w:header="851" w:footer="992" w:gutter="0"/>
      <w:pgNumType w:start="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ms Rmn">
    <w:altName w:val="Segoe Print"/>
    <w:panose1 w:val="02020603040505020304"/>
    <w:charset w:val="00"/>
    <w:family w:val="roman"/>
    <w:pitch w:val="default"/>
    <w:sig w:usb0="00000000" w:usb1="00000000" w:usb2="00000000" w:usb3="00000000" w:csb0="0000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A6EE47"/>
    <w:multiLevelType w:val="singleLevel"/>
    <w:tmpl w:val="BFA6EE47"/>
    <w:lvl w:ilvl="0" w:tentative="0">
      <w:start w:val="2"/>
      <w:numFmt w:val="chineseCounting"/>
      <w:suff w:val="space"/>
      <w:lvlText w:val="第%1章"/>
      <w:lvlJc w:val="left"/>
      <w:rPr>
        <w:rFonts w:hint="eastAsia"/>
      </w:rPr>
    </w:lvl>
  </w:abstractNum>
  <w:abstractNum w:abstractNumId="1">
    <w:nsid w:val="E286E8F0"/>
    <w:multiLevelType w:val="singleLevel"/>
    <w:tmpl w:val="E286E8F0"/>
    <w:lvl w:ilvl="0" w:tentative="0">
      <w:start w:val="5"/>
      <w:numFmt w:val="chineseCounting"/>
      <w:suff w:val="space"/>
      <w:lvlText w:val="第%1章"/>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2MwMmRiMGQzZDI3ZThmNWZkMGZiODQ5YmJjOTA0NDkifQ=="/>
  </w:docVars>
  <w:rsids>
    <w:rsidRoot w:val="00172A27"/>
    <w:rsid w:val="00032122"/>
    <w:rsid w:val="000335D9"/>
    <w:rsid w:val="00037891"/>
    <w:rsid w:val="00063FC7"/>
    <w:rsid w:val="00082AD1"/>
    <w:rsid w:val="00083BA9"/>
    <w:rsid w:val="000946E1"/>
    <w:rsid w:val="00096E7E"/>
    <w:rsid w:val="000C3198"/>
    <w:rsid w:val="000E3298"/>
    <w:rsid w:val="000F2893"/>
    <w:rsid w:val="00104E3D"/>
    <w:rsid w:val="0014149D"/>
    <w:rsid w:val="001711B2"/>
    <w:rsid w:val="0017306A"/>
    <w:rsid w:val="00173602"/>
    <w:rsid w:val="001749D9"/>
    <w:rsid w:val="001B6763"/>
    <w:rsid w:val="001B7048"/>
    <w:rsid w:val="001E55DC"/>
    <w:rsid w:val="001E7CA5"/>
    <w:rsid w:val="002A0A56"/>
    <w:rsid w:val="002B7ECA"/>
    <w:rsid w:val="002D1A50"/>
    <w:rsid w:val="002E0554"/>
    <w:rsid w:val="003372FC"/>
    <w:rsid w:val="003553FA"/>
    <w:rsid w:val="00380F46"/>
    <w:rsid w:val="00382AD4"/>
    <w:rsid w:val="00383BF2"/>
    <w:rsid w:val="003B6534"/>
    <w:rsid w:val="003F2937"/>
    <w:rsid w:val="00415FC5"/>
    <w:rsid w:val="00423BED"/>
    <w:rsid w:val="00476F7E"/>
    <w:rsid w:val="005E2B29"/>
    <w:rsid w:val="005E4132"/>
    <w:rsid w:val="006410B7"/>
    <w:rsid w:val="006835A1"/>
    <w:rsid w:val="006C75DA"/>
    <w:rsid w:val="007161B6"/>
    <w:rsid w:val="00730849"/>
    <w:rsid w:val="007A3BE4"/>
    <w:rsid w:val="007A4A67"/>
    <w:rsid w:val="007B31FA"/>
    <w:rsid w:val="007B32F4"/>
    <w:rsid w:val="007B67B8"/>
    <w:rsid w:val="007F7DA2"/>
    <w:rsid w:val="00802AA9"/>
    <w:rsid w:val="00814B24"/>
    <w:rsid w:val="00862CB2"/>
    <w:rsid w:val="0088002F"/>
    <w:rsid w:val="008C0597"/>
    <w:rsid w:val="008C1686"/>
    <w:rsid w:val="008E3702"/>
    <w:rsid w:val="00960FA0"/>
    <w:rsid w:val="009B2FBB"/>
    <w:rsid w:val="00A77402"/>
    <w:rsid w:val="00A822FE"/>
    <w:rsid w:val="00AE4811"/>
    <w:rsid w:val="00B073F7"/>
    <w:rsid w:val="00B464FA"/>
    <w:rsid w:val="00B56826"/>
    <w:rsid w:val="00B622F1"/>
    <w:rsid w:val="00B65306"/>
    <w:rsid w:val="00BE6A8A"/>
    <w:rsid w:val="00BF14F8"/>
    <w:rsid w:val="00C32D1F"/>
    <w:rsid w:val="00C51926"/>
    <w:rsid w:val="00C61256"/>
    <w:rsid w:val="00C77AC4"/>
    <w:rsid w:val="00C95654"/>
    <w:rsid w:val="00C970F6"/>
    <w:rsid w:val="00CB4E87"/>
    <w:rsid w:val="00CC7965"/>
    <w:rsid w:val="00CD2770"/>
    <w:rsid w:val="00D12B4A"/>
    <w:rsid w:val="00D32C87"/>
    <w:rsid w:val="00D507C1"/>
    <w:rsid w:val="00DE0B4E"/>
    <w:rsid w:val="00E8154F"/>
    <w:rsid w:val="00F2228E"/>
    <w:rsid w:val="00F22FE8"/>
    <w:rsid w:val="00F55EAF"/>
    <w:rsid w:val="00F64E7C"/>
    <w:rsid w:val="00F85F8B"/>
    <w:rsid w:val="00FA7D68"/>
    <w:rsid w:val="00FB6769"/>
    <w:rsid w:val="00FB67A5"/>
    <w:rsid w:val="03FE50A8"/>
    <w:rsid w:val="04E65B23"/>
    <w:rsid w:val="06952959"/>
    <w:rsid w:val="06985201"/>
    <w:rsid w:val="0B0D487A"/>
    <w:rsid w:val="0DD2765F"/>
    <w:rsid w:val="0DDA5F42"/>
    <w:rsid w:val="0FE93165"/>
    <w:rsid w:val="12F77E72"/>
    <w:rsid w:val="153E58EA"/>
    <w:rsid w:val="16592F27"/>
    <w:rsid w:val="176E0DFF"/>
    <w:rsid w:val="1907628E"/>
    <w:rsid w:val="1A845156"/>
    <w:rsid w:val="1AC758F5"/>
    <w:rsid w:val="1B437A34"/>
    <w:rsid w:val="1B6A4D9A"/>
    <w:rsid w:val="1C133D9F"/>
    <w:rsid w:val="1D473411"/>
    <w:rsid w:val="1E7147B5"/>
    <w:rsid w:val="1FB3664B"/>
    <w:rsid w:val="20723182"/>
    <w:rsid w:val="20861356"/>
    <w:rsid w:val="20B1463B"/>
    <w:rsid w:val="20F66FEC"/>
    <w:rsid w:val="2181344C"/>
    <w:rsid w:val="222F1A1F"/>
    <w:rsid w:val="22F6796A"/>
    <w:rsid w:val="25180487"/>
    <w:rsid w:val="27E334E4"/>
    <w:rsid w:val="288E513C"/>
    <w:rsid w:val="2E2508DD"/>
    <w:rsid w:val="300076CA"/>
    <w:rsid w:val="30DF09C4"/>
    <w:rsid w:val="315129B8"/>
    <w:rsid w:val="33810EEB"/>
    <w:rsid w:val="35F04E8D"/>
    <w:rsid w:val="365641D0"/>
    <w:rsid w:val="38752BAC"/>
    <w:rsid w:val="38FA2D16"/>
    <w:rsid w:val="392431AB"/>
    <w:rsid w:val="3B6D3E63"/>
    <w:rsid w:val="3BB053C8"/>
    <w:rsid w:val="3CAD07EE"/>
    <w:rsid w:val="3CFE4AEE"/>
    <w:rsid w:val="3D086084"/>
    <w:rsid w:val="3D1244A5"/>
    <w:rsid w:val="3DA91236"/>
    <w:rsid w:val="3F4E4D93"/>
    <w:rsid w:val="40831CAD"/>
    <w:rsid w:val="40905D53"/>
    <w:rsid w:val="47043556"/>
    <w:rsid w:val="48B972F3"/>
    <w:rsid w:val="4A6A6325"/>
    <w:rsid w:val="4C405D8D"/>
    <w:rsid w:val="4C570EAE"/>
    <w:rsid w:val="4C8D1B15"/>
    <w:rsid w:val="4CF8129A"/>
    <w:rsid w:val="4FB63413"/>
    <w:rsid w:val="50AE5A3D"/>
    <w:rsid w:val="524F3D6B"/>
    <w:rsid w:val="526813EF"/>
    <w:rsid w:val="54625F54"/>
    <w:rsid w:val="56823540"/>
    <w:rsid w:val="57217F7A"/>
    <w:rsid w:val="57556FB3"/>
    <w:rsid w:val="586A0CB6"/>
    <w:rsid w:val="58746022"/>
    <w:rsid w:val="5A606D0E"/>
    <w:rsid w:val="5ADC30C6"/>
    <w:rsid w:val="5CF525C4"/>
    <w:rsid w:val="5E954A0B"/>
    <w:rsid w:val="6C114B33"/>
    <w:rsid w:val="6D815849"/>
    <w:rsid w:val="70F4419F"/>
    <w:rsid w:val="76B626AB"/>
    <w:rsid w:val="77175742"/>
    <w:rsid w:val="77D70DE3"/>
    <w:rsid w:val="78794AA1"/>
    <w:rsid w:val="78BB60F7"/>
    <w:rsid w:val="79993162"/>
    <w:rsid w:val="7B1544B5"/>
    <w:rsid w:val="7DBF1F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qFormat="1" w:unhideWhenUsed="0" w:uiPriority="9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1"/>
    <w:basedOn w:val="1"/>
    <w:next w:val="1"/>
    <w:link w:val="32"/>
    <w:qFormat/>
    <w:uiPriority w:val="0"/>
    <w:pPr>
      <w:keepNext/>
      <w:keepLines/>
      <w:spacing w:before="340" w:after="330" w:line="578" w:lineRule="auto"/>
      <w:outlineLvl w:val="0"/>
    </w:pPr>
    <w:rPr>
      <w:b/>
      <w:bCs/>
      <w:kern w:val="44"/>
      <w:sz w:val="44"/>
      <w:szCs w:val="44"/>
    </w:rPr>
  </w:style>
  <w:style w:type="paragraph" w:styleId="5">
    <w:name w:val="heading 2"/>
    <w:basedOn w:val="1"/>
    <w:next w:val="1"/>
    <w:unhideWhenUsed/>
    <w:qFormat/>
    <w:uiPriority w:val="0"/>
    <w:pPr>
      <w:keepNext/>
      <w:keepLines/>
      <w:spacing w:before="260" w:after="260" w:line="416" w:lineRule="auto"/>
      <w:outlineLvl w:val="1"/>
    </w:pPr>
    <w:rPr>
      <w:rFonts w:ascii="Arial" w:hAnsi="Arial" w:eastAsia="黑体"/>
      <w:b/>
      <w:bCs/>
      <w:sz w:val="32"/>
      <w:szCs w:val="32"/>
    </w:rPr>
  </w:style>
  <w:style w:type="paragraph" w:styleId="6">
    <w:name w:val="heading 3"/>
    <w:basedOn w:val="1"/>
    <w:next w:val="1"/>
    <w:qFormat/>
    <w:uiPriority w:val="0"/>
    <w:pPr>
      <w:keepNext/>
      <w:keepLines/>
      <w:spacing w:before="260" w:after="260" w:line="416" w:lineRule="auto"/>
      <w:outlineLvl w:val="2"/>
    </w:pPr>
    <w:rPr>
      <w:b/>
      <w:bCs/>
      <w:sz w:val="32"/>
      <w:szCs w:val="32"/>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spacing w:after="120"/>
    </w:pPr>
  </w:style>
  <w:style w:type="paragraph" w:styleId="3">
    <w:name w:val="Quote"/>
    <w:basedOn w:val="1"/>
    <w:next w:val="1"/>
    <w:qFormat/>
    <w:uiPriority w:val="99"/>
    <w:rPr>
      <w:rFonts w:ascii="Calibri" w:hAnsi="Calibri" w:cs="Calibri"/>
      <w:i/>
      <w:iCs/>
      <w:color w:val="000000"/>
      <w:sz w:val="22"/>
      <w:szCs w:val="22"/>
    </w:rPr>
  </w:style>
  <w:style w:type="paragraph" w:styleId="7">
    <w:name w:val="Normal Indent"/>
    <w:basedOn w:val="1"/>
    <w:qFormat/>
    <w:uiPriority w:val="0"/>
    <w:pPr>
      <w:ind w:firstLine="420"/>
    </w:pPr>
    <w:rPr>
      <w:rFonts w:eastAsia="宋体"/>
    </w:rPr>
  </w:style>
  <w:style w:type="paragraph" w:styleId="8">
    <w:name w:val="annotation text"/>
    <w:basedOn w:val="1"/>
    <w:link w:val="25"/>
    <w:qFormat/>
    <w:uiPriority w:val="0"/>
    <w:pPr>
      <w:jc w:val="left"/>
    </w:pPr>
  </w:style>
  <w:style w:type="paragraph" w:styleId="9">
    <w:name w:val="Body Text Indent"/>
    <w:basedOn w:val="1"/>
    <w:qFormat/>
    <w:uiPriority w:val="0"/>
    <w:pPr>
      <w:ind w:firstLine="630"/>
    </w:pPr>
    <w:rPr>
      <w:sz w:val="32"/>
      <w:szCs w:val="20"/>
    </w:rPr>
  </w:style>
  <w:style w:type="paragraph" w:styleId="10">
    <w:name w:val="Plain Text"/>
    <w:basedOn w:val="1"/>
    <w:qFormat/>
    <w:uiPriority w:val="0"/>
    <w:pPr>
      <w:autoSpaceDE w:val="0"/>
      <w:autoSpaceDN w:val="0"/>
      <w:adjustRightInd w:val="0"/>
    </w:pPr>
    <w:rPr>
      <w:rFonts w:ascii="宋体" w:hAnsi="Tms Rmn"/>
      <w:kern w:val="0"/>
      <w:szCs w:val="20"/>
    </w:rPr>
  </w:style>
  <w:style w:type="paragraph" w:styleId="11">
    <w:name w:val="Balloon Text"/>
    <w:basedOn w:val="1"/>
    <w:link w:val="24"/>
    <w:qFormat/>
    <w:uiPriority w:val="0"/>
    <w:rPr>
      <w:sz w:val="18"/>
      <w:szCs w:val="18"/>
    </w:rPr>
  </w:style>
  <w:style w:type="paragraph" w:styleId="12">
    <w:name w:val="footer"/>
    <w:basedOn w:val="1"/>
    <w:link w:val="27"/>
    <w:qFormat/>
    <w:uiPriority w:val="99"/>
    <w:pPr>
      <w:tabs>
        <w:tab w:val="center" w:pos="4153"/>
        <w:tab w:val="right" w:pos="8306"/>
      </w:tabs>
      <w:snapToGrid w:val="0"/>
      <w:jc w:val="left"/>
    </w:pPr>
    <w:rPr>
      <w:sz w:val="18"/>
      <w:szCs w:val="20"/>
    </w:rPr>
  </w:style>
  <w:style w:type="paragraph" w:styleId="13">
    <w:name w:val="header"/>
    <w:basedOn w:val="1"/>
    <w:qFormat/>
    <w:uiPriority w:val="0"/>
    <w:pPr>
      <w:pBdr>
        <w:bottom w:val="single" w:color="auto" w:sz="6" w:space="1"/>
      </w:pBdr>
      <w:tabs>
        <w:tab w:val="center" w:pos="4153"/>
        <w:tab w:val="right" w:pos="8306"/>
      </w:tabs>
      <w:snapToGrid w:val="0"/>
      <w:jc w:val="center"/>
    </w:pPr>
    <w:rPr>
      <w:sz w:val="18"/>
      <w:szCs w:val="20"/>
    </w:rPr>
  </w:style>
  <w:style w:type="paragraph" w:styleId="14">
    <w:name w:val="toc 1"/>
    <w:basedOn w:val="1"/>
    <w:next w:val="1"/>
    <w:unhideWhenUsed/>
    <w:qFormat/>
    <w:uiPriority w:val="39"/>
    <w:pPr>
      <w:tabs>
        <w:tab w:val="right" w:leader="dot" w:pos="9345"/>
      </w:tabs>
      <w:spacing w:before="120" w:after="120" w:line="620" w:lineRule="exact"/>
      <w:ind w:right="-105" w:rightChars="-50"/>
      <w:jc w:val="left"/>
    </w:pPr>
    <w:rPr>
      <w:b/>
      <w:bCs/>
      <w:caps/>
      <w:sz w:val="20"/>
      <w:szCs w:val="20"/>
    </w:rPr>
  </w:style>
  <w:style w:type="paragraph" w:styleId="15">
    <w:name w:val="Normal (Web)"/>
    <w:basedOn w:val="1"/>
    <w:qFormat/>
    <w:uiPriority w:val="0"/>
    <w:pPr>
      <w:spacing w:beforeAutospacing="1" w:afterAutospacing="1"/>
      <w:jc w:val="left"/>
    </w:pPr>
    <w:rPr>
      <w:rFonts w:cs="Times New Roman"/>
      <w:kern w:val="0"/>
      <w:sz w:val="24"/>
    </w:rPr>
  </w:style>
  <w:style w:type="paragraph" w:styleId="16">
    <w:name w:val="annotation subject"/>
    <w:basedOn w:val="8"/>
    <w:next w:val="8"/>
    <w:link w:val="26"/>
    <w:semiHidden/>
    <w:unhideWhenUsed/>
    <w:qFormat/>
    <w:uiPriority w:val="0"/>
    <w:rPr>
      <w:b/>
      <w:bCs/>
    </w:rPr>
  </w:style>
  <w:style w:type="table" w:styleId="18">
    <w:name w:val="Table Grid"/>
    <w:basedOn w:val="1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Hyperlink"/>
    <w:basedOn w:val="19"/>
    <w:qFormat/>
    <w:uiPriority w:val="99"/>
    <w:rPr>
      <w:color w:val="0000FF"/>
      <w:u w:val="single"/>
    </w:rPr>
  </w:style>
  <w:style w:type="character" w:styleId="21">
    <w:name w:val="annotation reference"/>
    <w:basedOn w:val="19"/>
    <w:qFormat/>
    <w:uiPriority w:val="0"/>
    <w:rPr>
      <w:sz w:val="21"/>
      <w:szCs w:val="21"/>
    </w:rPr>
  </w:style>
  <w:style w:type="paragraph" w:customStyle="1" w:styleId="22">
    <w:name w:val="正文首行缩进两字符"/>
    <w:basedOn w:val="1"/>
    <w:qFormat/>
    <w:uiPriority w:val="0"/>
    <w:pPr>
      <w:spacing w:line="360" w:lineRule="auto"/>
      <w:ind w:firstLine="200" w:firstLineChars="200"/>
    </w:pPr>
  </w:style>
  <w:style w:type="paragraph" w:customStyle="1" w:styleId="23">
    <w:name w:val="样式"/>
    <w:qFormat/>
    <w:uiPriority w:val="0"/>
    <w:pPr>
      <w:widowControl w:val="0"/>
      <w:autoSpaceDE w:val="0"/>
      <w:autoSpaceDN w:val="0"/>
      <w:adjustRightInd w:val="0"/>
    </w:pPr>
    <w:rPr>
      <w:rFonts w:ascii="宋体" w:hAnsi="宋体" w:eastAsia="宋体" w:cs="宋体"/>
      <w:kern w:val="2"/>
      <w:sz w:val="24"/>
      <w:szCs w:val="24"/>
      <w:lang w:val="en-US" w:eastAsia="zh-CN" w:bidi="ar-SA"/>
    </w:rPr>
  </w:style>
  <w:style w:type="character" w:customStyle="1" w:styleId="24">
    <w:name w:val="批注框文本 字符"/>
    <w:basedOn w:val="19"/>
    <w:link w:val="11"/>
    <w:qFormat/>
    <w:uiPriority w:val="0"/>
    <w:rPr>
      <w:rFonts w:asciiTheme="minorHAnsi" w:hAnsiTheme="minorHAnsi" w:eastAsiaTheme="minorEastAsia" w:cstheme="minorBidi"/>
      <w:kern w:val="2"/>
      <w:sz w:val="18"/>
      <w:szCs w:val="18"/>
    </w:rPr>
  </w:style>
  <w:style w:type="character" w:customStyle="1" w:styleId="25">
    <w:name w:val="批注文字 字符"/>
    <w:basedOn w:val="19"/>
    <w:link w:val="8"/>
    <w:qFormat/>
    <w:uiPriority w:val="0"/>
    <w:rPr>
      <w:rFonts w:asciiTheme="minorHAnsi" w:hAnsiTheme="minorHAnsi" w:eastAsiaTheme="minorEastAsia" w:cstheme="minorBidi"/>
      <w:kern w:val="2"/>
      <w:sz w:val="21"/>
      <w:szCs w:val="22"/>
    </w:rPr>
  </w:style>
  <w:style w:type="character" w:customStyle="1" w:styleId="26">
    <w:name w:val="批注主题 字符"/>
    <w:basedOn w:val="25"/>
    <w:link w:val="16"/>
    <w:semiHidden/>
    <w:qFormat/>
    <w:uiPriority w:val="0"/>
    <w:rPr>
      <w:rFonts w:asciiTheme="minorHAnsi" w:hAnsiTheme="minorHAnsi" w:eastAsiaTheme="minorEastAsia" w:cstheme="minorBidi"/>
      <w:b/>
      <w:bCs/>
      <w:kern w:val="2"/>
      <w:sz w:val="21"/>
      <w:szCs w:val="22"/>
    </w:rPr>
  </w:style>
  <w:style w:type="character" w:customStyle="1" w:styleId="27">
    <w:name w:val="页脚 字符"/>
    <w:basedOn w:val="19"/>
    <w:link w:val="12"/>
    <w:qFormat/>
    <w:uiPriority w:val="99"/>
    <w:rPr>
      <w:rFonts w:asciiTheme="minorHAnsi" w:hAnsiTheme="minorHAnsi" w:eastAsiaTheme="minorEastAsia" w:cstheme="minorBidi"/>
      <w:kern w:val="2"/>
      <w:sz w:val="18"/>
    </w:rPr>
  </w:style>
  <w:style w:type="paragraph" w:customStyle="1" w:styleId="28">
    <w:name w:val="Revision"/>
    <w:hidden/>
    <w:semiHidden/>
    <w:qFormat/>
    <w:uiPriority w:val="99"/>
    <w:rPr>
      <w:rFonts w:asciiTheme="minorHAnsi" w:hAnsiTheme="minorHAnsi" w:eastAsiaTheme="minorEastAsia" w:cstheme="minorBidi"/>
      <w:kern w:val="2"/>
      <w:sz w:val="21"/>
      <w:szCs w:val="22"/>
      <w:lang w:val="en-US" w:eastAsia="zh-CN" w:bidi="ar-SA"/>
    </w:rPr>
  </w:style>
  <w:style w:type="table" w:customStyle="1" w:styleId="29">
    <w:name w:val="网格型1"/>
    <w:basedOn w:val="1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30">
    <w:name w:val="List Paragraph"/>
    <w:basedOn w:val="1"/>
    <w:qFormat/>
    <w:uiPriority w:val="99"/>
    <w:pPr>
      <w:ind w:firstLine="420" w:firstLineChars="200"/>
    </w:pPr>
  </w:style>
  <w:style w:type="paragraph" w:customStyle="1" w:styleId="31">
    <w:name w:val="WPSOffice手动目录 1"/>
    <w:qFormat/>
    <w:uiPriority w:val="0"/>
    <w:pPr>
      <w:ind w:leftChars="0"/>
    </w:pPr>
    <w:rPr>
      <w:rFonts w:ascii="Times New Roman" w:hAnsi="Times New Roman" w:eastAsia="宋体" w:cs="Times New Roman"/>
      <w:sz w:val="20"/>
      <w:szCs w:val="20"/>
    </w:rPr>
  </w:style>
  <w:style w:type="character" w:customStyle="1" w:styleId="32">
    <w:name w:val="标题 1 Char"/>
    <w:link w:val="4"/>
    <w:qFormat/>
    <w:uiPriority w:val="0"/>
    <w:rPr>
      <w:b/>
      <w:bCs/>
      <w:kern w:val="44"/>
      <w:sz w:val="44"/>
      <w:szCs w:val="44"/>
    </w:rPr>
  </w:style>
  <w:style w:type="character" w:customStyle="1" w:styleId="33">
    <w:name w:val="font21"/>
    <w:basedOn w:val="19"/>
    <w:qFormat/>
    <w:uiPriority w:val="0"/>
    <w:rPr>
      <w:rFonts w:hint="eastAsia" w:ascii="微软雅黑" w:hAnsi="微软雅黑" w:eastAsia="微软雅黑" w:cs="微软雅黑"/>
      <w:color w:val="000000"/>
      <w:sz w:val="20"/>
      <w:szCs w:val="20"/>
      <w:u w:val="none"/>
    </w:rPr>
  </w:style>
  <w:style w:type="character" w:customStyle="1" w:styleId="34">
    <w:name w:val="font41"/>
    <w:basedOn w:val="19"/>
    <w:qFormat/>
    <w:uiPriority w:val="0"/>
    <w:rPr>
      <w:rFonts w:ascii="Tahoma" w:hAnsi="Tahoma" w:eastAsia="Tahoma" w:cs="Tahoma"/>
      <w:color w:val="000000"/>
      <w:sz w:val="20"/>
      <w:szCs w:val="20"/>
      <w:u w:val="none"/>
    </w:rPr>
  </w:style>
  <w:style w:type="character" w:customStyle="1" w:styleId="35">
    <w:name w:val="font31"/>
    <w:basedOn w:val="19"/>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6CCC8B-5186-4957-85BB-08E829FF273E}">
  <ds:schemaRefs/>
</ds:datastoreItem>
</file>

<file path=docProps/app.xml><?xml version="1.0" encoding="utf-8"?>
<Properties xmlns="http://schemas.openxmlformats.org/officeDocument/2006/extended-properties" xmlns:vt="http://schemas.openxmlformats.org/officeDocument/2006/docPropsVTypes">
  <Template>Normal</Template>
  <Pages>27</Pages>
  <Words>7183</Words>
  <Characters>7987</Characters>
  <Lines>1</Lines>
  <Paragraphs>1</Paragraphs>
  <TotalTime>7</TotalTime>
  <ScaleCrop>false</ScaleCrop>
  <LinksUpToDate>false</LinksUpToDate>
  <CharactersWithSpaces>9384</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2019-12-12T03:07:00Z</dcterms:created>
  <dc:creator>zsq</dc:creator>
  <cp:lastModifiedBy>蒹葭</cp:lastModifiedBy>
  <cp:lastPrinted>2022-10-09T09:49:00Z</cp:lastPrinted>
  <dcterms:modified xsi:type="dcterms:W3CDTF">2023-01-06T06:54:10Z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06F597DBC8FD425AA4C133F265C7AC97</vt:lpwstr>
  </property>
</Properties>
</file>