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
          <w:color w:val="000000"/>
          <w:sz w:val="28"/>
          <w:highlight w:val="none"/>
        </w:rPr>
      </w:pPr>
      <w:r>
        <w:rPr>
          <w:rFonts w:hint="eastAsia" w:ascii="黑体" w:hAnsi="黑体" w:eastAsia="黑体" w:cs="黑体"/>
          <w:b/>
          <w:color w:val="000000"/>
          <w:sz w:val="52"/>
          <w:szCs w:val="52"/>
          <w:highlight w:val="none"/>
          <w:lang w:val="en-US" w:eastAsia="zh-CN"/>
        </w:rPr>
        <w:t>四川省合江独立工矿区临港街道配套产业道路建设项目、临港园污水处理厂管网工程（三期）顶管专业分包</w:t>
      </w:r>
    </w:p>
    <w:p>
      <w:pPr>
        <w:rPr>
          <w:rFonts w:ascii="黑体" w:hAnsi="黑体" w:eastAsia="黑体" w:cs="黑体"/>
          <w:b/>
          <w:color w:val="000000"/>
          <w:sz w:val="28"/>
          <w:highlight w:val="none"/>
        </w:rPr>
      </w:pPr>
    </w:p>
    <w:p>
      <w:pPr>
        <w:rPr>
          <w:rFonts w:ascii="黑体" w:hAnsi="黑体" w:eastAsia="黑体" w:cs="黑体"/>
          <w:b/>
          <w:color w:val="000000"/>
          <w:sz w:val="28"/>
          <w:highlight w:val="none"/>
        </w:rPr>
      </w:pPr>
    </w:p>
    <w:p>
      <w:pPr>
        <w:jc w:val="center"/>
        <w:rPr>
          <w:rFonts w:ascii="黑体" w:hAnsi="黑体" w:eastAsia="黑体" w:cs="黑体"/>
          <w:b/>
          <w:color w:val="000000"/>
          <w:sz w:val="88"/>
          <w:szCs w:val="88"/>
          <w:highlight w:val="none"/>
        </w:rPr>
      </w:pPr>
      <w:r>
        <w:rPr>
          <w:rFonts w:hint="eastAsia" w:ascii="黑体" w:hAnsi="黑体" w:eastAsia="黑体" w:cs="黑体"/>
          <w:b/>
          <w:color w:val="000000"/>
          <w:sz w:val="88"/>
          <w:szCs w:val="88"/>
          <w:highlight w:val="none"/>
        </w:rPr>
        <w:t>询价文件</w:t>
      </w: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jc w:val="center"/>
        <w:rPr>
          <w:rFonts w:hint="eastAsia" w:ascii="黑体" w:hAnsi="黑体" w:eastAsia="黑体" w:cs="黑体"/>
          <w:b/>
          <w:sz w:val="28"/>
          <w:highlight w:val="none"/>
          <w:lang w:val="en-US" w:eastAsia="zh-CN"/>
        </w:rPr>
      </w:pPr>
      <w:r>
        <w:rPr>
          <w:rFonts w:hint="eastAsia" w:ascii="黑体" w:hAnsi="黑体" w:eastAsia="黑体" w:cs="黑体"/>
          <w:b/>
          <w:color w:val="000000"/>
          <w:sz w:val="28"/>
          <w:highlight w:val="none"/>
        </w:rPr>
        <w:t>采购人：</w:t>
      </w:r>
      <w:r>
        <w:rPr>
          <w:rFonts w:hint="eastAsia" w:ascii="黑体" w:hAnsi="黑体" w:eastAsia="黑体" w:cs="黑体"/>
          <w:b/>
          <w:sz w:val="28"/>
          <w:highlight w:val="none"/>
          <w:lang w:val="en-US" w:eastAsia="zh-CN"/>
        </w:rPr>
        <w:t>四川广源达建设工程有限公司</w:t>
      </w:r>
    </w:p>
    <w:p>
      <w:pPr>
        <w:jc w:val="center"/>
        <w:rPr>
          <w:rFonts w:ascii="黑体" w:hAnsi="黑体" w:eastAsia="黑体" w:cs="黑体"/>
          <w:b/>
          <w:bCs/>
          <w:color w:val="000000"/>
          <w:sz w:val="28"/>
          <w:highlight w:val="none"/>
          <w:lang w:val="zh-CN"/>
        </w:rPr>
      </w:pPr>
      <w:r>
        <w:rPr>
          <w:rFonts w:hint="eastAsia" w:ascii="黑体" w:hAnsi="黑体" w:eastAsia="黑体" w:cs="黑体"/>
          <w:b/>
          <w:color w:val="000000"/>
          <w:sz w:val="28"/>
          <w:highlight w:val="none"/>
          <w:lang w:val="en-US" w:eastAsia="zh-CN"/>
        </w:rPr>
        <w:t>2023</w:t>
      </w:r>
      <w:r>
        <w:rPr>
          <w:rFonts w:hint="eastAsia" w:ascii="黑体" w:hAnsi="黑体" w:eastAsia="黑体" w:cs="黑体"/>
          <w:b/>
          <w:bCs/>
          <w:color w:val="000000"/>
          <w:sz w:val="28"/>
          <w:highlight w:val="none"/>
          <w:lang w:val="zh-CN"/>
        </w:rPr>
        <w:t>年</w:t>
      </w:r>
      <w:r>
        <w:rPr>
          <w:rFonts w:hint="eastAsia" w:ascii="黑体" w:hAnsi="黑体" w:eastAsia="黑体" w:cs="黑体"/>
          <w:b/>
          <w:color w:val="000000"/>
          <w:sz w:val="28"/>
          <w:highlight w:val="none"/>
          <w:lang w:val="en-US" w:eastAsia="zh-CN"/>
        </w:rPr>
        <w:t>2</w:t>
      </w:r>
      <w:r>
        <w:rPr>
          <w:rFonts w:hint="eastAsia" w:ascii="黑体" w:hAnsi="黑体" w:eastAsia="黑体" w:cs="黑体"/>
          <w:b/>
          <w:bCs/>
          <w:color w:val="000000"/>
          <w:sz w:val="28"/>
          <w:highlight w:val="none"/>
          <w:lang w:val="zh-CN"/>
        </w:rPr>
        <w:t>月</w:t>
      </w:r>
      <w:r>
        <w:rPr>
          <w:rFonts w:ascii="黑体" w:hAnsi="黑体" w:eastAsia="黑体" w:cs="黑体"/>
          <w:b/>
          <w:bCs/>
          <w:color w:val="000000"/>
          <w:sz w:val="28"/>
          <w:highlight w:val="none"/>
        </w:rPr>
        <w:t xml:space="preserve"> </w:t>
      </w:r>
    </w:p>
    <w:p>
      <w:pPr>
        <w:rPr>
          <w:color w:val="000000"/>
          <w:sz w:val="28"/>
          <w:highlight w:val="none"/>
        </w:rPr>
      </w:pPr>
      <w:r>
        <w:rPr>
          <w:color w:val="000000"/>
          <w:sz w:val="28"/>
          <w:highlight w:val="none"/>
        </w:rPr>
        <w:br w:type="page"/>
      </w:r>
      <w:bookmarkStart w:id="636" w:name="_GoBack"/>
      <w:bookmarkEnd w:id="636"/>
    </w:p>
    <w:sdt>
      <w:sdtPr>
        <w:rPr>
          <w:rFonts w:ascii="宋体" w:hAnsi="宋体" w:eastAsia="宋体" w:cstheme="minorBidi"/>
          <w:kern w:val="2"/>
          <w:sz w:val="21"/>
          <w:szCs w:val="22"/>
          <w:highlight w:val="none"/>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r>
            <w:rPr>
              <w:rFonts w:ascii="宋体" w:hAnsi="宋体" w:eastAsia="宋体"/>
              <w:sz w:val="21"/>
              <w:highlight w:val="none"/>
            </w:rPr>
            <w:t>目录</w:t>
          </w:r>
        </w:p>
        <w:p>
          <w:pPr>
            <w:pStyle w:val="14"/>
            <w:tabs>
              <w:tab w:val="right" w:leader="dot" w:pos="8306"/>
              <w:tab w:val="clear" w:pos="9345"/>
            </w:tabs>
            <w:rPr>
              <w:highlight w:val="none"/>
            </w:rPr>
          </w:pPr>
          <w:r>
            <w:rPr>
              <w:color w:val="000000"/>
              <w:sz w:val="28"/>
              <w:highlight w:val="none"/>
            </w:rPr>
            <w:fldChar w:fldCharType="begin"/>
          </w:r>
          <w:r>
            <w:rPr>
              <w:color w:val="000000"/>
              <w:sz w:val="28"/>
              <w:highlight w:val="none"/>
            </w:rPr>
            <w:instrText xml:space="preserve">TOC \o "1-1" \h \u </w:instrText>
          </w:r>
          <w:r>
            <w:rPr>
              <w:color w:val="000000"/>
              <w:sz w:val="28"/>
              <w:highlight w:val="none"/>
            </w:rPr>
            <w:fldChar w:fldCharType="separate"/>
          </w:r>
          <w:r>
            <w:rPr>
              <w:color w:val="000000"/>
              <w:highlight w:val="none"/>
            </w:rPr>
            <w:fldChar w:fldCharType="begin"/>
          </w:r>
          <w:r>
            <w:rPr>
              <w:highlight w:val="none"/>
            </w:rPr>
            <w:instrText xml:space="preserve"> HYPERLINK \l _Toc23355 </w:instrText>
          </w:r>
          <w:r>
            <w:rPr>
              <w:highlight w:val="none"/>
            </w:rPr>
            <w:fldChar w:fldCharType="separate"/>
          </w:r>
          <w:r>
            <w:rPr>
              <w:rFonts w:hint="eastAsia" w:cs="黑体" w:asciiTheme="minorEastAsia" w:hAnsiTheme="minorEastAsia" w:eastAsiaTheme="minorEastAsia"/>
              <w:bCs/>
              <w:kern w:val="44"/>
              <w:szCs w:val="32"/>
              <w:highlight w:val="none"/>
              <w:lang w:val="en-US" w:eastAsia="zh-CN" w:bidi="ar-SA"/>
            </w:rPr>
            <w:t>第一章 询价公告</w:t>
          </w:r>
          <w:r>
            <w:rPr>
              <w:highlight w:val="none"/>
            </w:rPr>
            <w:tab/>
          </w:r>
          <w:r>
            <w:rPr>
              <w:highlight w:val="none"/>
            </w:rPr>
            <w:fldChar w:fldCharType="begin"/>
          </w:r>
          <w:r>
            <w:rPr>
              <w:highlight w:val="none"/>
            </w:rPr>
            <w:instrText xml:space="preserve"> PAGEREF _Toc23355 \h </w:instrText>
          </w:r>
          <w:r>
            <w:rPr>
              <w:highlight w:val="none"/>
            </w:rPr>
            <w:fldChar w:fldCharType="separate"/>
          </w:r>
          <w:r>
            <w:rPr>
              <w:highlight w:val="none"/>
            </w:rPr>
            <w:t>3</w:t>
          </w:r>
          <w:r>
            <w:rPr>
              <w:highlight w:val="none"/>
            </w:rPr>
            <w:fldChar w:fldCharType="end"/>
          </w:r>
          <w:r>
            <w:rPr>
              <w:color w:val="000000"/>
              <w:highlight w:val="none"/>
            </w:rPr>
            <w:fldChar w:fldCharType="end"/>
          </w:r>
        </w:p>
        <w:p>
          <w:pPr>
            <w:pStyle w:val="14"/>
            <w:tabs>
              <w:tab w:val="right" w:leader="dot" w:pos="8306"/>
              <w:tab w:val="clear" w:pos="9345"/>
            </w:tabs>
            <w:rPr>
              <w:color w:val="000000"/>
              <w:highlight w:val="none"/>
            </w:rPr>
          </w:pPr>
          <w:r>
            <w:rPr>
              <w:color w:val="000000"/>
              <w:highlight w:val="none"/>
            </w:rPr>
            <w:fldChar w:fldCharType="begin"/>
          </w:r>
          <w:r>
            <w:rPr>
              <w:highlight w:val="none"/>
            </w:rPr>
            <w:instrText xml:space="preserve"> HYPERLINK \l _Toc12414 </w:instrText>
          </w:r>
          <w:r>
            <w:rPr>
              <w:highlight w:val="none"/>
            </w:rPr>
            <w:fldChar w:fldCharType="separate"/>
          </w:r>
          <w:r>
            <w:rPr>
              <w:rFonts w:hint="eastAsia" w:cs="宋体"/>
              <w:kern w:val="2"/>
              <w:szCs w:val="32"/>
              <w:highlight w:val="none"/>
            </w:rPr>
            <w:t>第二章 询价须知</w:t>
          </w:r>
          <w:r>
            <w:rPr>
              <w:highlight w:val="none"/>
            </w:rPr>
            <w:tab/>
          </w:r>
          <w:r>
            <w:rPr>
              <w:highlight w:val="none"/>
            </w:rPr>
            <w:fldChar w:fldCharType="begin"/>
          </w:r>
          <w:r>
            <w:rPr>
              <w:highlight w:val="none"/>
            </w:rPr>
            <w:instrText xml:space="preserve"> PAGEREF _Toc12414 \h </w:instrText>
          </w:r>
          <w:r>
            <w:rPr>
              <w:highlight w:val="none"/>
            </w:rPr>
            <w:fldChar w:fldCharType="separate"/>
          </w:r>
          <w:r>
            <w:rPr>
              <w:highlight w:val="none"/>
            </w:rPr>
            <w:t>5</w:t>
          </w:r>
          <w:r>
            <w:rPr>
              <w:highlight w:val="none"/>
            </w:rPr>
            <w:fldChar w:fldCharType="end"/>
          </w:r>
          <w:r>
            <w:rPr>
              <w:color w:val="000000"/>
              <w:highlight w:val="none"/>
            </w:rPr>
            <w:fldChar w:fldCharType="end"/>
          </w:r>
        </w:p>
        <w:p>
          <w:pPr>
            <w:rPr>
              <w:highlight w:val="none"/>
            </w:rPr>
          </w:pPr>
        </w:p>
        <w:p>
          <w:pPr>
            <w:rPr>
              <w:rFonts w:hint="default" w:cs="宋体" w:asciiTheme="minorHAnsi" w:hAnsiTheme="minorHAnsi" w:eastAsiaTheme="minorEastAsia"/>
              <w:b/>
              <w:bCs/>
              <w:caps/>
              <w:kern w:val="2"/>
              <w:sz w:val="20"/>
              <w:szCs w:val="32"/>
              <w:highlight w:val="none"/>
              <w:lang w:val="en-US" w:eastAsia="zh-CN" w:bidi="ar-SA"/>
            </w:rPr>
          </w:pPr>
          <w:r>
            <w:rPr>
              <w:rFonts w:hint="eastAsia" w:cs="宋体" w:asciiTheme="minorHAnsi" w:hAnsiTheme="minorHAnsi" w:eastAsiaTheme="minorEastAsia"/>
              <w:b/>
              <w:bCs/>
              <w:caps/>
              <w:kern w:val="2"/>
              <w:sz w:val="20"/>
              <w:szCs w:val="32"/>
              <w:highlight w:val="none"/>
              <w:lang w:val="en-US" w:eastAsia="zh-CN" w:bidi="ar-SA"/>
            </w:rPr>
            <w:t>第三章 评审办法</w:t>
          </w:r>
          <w:r>
            <w:rPr>
              <w:rFonts w:hint="eastAsia"/>
              <w:highlight w:val="none"/>
              <w:lang w:val="en-US" w:eastAsia="zh-CN"/>
            </w:rPr>
            <w:t>..............................................................................................................................9</w:t>
          </w:r>
        </w:p>
        <w:p>
          <w:pPr>
            <w:pStyle w:val="14"/>
            <w:tabs>
              <w:tab w:val="right" w:leader="dot" w:pos="8306"/>
              <w:tab w:val="clear" w:pos="9345"/>
            </w:tabs>
            <w:rPr>
              <w:rFonts w:hint="eastAsia" w:eastAsiaTheme="minorEastAsia"/>
              <w:highlight w:val="none"/>
              <w:lang w:val="en-US" w:eastAsia="zh-CN"/>
            </w:rPr>
          </w:pPr>
          <w:r>
            <w:rPr>
              <w:color w:val="000000"/>
              <w:highlight w:val="none"/>
            </w:rPr>
            <w:fldChar w:fldCharType="begin"/>
          </w:r>
          <w:r>
            <w:rPr>
              <w:highlight w:val="none"/>
            </w:rPr>
            <w:instrText xml:space="preserve"> HYPERLINK \l _Toc324 </w:instrText>
          </w:r>
          <w:r>
            <w:rPr>
              <w:highlight w:val="none"/>
            </w:rPr>
            <w:fldChar w:fldCharType="separate"/>
          </w:r>
          <w:r>
            <w:rPr>
              <w:rFonts w:hint="eastAsia"/>
              <w:szCs w:val="32"/>
              <w:highlight w:val="none"/>
              <w:lang w:val="en-US" w:eastAsia="zh-CN"/>
            </w:rPr>
            <w:t>第四章 合同条款及格式</w:t>
          </w:r>
          <w:r>
            <w:rPr>
              <w:highlight w:val="none"/>
            </w:rPr>
            <w:tab/>
          </w:r>
          <w:r>
            <w:rPr>
              <w:rFonts w:hint="eastAsia"/>
              <w:highlight w:val="none"/>
              <w:lang w:val="en-US" w:eastAsia="zh-CN"/>
            </w:rPr>
            <w:t>1</w:t>
          </w:r>
          <w:r>
            <w:rPr>
              <w:color w:val="000000"/>
              <w:highlight w:val="none"/>
            </w:rPr>
            <w:fldChar w:fldCharType="end"/>
          </w:r>
          <w:r>
            <w:rPr>
              <w:rFonts w:hint="eastAsia"/>
              <w:color w:val="000000"/>
              <w:highlight w:val="none"/>
              <w:lang w:val="en-US" w:eastAsia="zh-CN"/>
            </w:rPr>
            <w:t>0</w:t>
          </w:r>
        </w:p>
        <w:p>
          <w:pPr>
            <w:pStyle w:val="14"/>
            <w:tabs>
              <w:tab w:val="right" w:leader="dot" w:pos="8306"/>
              <w:tab w:val="clear" w:pos="9345"/>
            </w:tabs>
            <w:rPr>
              <w:rFonts w:hint="eastAsia" w:eastAsiaTheme="minorEastAsia"/>
              <w:highlight w:val="none"/>
              <w:lang w:val="en-US" w:eastAsia="zh-CN"/>
            </w:rPr>
          </w:pPr>
          <w:r>
            <w:rPr>
              <w:color w:val="000000"/>
              <w:highlight w:val="none"/>
            </w:rPr>
            <w:fldChar w:fldCharType="begin"/>
          </w:r>
          <w:r>
            <w:rPr>
              <w:highlight w:val="none"/>
            </w:rPr>
            <w:instrText xml:space="preserve"> HYPERLINK \l _Toc7798 </w:instrText>
          </w:r>
          <w:r>
            <w:rPr>
              <w:highlight w:val="none"/>
            </w:rPr>
            <w:fldChar w:fldCharType="separate"/>
          </w:r>
          <w:r>
            <w:rPr>
              <w:rFonts w:hint="eastAsia"/>
              <w:szCs w:val="32"/>
              <w:highlight w:val="none"/>
              <w:lang w:val="en-US" w:eastAsia="zh-CN"/>
            </w:rPr>
            <w:t>第五章 采购人要求</w:t>
          </w:r>
          <w:r>
            <w:rPr>
              <w:highlight w:val="none"/>
            </w:rPr>
            <w:tab/>
          </w:r>
          <w:r>
            <w:rPr>
              <w:rFonts w:hint="eastAsia"/>
              <w:highlight w:val="none"/>
              <w:lang w:val="en-US" w:eastAsia="zh-CN"/>
            </w:rPr>
            <w:t>7</w:t>
          </w:r>
          <w:r>
            <w:rPr>
              <w:color w:val="000000"/>
              <w:highlight w:val="none"/>
            </w:rPr>
            <w:fldChar w:fldCharType="end"/>
          </w:r>
          <w:r>
            <w:rPr>
              <w:rFonts w:hint="eastAsia"/>
              <w:color w:val="000000"/>
              <w:highlight w:val="none"/>
              <w:lang w:val="en-US" w:eastAsia="zh-CN"/>
            </w:rPr>
            <w:t>4</w:t>
          </w:r>
        </w:p>
        <w:p>
          <w:pPr>
            <w:pStyle w:val="14"/>
            <w:tabs>
              <w:tab w:val="right" w:leader="dot" w:pos="8306"/>
              <w:tab w:val="clear" w:pos="9345"/>
            </w:tabs>
            <w:rPr>
              <w:highlight w:val="none"/>
            </w:rPr>
          </w:pPr>
          <w:r>
            <w:rPr>
              <w:color w:val="000000"/>
              <w:highlight w:val="none"/>
            </w:rPr>
            <w:fldChar w:fldCharType="begin"/>
          </w:r>
          <w:r>
            <w:rPr>
              <w:highlight w:val="none"/>
            </w:rPr>
            <w:instrText xml:space="preserve"> HYPERLINK \l _Toc21698 </w:instrText>
          </w:r>
          <w:r>
            <w:rPr>
              <w:highlight w:val="none"/>
            </w:rPr>
            <w:fldChar w:fldCharType="separate"/>
          </w:r>
          <w:r>
            <w:rPr>
              <w:rFonts w:hint="eastAsia"/>
              <w:szCs w:val="32"/>
              <w:highlight w:val="none"/>
              <w:lang w:val="en-US" w:eastAsia="zh-CN"/>
            </w:rPr>
            <w:t>第六章 响应文件格式</w:t>
          </w:r>
          <w:r>
            <w:rPr>
              <w:highlight w:val="none"/>
            </w:rPr>
            <w:tab/>
          </w:r>
          <w:r>
            <w:rPr>
              <w:highlight w:val="none"/>
            </w:rPr>
            <w:fldChar w:fldCharType="begin"/>
          </w:r>
          <w:r>
            <w:rPr>
              <w:highlight w:val="none"/>
            </w:rPr>
            <w:instrText xml:space="preserve"> PAGEREF _Toc21698 \h </w:instrText>
          </w:r>
          <w:r>
            <w:rPr>
              <w:highlight w:val="none"/>
            </w:rPr>
            <w:fldChar w:fldCharType="separate"/>
          </w:r>
          <w:r>
            <w:rPr>
              <w:highlight w:val="none"/>
            </w:rPr>
            <w:t>77</w:t>
          </w:r>
          <w:r>
            <w:rPr>
              <w:highlight w:val="none"/>
            </w:rPr>
            <w:fldChar w:fldCharType="end"/>
          </w:r>
          <w:r>
            <w:rPr>
              <w:color w:val="000000"/>
              <w:highlight w:val="none"/>
            </w:rPr>
            <w:fldChar w:fldCharType="end"/>
          </w:r>
        </w:p>
        <w:p>
          <w:pPr>
            <w:rPr>
              <w:rFonts w:asciiTheme="minorHAnsi" w:hAnsiTheme="minorHAnsi" w:eastAsiaTheme="minorEastAsia" w:cstheme="minorBidi"/>
              <w:color w:val="000000"/>
              <w:kern w:val="2"/>
              <w:sz w:val="21"/>
              <w:szCs w:val="22"/>
              <w:highlight w:val="none"/>
              <w:lang w:val="en-US" w:eastAsia="zh-CN" w:bidi="ar-SA"/>
            </w:rPr>
          </w:pPr>
          <w:r>
            <w:rPr>
              <w:color w:val="000000"/>
              <w:highlight w:val="none"/>
            </w:rPr>
            <w:fldChar w:fldCharType="end"/>
          </w:r>
        </w:p>
      </w:sdtContent>
    </w:sdt>
    <w:p>
      <w:pPr>
        <w:rPr>
          <w:rFonts w:asciiTheme="minorHAnsi" w:hAnsiTheme="minorHAnsi" w:eastAsiaTheme="minorEastAsia" w:cstheme="minorBidi"/>
          <w:color w:val="000000"/>
          <w:kern w:val="2"/>
          <w:sz w:val="21"/>
          <w:szCs w:val="22"/>
          <w:highlight w:val="none"/>
          <w:lang w:val="en-US" w:eastAsia="zh-CN" w:bidi="ar-SA"/>
        </w:rPr>
      </w:pPr>
    </w:p>
    <w:p>
      <w:pPr>
        <w:rPr>
          <w:rFonts w:asciiTheme="minorHAnsi" w:hAnsiTheme="minorHAnsi" w:eastAsiaTheme="minorEastAsia" w:cstheme="minorBidi"/>
          <w:color w:val="000000"/>
          <w:kern w:val="2"/>
          <w:sz w:val="21"/>
          <w:szCs w:val="22"/>
          <w:highlight w:val="none"/>
          <w:lang w:val="en-US" w:eastAsia="zh-CN" w:bidi="ar-SA"/>
        </w:rPr>
      </w:pPr>
    </w:p>
    <w:p>
      <w:pPr>
        <w:pStyle w:val="4"/>
        <w:bidi w:val="0"/>
        <w:jc w:val="center"/>
        <w:rPr>
          <w:highlight w:val="none"/>
        </w:rPr>
      </w:pPr>
      <w:bookmarkStart w:id="0" w:name="_Hlt101843627"/>
      <w:bookmarkEnd w:id="0"/>
      <w:bookmarkStart w:id="1" w:name="_Hlt101233737"/>
      <w:bookmarkEnd w:id="1"/>
      <w:bookmarkStart w:id="2" w:name="_Toc5869720"/>
      <w:bookmarkStart w:id="3" w:name="_Toc26975438"/>
      <w:r>
        <w:rPr>
          <w:rFonts w:hint="eastAsia" w:cs="黑体" w:asciiTheme="minorEastAsia" w:hAnsiTheme="minorEastAsia"/>
          <w:sz w:val="32"/>
          <w:szCs w:val="32"/>
          <w:highlight w:val="none"/>
        </w:rPr>
        <w:br w:type="page"/>
      </w:r>
      <w:bookmarkStart w:id="4" w:name="_Toc23355"/>
      <w:r>
        <w:rPr>
          <w:rFonts w:hint="eastAsia" w:cs="黑体" w:asciiTheme="minorEastAsia" w:hAnsiTheme="minorEastAsia" w:eastAsiaTheme="minorEastAsia"/>
          <w:b/>
          <w:bCs/>
          <w:kern w:val="44"/>
          <w:sz w:val="32"/>
          <w:szCs w:val="32"/>
          <w:highlight w:val="none"/>
          <w:lang w:val="en-US" w:eastAsia="zh-CN" w:bidi="ar-SA"/>
        </w:rPr>
        <w:t>第一章 询价公告</w:t>
      </w:r>
      <w:bookmarkEnd w:id="4"/>
    </w:p>
    <w:p>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u w:val="single"/>
          <w:lang w:val="en-US" w:eastAsia="zh-CN" w:bidi="ar"/>
        </w:rPr>
        <w:t xml:space="preserve">  四川广源达建设工程有限公司</w:t>
      </w:r>
      <w:r>
        <w:rPr>
          <w:rFonts w:hint="eastAsia" w:asciiTheme="minorEastAsia" w:hAnsiTheme="minorEastAsia" w:eastAsiaTheme="minorEastAsia" w:cstheme="minorEastAsia"/>
          <w:color w:val="000000"/>
          <w:kern w:val="0"/>
          <w:sz w:val="21"/>
          <w:szCs w:val="21"/>
          <w:highlight w:val="none"/>
          <w:lang w:val="en-US" w:eastAsia="zh-CN" w:bidi="ar"/>
        </w:rPr>
        <w:t>就</w:t>
      </w:r>
      <w:r>
        <w:rPr>
          <w:rFonts w:hint="eastAsia" w:asciiTheme="minorEastAsia" w:hAnsiTheme="minorEastAsia" w:cstheme="minorEastAsia"/>
          <w:color w:val="000000"/>
          <w:kern w:val="0"/>
          <w:sz w:val="21"/>
          <w:szCs w:val="21"/>
          <w:highlight w:val="none"/>
          <w:u w:val="single"/>
          <w:lang w:val="en-US" w:eastAsia="zh-CN" w:bidi="ar"/>
        </w:rPr>
        <w:t>四川省合江独立工矿区临港街道配套产业道路建设项目、临港园污水处理厂管网工程（三期）顶管专业分包</w:t>
      </w:r>
      <w:r>
        <w:rPr>
          <w:rFonts w:hint="eastAsia" w:asciiTheme="minorEastAsia" w:hAnsiTheme="minorEastAsia" w:eastAsiaTheme="minorEastAsia" w:cstheme="minorEastAsia"/>
          <w:color w:val="000000"/>
          <w:kern w:val="0"/>
          <w:sz w:val="21"/>
          <w:szCs w:val="21"/>
          <w:highlight w:val="none"/>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一、采购项目概况 </w:t>
      </w:r>
    </w:p>
    <w:p>
      <w:pPr>
        <w:ind w:firstLine="420" w:firstLineChars="200"/>
        <w:jc w:val="both"/>
        <w:rPr>
          <w:rFonts w:hint="default"/>
          <w:szCs w:val="21"/>
          <w:highlight w:val="none"/>
          <w:lang w:val="en-US" w:eastAsia="zh-CN"/>
        </w:rPr>
      </w:pPr>
      <w:r>
        <w:rPr>
          <w:rFonts w:hint="eastAsia"/>
          <w:color w:val="000000"/>
          <w:szCs w:val="21"/>
          <w:highlight w:val="none"/>
        </w:rPr>
        <w:t>1</w:t>
      </w:r>
      <w:r>
        <w:rPr>
          <w:rFonts w:hint="eastAsia"/>
          <w:color w:val="000000"/>
          <w:szCs w:val="21"/>
          <w:highlight w:val="none"/>
          <w:lang w:eastAsia="zh-CN"/>
        </w:rPr>
        <w:t>、</w:t>
      </w:r>
      <w:r>
        <w:rPr>
          <w:rFonts w:hint="eastAsia"/>
          <w:color w:val="000000"/>
          <w:szCs w:val="21"/>
          <w:highlight w:val="none"/>
        </w:rPr>
        <w:t>采购项目名称：</w:t>
      </w:r>
      <w:r>
        <w:rPr>
          <w:rFonts w:hint="eastAsia"/>
          <w:szCs w:val="21"/>
          <w:highlight w:val="none"/>
          <w:lang w:val="en-US" w:eastAsia="zh-CN"/>
        </w:rPr>
        <w:t>四川省合江独立工矿区临港街道配套产业道路建设项目、临港园污水处理厂管网工程（三期）顶管专业分包</w:t>
      </w:r>
    </w:p>
    <w:p>
      <w:pPr>
        <w:spacing w:line="336" w:lineRule="auto"/>
        <w:ind w:right="31" w:rightChars="15" w:firstLine="420" w:firstLineChars="200"/>
        <w:rPr>
          <w:rFonts w:hint="eastAsia" w:eastAsiaTheme="minorEastAsia"/>
          <w:b/>
          <w:bCs/>
          <w:szCs w:val="21"/>
          <w:highlight w:val="none"/>
          <w:lang w:eastAsia="zh-CN"/>
        </w:rPr>
      </w:pPr>
      <w:r>
        <w:rPr>
          <w:rFonts w:hint="eastAsia"/>
          <w:szCs w:val="21"/>
          <w:highlight w:val="none"/>
        </w:rPr>
        <w:t>2</w:t>
      </w:r>
      <w:r>
        <w:rPr>
          <w:rFonts w:hint="eastAsia"/>
          <w:szCs w:val="21"/>
          <w:highlight w:val="none"/>
          <w:lang w:eastAsia="zh-CN"/>
        </w:rPr>
        <w:t>、</w:t>
      </w:r>
      <w:r>
        <w:rPr>
          <w:rFonts w:hint="eastAsia"/>
          <w:szCs w:val="21"/>
          <w:highlight w:val="none"/>
        </w:rPr>
        <w:t>资金来源：</w:t>
      </w:r>
      <w:r>
        <w:rPr>
          <w:rFonts w:hint="eastAsia"/>
          <w:szCs w:val="21"/>
          <w:highlight w:val="none"/>
          <w:lang w:val="en-US" w:eastAsia="zh-CN"/>
        </w:rPr>
        <w:t xml:space="preserve">自筹  </w:t>
      </w:r>
    </w:p>
    <w:p>
      <w:pPr>
        <w:spacing w:line="336" w:lineRule="auto"/>
        <w:ind w:firstLine="420" w:firstLineChars="200"/>
        <w:rPr>
          <w:rFonts w:hint="eastAsia" w:eastAsiaTheme="minorEastAsia"/>
          <w:color w:val="000000"/>
          <w:szCs w:val="21"/>
          <w:highlight w:val="none"/>
          <w:lang w:eastAsia="zh-CN"/>
        </w:rPr>
      </w:pPr>
      <w:r>
        <w:rPr>
          <w:rFonts w:hint="eastAsia"/>
          <w:color w:val="000000"/>
          <w:szCs w:val="21"/>
          <w:highlight w:val="none"/>
        </w:rPr>
        <w:t>3</w:t>
      </w:r>
      <w:r>
        <w:rPr>
          <w:rFonts w:hint="eastAsia"/>
          <w:color w:val="000000"/>
          <w:szCs w:val="21"/>
          <w:highlight w:val="none"/>
          <w:lang w:eastAsia="zh-CN"/>
        </w:rPr>
        <w:t>、</w:t>
      </w:r>
      <w:r>
        <w:rPr>
          <w:rFonts w:hint="eastAsia"/>
          <w:color w:val="000000"/>
          <w:szCs w:val="21"/>
          <w:highlight w:val="none"/>
        </w:rPr>
        <w:t>采购项目内容及预算资金：</w:t>
      </w:r>
      <w:r>
        <w:rPr>
          <w:rFonts w:hint="eastAsia"/>
          <w:color w:val="000000"/>
          <w:szCs w:val="21"/>
          <w:highlight w:val="none"/>
          <w:lang w:val="en-US" w:eastAsia="zh-CN"/>
        </w:rPr>
        <w:t>顶管约130米，包含工作井及接收井施工，相关资料编制（完善危大工程专家论证资料、过程及竣工验收资料）等，暂估价478800.00元。</w:t>
      </w:r>
    </w:p>
    <w:p>
      <w:pPr>
        <w:spacing w:line="336" w:lineRule="auto"/>
        <w:ind w:firstLine="420" w:firstLineChars="200"/>
        <w:rPr>
          <w:rFonts w:hint="eastAsia" w:ascii="宋体" w:hAnsi="宋体" w:eastAsia="宋体" w:cs="宋体"/>
          <w:spacing w:val="-7"/>
          <w:sz w:val="24"/>
          <w:highlight w:val="none"/>
          <w:u w:val="single"/>
          <w:lang w:val="en-US" w:eastAsia="zh-CN"/>
        </w:rPr>
      </w:pPr>
      <w:r>
        <w:rPr>
          <w:rFonts w:hint="eastAsia"/>
          <w:color w:val="000000"/>
          <w:szCs w:val="21"/>
          <w:highlight w:val="none"/>
        </w:rPr>
        <w:t>4</w:t>
      </w:r>
      <w:r>
        <w:rPr>
          <w:rFonts w:hint="eastAsia"/>
          <w:color w:val="000000"/>
          <w:szCs w:val="21"/>
          <w:highlight w:val="none"/>
          <w:lang w:eastAsia="zh-CN"/>
        </w:rPr>
        <w:t>、</w:t>
      </w:r>
      <w:r>
        <w:rPr>
          <w:rFonts w:hint="eastAsia"/>
          <w:color w:val="000000"/>
          <w:szCs w:val="21"/>
          <w:highlight w:val="none"/>
        </w:rPr>
        <w:t>交货期</w:t>
      </w:r>
      <w:r>
        <w:rPr>
          <w:rFonts w:hint="eastAsia"/>
          <w:color w:val="000000"/>
          <w:szCs w:val="21"/>
          <w:highlight w:val="none"/>
          <w:lang w:val="en-US" w:eastAsia="zh-CN"/>
        </w:rPr>
        <w:t>/供货周期</w:t>
      </w:r>
      <w:r>
        <w:rPr>
          <w:rFonts w:hint="eastAsia"/>
          <w:color w:val="000000"/>
          <w:szCs w:val="21"/>
          <w:highlight w:val="none"/>
        </w:rPr>
        <w:t>：</w:t>
      </w:r>
      <w:r>
        <w:rPr>
          <w:rFonts w:hint="eastAsia"/>
          <w:color w:val="000000"/>
          <w:szCs w:val="21"/>
          <w:highlight w:val="none"/>
          <w:lang w:val="en-US" w:eastAsia="zh-CN"/>
        </w:rPr>
        <w:t>60日历天</w:t>
      </w:r>
    </w:p>
    <w:p>
      <w:pPr>
        <w:spacing w:line="336" w:lineRule="auto"/>
        <w:ind w:firstLine="420" w:firstLineChars="200"/>
        <w:rPr>
          <w:rFonts w:hint="default"/>
          <w:color w:val="000000"/>
          <w:szCs w:val="21"/>
          <w:highlight w:val="none"/>
          <w:lang w:val="en-US" w:eastAsia="zh-CN"/>
        </w:rPr>
      </w:pPr>
      <w:r>
        <w:rPr>
          <w:rFonts w:hint="eastAsia"/>
          <w:color w:val="000000"/>
          <w:szCs w:val="21"/>
          <w:highlight w:val="none"/>
          <w:lang w:val="en-US" w:eastAsia="zh-CN"/>
        </w:rPr>
        <w:t>5、质量要求：按总(分)包合同有关质量的约定、国家现行相关规范执行，必须达到质量评定合格等级</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highlight w:val="non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1、一般要求：</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（1）具有独立承担民事责任的能力；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（2）具有良好的商业信誉和健全的财务会计制度；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（3）具有履行合同所必需的设备和专业技术能力；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（4）具有依法缴纳税收和社会保障资金的良好记录；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（6）法律、行政法规规定的其他条件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（7）具有本询价文件对询价供应商所规定的资质条件。 </w:t>
      </w:r>
    </w:p>
    <w:p>
      <w:pPr>
        <w:spacing w:before="155" w:line="360" w:lineRule="auto"/>
        <w:ind w:firstLine="420" w:firstLineChars="200"/>
        <w:rPr>
          <w:rFonts w:hint="eastAsia" w:asciiTheme="minorEastAsia" w:hAnsiTheme="minorEastAsia" w:eastAsiaTheme="minorEastAsia" w:cstheme="minorEastAsia"/>
          <w:color w:val="000000"/>
          <w:kern w:val="0"/>
          <w:sz w:val="21"/>
          <w:szCs w:val="21"/>
          <w:highlight w:val="none"/>
          <w:u w:val="singl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2、资质要求：</w:t>
      </w:r>
      <w:r>
        <w:rPr>
          <w:rFonts w:hint="eastAsia" w:asciiTheme="minorEastAsia" w:hAnsiTheme="minorEastAsia" w:eastAsiaTheme="minorEastAsia" w:cstheme="minorEastAsia"/>
          <w:color w:val="000000"/>
          <w:kern w:val="0"/>
          <w:sz w:val="21"/>
          <w:szCs w:val="21"/>
          <w:highlight w:val="none"/>
          <w:u w:val="single"/>
          <w:lang w:val="en-US" w:eastAsia="zh-CN" w:bidi="ar"/>
        </w:rPr>
        <w:t>需具备国家建设行政主管部门颁发的</w:t>
      </w:r>
      <w:r>
        <w:rPr>
          <w:rFonts w:hint="eastAsia" w:asciiTheme="minorEastAsia" w:hAnsiTheme="minorEastAsia" w:cstheme="minorEastAsia"/>
          <w:color w:val="000000"/>
          <w:kern w:val="0"/>
          <w:sz w:val="21"/>
          <w:szCs w:val="21"/>
          <w:highlight w:val="none"/>
          <w:u w:val="single"/>
          <w:lang w:val="en-US" w:eastAsia="zh-CN" w:bidi="ar"/>
        </w:rPr>
        <w:t>市政公用工程施工总承包叁级及以上</w:t>
      </w:r>
      <w:r>
        <w:rPr>
          <w:rFonts w:hint="eastAsia" w:asciiTheme="minorEastAsia" w:hAnsiTheme="minorEastAsia" w:eastAsiaTheme="minorEastAsia" w:cstheme="minorEastAsia"/>
          <w:color w:val="000000"/>
          <w:kern w:val="0"/>
          <w:sz w:val="21"/>
          <w:szCs w:val="21"/>
          <w:highlight w:val="none"/>
          <w:u w:val="single"/>
          <w:lang w:val="en-US" w:eastAsia="zh-CN" w:bidi="ar"/>
        </w:rPr>
        <w:t>资质，并在人员、设备、资金等方面具有相应能力；</w:t>
      </w:r>
    </w:p>
    <w:p>
      <w:pPr>
        <w:keepNext w:val="0"/>
        <w:keepLines w:val="0"/>
        <w:pageBreakBefore w:val="0"/>
        <w:widowControl w:val="0"/>
        <w:kinsoku/>
        <w:wordWrap/>
        <w:overflowPunct/>
        <w:topLinePunct w:val="0"/>
        <w:autoSpaceDE/>
        <w:autoSpaceDN/>
        <w:bidi w:val="0"/>
        <w:adjustRightInd/>
        <w:snapToGrid/>
        <w:spacing w:before="155" w:line="288" w:lineRule="auto"/>
        <w:ind w:firstLine="420" w:firstLineChars="200"/>
        <w:textAlignment w:val="auto"/>
        <w:rPr>
          <w:rFonts w:hint="eastAsia" w:asciiTheme="minorEastAsia" w:hAnsiTheme="minorEastAsia" w:eastAsiaTheme="minorEastAsia" w:cstheme="minorEastAsia"/>
          <w:color w:val="000000"/>
          <w:kern w:val="0"/>
          <w:sz w:val="21"/>
          <w:szCs w:val="21"/>
          <w:highlight w:val="non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3、人员要求：专业分包单位须具有专业的服务团队及丰富经验，须提供不少于</w:t>
      </w:r>
      <w:r>
        <w:rPr>
          <w:rFonts w:hint="eastAsia" w:asciiTheme="minorEastAsia" w:hAnsiTheme="minorEastAsia" w:cstheme="minorEastAsia"/>
          <w:color w:val="000000"/>
          <w:kern w:val="0"/>
          <w:sz w:val="21"/>
          <w:szCs w:val="21"/>
          <w:highlight w:val="none"/>
          <w:lang w:val="en-US" w:eastAsia="zh-CN" w:bidi="ar"/>
        </w:rPr>
        <w:t>1</w:t>
      </w:r>
      <w:r>
        <w:rPr>
          <w:rFonts w:hint="eastAsia" w:asciiTheme="minorEastAsia" w:hAnsiTheme="minorEastAsia" w:eastAsiaTheme="minorEastAsia" w:cstheme="minorEastAsia"/>
          <w:color w:val="000000"/>
          <w:kern w:val="0"/>
          <w:sz w:val="21"/>
          <w:szCs w:val="21"/>
          <w:highlight w:val="none"/>
          <w:lang w:val="en-US" w:eastAsia="zh-CN" w:bidi="ar"/>
        </w:rPr>
        <w:t>个顶管工程的已完工业绩，项目须配置不少于3名管理人员，包含项目现场负责人1名（提供不少于</w:t>
      </w:r>
      <w:r>
        <w:rPr>
          <w:rFonts w:hint="eastAsia" w:asciiTheme="minorEastAsia" w:hAnsiTheme="minorEastAsia" w:cstheme="minorEastAsia"/>
          <w:color w:val="000000"/>
          <w:kern w:val="0"/>
          <w:sz w:val="21"/>
          <w:szCs w:val="21"/>
          <w:highlight w:val="none"/>
          <w:lang w:val="en-US" w:eastAsia="zh-CN" w:bidi="ar"/>
        </w:rPr>
        <w:t>1</w:t>
      </w:r>
      <w:r>
        <w:rPr>
          <w:rFonts w:hint="eastAsia" w:asciiTheme="minorEastAsia" w:hAnsiTheme="minorEastAsia" w:eastAsiaTheme="minorEastAsia" w:cstheme="minorEastAsia"/>
          <w:color w:val="000000"/>
          <w:kern w:val="0"/>
          <w:sz w:val="21"/>
          <w:szCs w:val="21"/>
          <w:highlight w:val="none"/>
          <w:lang w:val="en-US" w:eastAsia="zh-CN" w:bidi="ar"/>
        </w:rPr>
        <w:t>个顶管工程已完工业绩，以便实地考察），施工人员1名（须具备市政施工员证件）、安全管理人员1名（需具备安全员证或安C证）。中途不得更换现场管理人员，确需更换则按更换一名处罚（5万元/人·次）违约金。投标时需提供现场管理人员身份证复印件、相关资格证书及业绩证明等材料。</w:t>
      </w:r>
    </w:p>
    <w:p>
      <w:pPr>
        <w:keepNext w:val="0"/>
        <w:keepLines w:val="0"/>
        <w:pageBreakBefore w:val="0"/>
        <w:widowControl w:val="0"/>
        <w:kinsoku/>
        <w:wordWrap/>
        <w:overflowPunct/>
        <w:topLinePunct w:val="0"/>
        <w:autoSpaceDE/>
        <w:autoSpaceDN/>
        <w:bidi w:val="0"/>
        <w:adjustRightInd/>
        <w:snapToGrid/>
        <w:spacing w:before="155" w:line="288"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lang w:val="en-US" w:eastAsia="zh-CN" w:bidi="ar"/>
        </w:rPr>
        <w:t>4</w:t>
      </w:r>
      <w:r>
        <w:rPr>
          <w:rFonts w:hint="eastAsia" w:asciiTheme="minorEastAsia" w:hAnsiTheme="minorEastAsia" w:eastAsiaTheme="minorEastAsia" w:cstheme="minorEastAsia"/>
          <w:color w:val="000000"/>
          <w:kern w:val="0"/>
          <w:sz w:val="21"/>
          <w:szCs w:val="21"/>
          <w:highlight w:val="none"/>
          <w:lang w:val="en-US" w:eastAsia="zh-CN" w:bidi="ar"/>
        </w:rPr>
        <w:t>、其他要求：</w:t>
      </w:r>
      <w:r>
        <w:rPr>
          <w:rFonts w:hint="eastAsia" w:asciiTheme="minorEastAsia" w:hAnsiTheme="minorEastAsia" w:cstheme="minorEastAsia"/>
          <w:color w:val="000000"/>
          <w:kern w:val="0"/>
          <w:sz w:val="21"/>
          <w:szCs w:val="21"/>
          <w:highlight w:val="none"/>
          <w:u w:val="single"/>
          <w:lang w:val="en-US" w:eastAsia="zh-CN" w:bidi="ar"/>
        </w:rPr>
        <w:t>具备独立法人资格</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lang w:val="en-US" w:eastAsia="zh-CN" w:bidi="ar"/>
        </w:rPr>
        <w:t>5</w:t>
      </w:r>
      <w:r>
        <w:rPr>
          <w:rFonts w:hint="eastAsia" w:asciiTheme="minorEastAsia" w:hAnsiTheme="minorEastAsia" w:eastAsiaTheme="minorEastAsia" w:cstheme="minorEastAsia"/>
          <w:color w:val="000000"/>
          <w:kern w:val="0"/>
          <w:sz w:val="21"/>
          <w:szCs w:val="21"/>
          <w:highlight w:val="none"/>
          <w:lang w:val="en-US" w:eastAsia="zh-CN" w:bidi="ar"/>
        </w:rPr>
        <w:t>、本项目</w:t>
      </w:r>
      <w:r>
        <w:rPr>
          <w:rFonts w:hint="eastAsia" w:asciiTheme="minorEastAsia" w:hAnsiTheme="minorEastAsia" w:eastAsiaTheme="minorEastAsia" w:cstheme="minorEastAsia"/>
          <w:color w:val="000000"/>
          <w:kern w:val="0"/>
          <w:sz w:val="21"/>
          <w:szCs w:val="21"/>
          <w:highlight w:val="none"/>
          <w:u w:val="single"/>
          <w:lang w:val="en-US" w:eastAsia="zh-CN" w:bidi="ar"/>
        </w:rPr>
        <w:t>（不接受）</w:t>
      </w:r>
      <w:r>
        <w:rPr>
          <w:rFonts w:hint="eastAsia" w:asciiTheme="minorEastAsia" w:hAnsiTheme="minorEastAsia" w:eastAsiaTheme="minorEastAsia" w:cstheme="minorEastAsia"/>
          <w:color w:val="000000"/>
          <w:kern w:val="0"/>
          <w:sz w:val="21"/>
          <w:szCs w:val="21"/>
          <w:highlight w:val="none"/>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三、</w:t>
      </w:r>
      <w:r>
        <w:rPr>
          <w:rFonts w:hint="eastAsia" w:asciiTheme="minorEastAsia" w:hAnsiTheme="minorEastAsia" w:cstheme="minorEastAsia"/>
          <w:b/>
          <w:color w:val="000000"/>
          <w:kern w:val="0"/>
          <w:sz w:val="21"/>
          <w:szCs w:val="21"/>
          <w:highlight w:val="none"/>
          <w:lang w:val="en-US" w:eastAsia="zh-CN" w:bidi="ar"/>
        </w:rPr>
        <w:t>询价响应文件格式文件的获取</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Fonts w:hint="eastAsia" w:ascii="宋体" w:hAnsi="宋体" w:eastAsia="宋体" w:cs="宋体"/>
          <w:color w:val="000000"/>
          <w:kern w:val="0"/>
          <w:sz w:val="21"/>
          <w:szCs w:val="21"/>
          <w:highlight w:val="none"/>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Fonts w:hint="eastAsia" w:ascii="宋体" w:hAnsi="宋体" w:eastAsia="宋体" w:cs="宋体"/>
          <w:color w:val="000000"/>
          <w:kern w:val="0"/>
          <w:sz w:val="21"/>
          <w:szCs w:val="21"/>
          <w:highlight w:val="none"/>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Fonts w:hint="eastAsia" w:ascii="宋体" w:hAnsi="宋体" w:eastAsia="宋体" w:cs="宋体"/>
          <w:color w:val="000000"/>
          <w:kern w:val="0"/>
          <w:sz w:val="21"/>
          <w:szCs w:val="21"/>
          <w:highlight w:val="none"/>
          <w:lang w:val="en-US" w:eastAsia="zh-CN" w:bidi="ar"/>
        </w:rPr>
        <w:t>☑其他</w:t>
      </w:r>
      <w:r>
        <w:rPr>
          <w:rFonts w:hint="eastAsia" w:ascii="宋体" w:hAnsi="宋体" w:eastAsia="宋体" w:cs="宋体"/>
          <w:color w:val="000000"/>
          <w:kern w:val="0"/>
          <w:sz w:val="21"/>
          <w:szCs w:val="21"/>
          <w:highlight w:val="none"/>
          <w:u w:val="single"/>
          <w:lang w:val="en-US" w:eastAsia="zh-CN" w:bidi="ar"/>
        </w:rPr>
        <w:t xml:space="preserve"> 网站下载电子档  </w:t>
      </w:r>
      <w:r>
        <w:rPr>
          <w:rFonts w:hint="eastAsia" w:ascii="宋体" w:hAnsi="宋体" w:eastAsia="宋体" w:cs="宋体"/>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☑向采购人递交书面询价响应文件，递交的截止时间（询价截止时间，下同）为</w:t>
      </w:r>
      <w:r>
        <w:rPr>
          <w:rFonts w:hint="eastAsia" w:ascii="宋体" w:hAnsi="宋体" w:eastAsia="宋体" w:cs="宋体"/>
          <w:color w:val="000000"/>
          <w:kern w:val="0"/>
          <w:sz w:val="21"/>
          <w:szCs w:val="21"/>
          <w:highlight w:val="none"/>
          <w:u w:val="single"/>
          <w:lang w:val="en-US" w:eastAsia="zh-CN" w:bidi="ar"/>
        </w:rPr>
        <w:t xml:space="preserve"> 2023 </w:t>
      </w:r>
      <w:r>
        <w:rPr>
          <w:rFonts w:hint="eastAsia" w:ascii="宋体" w:hAnsi="宋体" w:eastAsia="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u w:val="single"/>
          <w:lang w:val="en-US" w:eastAsia="zh-CN" w:bidi="ar"/>
        </w:rPr>
        <w:t xml:space="preserve">  2</w:t>
      </w:r>
      <w:r>
        <w:rPr>
          <w:rFonts w:hint="eastAsia" w:ascii="宋体" w:hAnsi="宋体" w:eastAsia="宋体" w:cs="宋体"/>
          <w:color w:val="000000"/>
          <w:kern w:val="0"/>
          <w:sz w:val="21"/>
          <w:szCs w:val="21"/>
          <w:highlight w:val="none"/>
          <w:lang w:val="en-US" w:eastAsia="zh-CN" w:bidi="ar"/>
        </w:rPr>
        <w:t xml:space="preserve">月 </w:t>
      </w:r>
      <w:r>
        <w:rPr>
          <w:rFonts w:hint="eastAsia" w:ascii="宋体" w:hAnsi="宋体" w:eastAsia="宋体" w:cs="宋体"/>
          <w:color w:val="000000"/>
          <w:kern w:val="0"/>
          <w:sz w:val="21"/>
          <w:szCs w:val="21"/>
          <w:highlight w:val="none"/>
          <w:u w:val="single"/>
          <w:lang w:val="en-US" w:eastAsia="zh-CN" w:bidi="ar"/>
        </w:rPr>
        <w:t>8</w:t>
      </w:r>
      <w:r>
        <w:rPr>
          <w:rFonts w:hint="eastAsia" w:ascii="宋体" w:hAnsi="宋体" w:eastAsia="宋体" w:cs="宋体"/>
          <w:color w:val="000000"/>
          <w:kern w:val="0"/>
          <w:sz w:val="21"/>
          <w:szCs w:val="21"/>
          <w:highlight w:val="none"/>
          <w:lang w:val="en-US" w:eastAsia="zh-CN" w:bidi="ar"/>
        </w:rPr>
        <w:t>日</w:t>
      </w:r>
      <w:r>
        <w:rPr>
          <w:rFonts w:hint="eastAsia" w:ascii="宋体" w:hAnsi="宋体" w:eastAsia="宋体" w:cs="宋体"/>
          <w:color w:val="000000"/>
          <w:kern w:val="0"/>
          <w:sz w:val="21"/>
          <w:szCs w:val="21"/>
          <w:highlight w:val="none"/>
          <w:u w:val="single"/>
          <w:lang w:val="en-US" w:eastAsia="zh-CN" w:bidi="ar"/>
        </w:rPr>
        <w:t>9</w:t>
      </w:r>
      <w:r>
        <w:rPr>
          <w:rFonts w:hint="eastAsia" w:ascii="宋体" w:hAnsi="宋体" w:eastAsia="宋体" w:cs="宋体"/>
          <w:color w:val="000000"/>
          <w:kern w:val="0"/>
          <w:sz w:val="21"/>
          <w:szCs w:val="21"/>
          <w:highlight w:val="none"/>
          <w:lang w:val="en-US" w:eastAsia="zh-CN" w:bidi="ar"/>
        </w:rPr>
        <w:t>时</w:t>
      </w:r>
      <w:r>
        <w:rPr>
          <w:rFonts w:hint="eastAsia" w:ascii="宋体" w:hAnsi="宋体" w:eastAsia="宋体" w:cs="宋体"/>
          <w:color w:val="000000"/>
          <w:kern w:val="0"/>
          <w:sz w:val="21"/>
          <w:szCs w:val="21"/>
          <w:highlight w:val="none"/>
          <w:u w:val="single"/>
          <w:lang w:val="en-US" w:eastAsia="zh-CN" w:bidi="ar"/>
        </w:rPr>
        <w:t>00</w:t>
      </w:r>
      <w:r>
        <w:rPr>
          <w:rFonts w:hint="eastAsia" w:ascii="宋体" w:hAnsi="宋体" w:eastAsia="宋体" w:cs="宋体"/>
          <w:color w:val="000000"/>
          <w:kern w:val="0"/>
          <w:sz w:val="21"/>
          <w:szCs w:val="21"/>
          <w:highlight w:val="none"/>
          <w:lang w:val="en-US" w:eastAsia="zh-CN" w:bidi="ar"/>
        </w:rPr>
        <w:t>分，地点为</w:t>
      </w:r>
      <w:r>
        <w:rPr>
          <w:rFonts w:hint="eastAsia" w:ascii="宋体" w:hAnsi="宋体" w:eastAsia="宋体" w:cs="宋体"/>
          <w:color w:val="000000"/>
          <w:kern w:val="0"/>
          <w:sz w:val="21"/>
          <w:szCs w:val="21"/>
          <w:highlight w:val="none"/>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日</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时</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highlight w:val="none"/>
          <w:u w:val="single"/>
          <w:lang w:val="en-US" w:eastAsia="zh-CN" w:bidi="ar"/>
        </w:rPr>
        <w:t xml:space="preserve">年   </w:t>
      </w:r>
      <w:r>
        <w:rPr>
          <w:rFonts w:hint="eastAsia" w:ascii="宋体" w:hAnsi="宋体" w:eastAsia="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日</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时</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□其他递交方式：</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逾期送达的或者未按上述要求送达的询价响应文件，采购人不予受理。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000000"/>
          <w:kern w:val="0"/>
          <w:sz w:val="21"/>
          <w:szCs w:val="21"/>
          <w:highlight w:val="none"/>
          <w:lang w:val="en-US" w:eastAsia="zh-CN" w:bidi="ar"/>
        </w:rPr>
        <w:t>4 本询价公告在</w:t>
      </w:r>
      <w:r>
        <w:rPr>
          <w:rFonts w:hint="eastAsia" w:asciiTheme="minorEastAsia" w:hAnsiTheme="minorEastAsia" w:eastAsiaTheme="minorEastAsia" w:cstheme="minorEastAsia"/>
          <w:color w:val="000000"/>
          <w:kern w:val="0"/>
          <w:sz w:val="21"/>
          <w:szCs w:val="21"/>
          <w:highlight w:val="none"/>
          <w:u w:val="single"/>
          <w:lang w:val="en-US" w:eastAsia="zh-CN" w:bidi="ar"/>
        </w:rPr>
        <w:t>（</w:t>
      </w:r>
      <w:r>
        <w:rPr>
          <w:rFonts w:hint="eastAsia" w:asciiTheme="minorEastAsia" w:hAnsiTheme="minorEastAsia" w:cstheme="minorEastAsia"/>
          <w:color w:val="000000"/>
          <w:kern w:val="0"/>
          <w:sz w:val="21"/>
          <w:szCs w:val="21"/>
          <w:highlight w:val="none"/>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highlight w:val="none"/>
          <w:u w:val="single"/>
          <w:lang w:val="en-US" w:eastAsia="zh-CN" w:bidi="ar"/>
        </w:rPr>
        <w:t>）</w:t>
      </w:r>
      <w:r>
        <w:rPr>
          <w:rFonts w:hint="eastAsia" w:asciiTheme="minorEastAsia" w:hAnsiTheme="minorEastAsia" w:eastAsiaTheme="minorEastAsia" w:cstheme="minorEastAsia"/>
          <w:color w:val="000000"/>
          <w:kern w:val="0"/>
          <w:sz w:val="21"/>
          <w:szCs w:val="21"/>
          <w:highlight w:val="none"/>
          <w:lang w:val="en-US" w:eastAsia="zh-CN" w:bidi="ar"/>
        </w:rPr>
        <w:t>上发布。</w:t>
      </w:r>
      <w:r>
        <w:rPr>
          <w:rFonts w:hint="eastAsia" w:asciiTheme="minorEastAsia" w:hAnsiTheme="minorEastAsia" w:cstheme="minorEastAsia"/>
          <w:color w:val="000000"/>
          <w:kern w:val="0"/>
          <w:sz w:val="21"/>
          <w:szCs w:val="21"/>
          <w:highlight w:val="none"/>
          <w:u w:val="single"/>
          <w:lang w:val="en-US" w:eastAsia="zh-CN" w:bidi="ar"/>
        </w:rPr>
        <w:t>http://www.lzfyjt.com/gsgg/</w:t>
      </w:r>
      <w:r>
        <w:rPr>
          <w:rFonts w:hint="eastAsia" w:asciiTheme="minorEastAsia" w:hAnsiTheme="minorEastAsia" w:eastAsiaTheme="minorEastAsia" w:cstheme="minorEastAsia"/>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color w:val="000000"/>
          <w:kern w:val="0"/>
          <w:sz w:val="21"/>
          <w:szCs w:val="21"/>
          <w:highlight w:val="non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采购人（全称）：</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四川广源达建设工程有限公司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地 址：</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合江县符阳街道红荔街65号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邮 编：</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 系 人：</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许先生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 系 电 话：</w:t>
      </w:r>
      <w:r>
        <w:rPr>
          <w:rFonts w:hint="eastAsia" w:asciiTheme="minorEastAsia" w:hAnsiTheme="minorEastAsia" w:cstheme="minorEastAsia"/>
          <w:color w:val="000000"/>
          <w:kern w:val="0"/>
          <w:sz w:val="21"/>
          <w:szCs w:val="21"/>
          <w:highlight w:val="none"/>
          <w:lang w:val="en-US" w:eastAsia="zh-CN" w:bidi="ar"/>
        </w:rPr>
        <w:t>15283051732</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highlight w:val="none"/>
          <w:lang w:val="en-US" w:eastAsia="zh-CN" w:bidi="ar"/>
        </w:rPr>
      </w:pPr>
      <w:r>
        <w:rPr>
          <w:rFonts w:hint="eastAsia" w:asciiTheme="minorEastAsia" w:hAnsiTheme="minorEastAsia" w:cstheme="minorEastAsia"/>
          <w:color w:val="000000"/>
          <w:kern w:val="0"/>
          <w:sz w:val="21"/>
          <w:szCs w:val="21"/>
          <w:highlight w:val="none"/>
          <w:lang w:val="en-US" w:eastAsia="zh-CN" w:bidi="ar"/>
        </w:rPr>
        <w:t>招采机构：泸州阜阳投资集团有限公司招标采购中心工作组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邮</w:t>
      </w:r>
      <w:r>
        <w:rPr>
          <w:rFonts w:hint="eastAsia" w:asciiTheme="minorEastAsia" w:hAnsiTheme="minorEastAsia" w:cstheme="minorEastAsia"/>
          <w:color w:val="000000"/>
          <w:kern w:val="0"/>
          <w:sz w:val="21"/>
          <w:szCs w:val="21"/>
          <w:highlight w:val="none"/>
          <w:lang w:val="en-US" w:eastAsia="zh-CN" w:bidi="ar"/>
        </w:rPr>
        <w:t xml:space="preserve">   </w:t>
      </w:r>
      <w:r>
        <w:rPr>
          <w:rFonts w:hint="eastAsia" w:asciiTheme="minorEastAsia" w:hAnsiTheme="minorEastAsia" w:eastAsiaTheme="minorEastAsia" w:cstheme="minorEastAsia"/>
          <w:color w:val="000000"/>
          <w:kern w:val="0"/>
          <w:sz w:val="21"/>
          <w:szCs w:val="21"/>
          <w:highlight w:val="none"/>
          <w:lang w:val="en-US" w:eastAsia="zh-CN" w:bidi="ar"/>
        </w:rPr>
        <w:t xml:space="preserve"> 编：</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 系 人：</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联系电话：</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0830-8831616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lang w:val="en-US" w:eastAsia="zh-CN" w:bidi="ar"/>
        </w:rPr>
        <w:t>2023</w:t>
      </w:r>
      <w:r>
        <w:rPr>
          <w:rFonts w:hint="eastAsia" w:asciiTheme="minorEastAsia" w:hAnsiTheme="minorEastAsia" w:eastAsiaTheme="minorEastAsia" w:cstheme="minorEastAsia"/>
          <w:color w:val="000000"/>
          <w:kern w:val="0"/>
          <w:sz w:val="21"/>
          <w:szCs w:val="21"/>
          <w:highlight w:val="none"/>
          <w:lang w:val="en-US" w:eastAsia="zh-CN" w:bidi="ar"/>
        </w:rPr>
        <w:t>年</w:t>
      </w:r>
      <w:r>
        <w:rPr>
          <w:rFonts w:hint="eastAsia" w:asciiTheme="minorEastAsia" w:hAnsiTheme="minorEastAsia" w:cstheme="minorEastAsia"/>
          <w:color w:val="000000"/>
          <w:kern w:val="0"/>
          <w:sz w:val="21"/>
          <w:szCs w:val="21"/>
          <w:highlight w:val="none"/>
          <w:lang w:val="en-US" w:eastAsia="zh-CN" w:bidi="ar"/>
        </w:rPr>
        <w:t>02</w:t>
      </w:r>
      <w:r>
        <w:rPr>
          <w:rFonts w:hint="eastAsia" w:asciiTheme="minorEastAsia" w:hAnsiTheme="minorEastAsia" w:eastAsiaTheme="minorEastAsia" w:cstheme="minorEastAsia"/>
          <w:color w:val="000000"/>
          <w:kern w:val="0"/>
          <w:sz w:val="21"/>
          <w:szCs w:val="21"/>
          <w:highlight w:val="none"/>
          <w:lang w:val="en-US" w:eastAsia="zh-CN" w:bidi="ar"/>
        </w:rPr>
        <w:t>月</w:t>
      </w:r>
      <w:r>
        <w:rPr>
          <w:rFonts w:hint="eastAsia" w:asciiTheme="minorEastAsia" w:hAnsiTheme="minorEastAsia" w:cstheme="minorEastAsia"/>
          <w:color w:val="000000"/>
          <w:kern w:val="0"/>
          <w:sz w:val="21"/>
          <w:szCs w:val="21"/>
          <w:highlight w:val="none"/>
          <w:lang w:val="en-US" w:eastAsia="zh-CN" w:bidi="ar"/>
        </w:rPr>
        <w:t>03</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eastAsiaTheme="minorEastAsia" w:cstheme="minorEastAsia"/>
          <w:color w:val="000000"/>
          <w:kern w:val="0"/>
          <w:sz w:val="21"/>
          <w:szCs w:val="21"/>
          <w:highlight w:val="none"/>
          <w:lang w:val="en-US" w:eastAsia="zh-CN" w:bidi="ar"/>
        </w:rPr>
        <w:t>日</w:t>
      </w:r>
    </w:p>
    <w:p>
      <w:pPr>
        <w:rPr>
          <w:szCs w:val="21"/>
          <w:highlight w:val="none"/>
        </w:rPr>
      </w:pPr>
      <w:r>
        <w:rPr>
          <w:rFonts w:hint="eastAsia" w:cs="黑体" w:asciiTheme="minorEastAsia" w:hAnsiTheme="minorEastAsia"/>
          <w:sz w:val="24"/>
          <w:szCs w:val="24"/>
          <w:highlight w:val="none"/>
        </w:rPr>
        <w:br w:type="page"/>
      </w:r>
      <w:bookmarkEnd w:id="2"/>
      <w:bookmarkEnd w:id="3"/>
      <w:bookmarkStart w:id="5" w:name="_Toc213396759"/>
      <w:bookmarkStart w:id="6" w:name="_Toc213496267"/>
      <w:bookmarkStart w:id="7" w:name="_Toc213396945"/>
      <w:bookmarkStart w:id="8" w:name="_Toc213397009"/>
      <w:bookmarkStart w:id="9" w:name="_Toc217446031"/>
    </w:p>
    <w:p>
      <w:pPr>
        <w:pStyle w:val="4"/>
        <w:keepNext w:val="0"/>
        <w:keepLines w:val="0"/>
        <w:numPr>
          <w:ilvl w:val="0"/>
          <w:numId w:val="1"/>
        </w:numPr>
        <w:spacing w:before="0" w:after="0" w:line="240" w:lineRule="auto"/>
        <w:jc w:val="center"/>
        <w:rPr>
          <w:rFonts w:cs="宋体"/>
          <w:kern w:val="2"/>
          <w:sz w:val="32"/>
          <w:szCs w:val="32"/>
          <w:highlight w:val="none"/>
        </w:rPr>
      </w:pPr>
      <w:bookmarkStart w:id="10" w:name="_Toc26975439"/>
      <w:bookmarkStart w:id="11" w:name="_Toc5869721"/>
      <w:bookmarkStart w:id="12" w:name="_Toc12414"/>
      <w:r>
        <w:rPr>
          <w:rFonts w:hint="eastAsia" w:cs="宋体"/>
          <w:kern w:val="2"/>
          <w:sz w:val="32"/>
          <w:szCs w:val="32"/>
          <w:highlight w:val="none"/>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highlight w:val="none"/>
        </w:rPr>
      </w:pPr>
      <w:r>
        <w:rPr>
          <w:rFonts w:hint="eastAsia" w:ascii="宋体" w:hAnsi="宋体" w:eastAsia="宋体" w:cs="宋体"/>
          <w:bCs w:val="0"/>
          <w:szCs w:val="36"/>
          <w:highlight w:val="none"/>
        </w:rPr>
        <w:t>询价</w:t>
      </w:r>
      <w:r>
        <w:rPr>
          <w:rFonts w:hint="eastAsia" w:ascii="宋体" w:hAnsi="宋体" w:eastAsia="宋体" w:cs="宋体"/>
          <w:bCs w:val="0"/>
          <w:sz w:val="30"/>
          <w:szCs w:val="30"/>
          <w:highlight w:val="none"/>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1</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采购人</w:t>
            </w:r>
          </w:p>
        </w:tc>
        <w:tc>
          <w:tcPr>
            <w:tcW w:w="7211" w:type="dxa"/>
            <w:vAlign w:val="center"/>
          </w:tcPr>
          <w:p>
            <w:pPr>
              <w:spacing w:line="240" w:lineRule="auto"/>
              <w:ind w:left="38"/>
              <w:jc w:val="left"/>
              <w:rPr>
                <w:rFonts w:hint="eastAsia" w:asciiTheme="minorEastAsia" w:hAnsiTheme="minorEastAsia"/>
                <w:color w:val="000000"/>
                <w:szCs w:val="21"/>
                <w:highlight w:val="none"/>
                <w:lang w:val="en-US" w:eastAsia="zh-CN"/>
              </w:rPr>
            </w:pPr>
            <w:r>
              <w:rPr>
                <w:rFonts w:hint="eastAsia" w:asciiTheme="minorEastAsia" w:hAnsiTheme="minorEastAsia"/>
                <w:color w:val="000000"/>
                <w:szCs w:val="21"/>
                <w:highlight w:val="none"/>
              </w:rPr>
              <w:t>名称：</w:t>
            </w:r>
            <w:r>
              <w:rPr>
                <w:rFonts w:hint="eastAsia" w:asciiTheme="minorEastAsia" w:hAnsiTheme="minorEastAsia"/>
                <w:color w:val="000000"/>
                <w:szCs w:val="21"/>
                <w:highlight w:val="none"/>
                <w:lang w:val="en-US" w:eastAsia="zh-CN"/>
              </w:rPr>
              <w:t>四川广源达建设工程有限公司</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heme="minorEastAsia" w:hAnsiTheme="minorEastAsia"/>
                <w:color w:val="000000"/>
                <w:szCs w:val="21"/>
                <w:highlight w:val="none"/>
                <w:lang w:val="en-US" w:eastAsia="zh-CN"/>
              </w:rPr>
            </w:pPr>
            <w:r>
              <w:rPr>
                <w:rFonts w:hint="eastAsia" w:asciiTheme="minorEastAsia" w:hAnsiTheme="minorEastAsia"/>
                <w:color w:val="000000"/>
                <w:szCs w:val="21"/>
                <w:highlight w:val="none"/>
                <w:lang w:val="en-US" w:eastAsia="zh-CN"/>
              </w:rPr>
              <w:t>地址：合江县符阳街道红荔街65号</w:t>
            </w:r>
          </w:p>
          <w:p>
            <w:pPr>
              <w:ind w:left="38"/>
              <w:jc w:val="left"/>
              <w:rPr>
                <w:rFonts w:hint="eastAsia" w:asciiTheme="minorEastAsia" w:hAnsiTheme="minorEastAsia" w:eastAsiaTheme="minorEastAsia"/>
                <w:color w:val="000000"/>
                <w:szCs w:val="21"/>
                <w:highlight w:val="none"/>
                <w:lang w:eastAsia="zh-CN"/>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2</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采购项目名称</w:t>
            </w:r>
          </w:p>
        </w:tc>
        <w:tc>
          <w:tcPr>
            <w:tcW w:w="7211" w:type="dxa"/>
            <w:vAlign w:val="center"/>
          </w:tcPr>
          <w:p>
            <w:pPr>
              <w:ind w:left="38"/>
              <w:jc w:val="left"/>
              <w:rPr>
                <w:rFonts w:hint="default" w:asciiTheme="minorEastAsia" w:hAnsiTheme="minorEastAsia"/>
                <w:color w:val="000000"/>
                <w:szCs w:val="21"/>
                <w:highlight w:val="none"/>
                <w:lang w:val="en-US"/>
              </w:rPr>
            </w:pPr>
            <w:r>
              <w:rPr>
                <w:rFonts w:hint="eastAsia" w:asciiTheme="minorEastAsia" w:hAnsiTheme="minorEastAsia"/>
                <w:color w:val="000000"/>
                <w:szCs w:val="21"/>
                <w:highlight w:val="none"/>
                <w:lang w:val="en-US" w:eastAsia="zh-CN"/>
              </w:rPr>
              <w:t>四川省合江独立工矿区临港街道配套产业道路建设项目、临港园污水处理厂管网工程（三期）顶管专业分包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asciiTheme="minorEastAsia" w:hAnsiTheme="minorEastAsia" w:eastAsiaTheme="minorEastAsia"/>
                <w:color w:val="000000"/>
                <w:sz w:val="21"/>
                <w:szCs w:val="21"/>
                <w:highlight w:val="none"/>
                <w:lang w:val="zh-CN"/>
              </w:rPr>
              <w:t>3</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资金来源</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4</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采购方式</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lang w:val="en-US" w:eastAsia="zh-CN"/>
              </w:rPr>
              <w:t>公开</w:t>
            </w:r>
            <w:r>
              <w:rPr>
                <w:rFonts w:hint="eastAsia" w:asciiTheme="minorEastAsia" w:hAnsiTheme="minorEastAsia"/>
                <w:color w:val="000000"/>
                <w:szCs w:val="21"/>
                <w:highlight w:val="none"/>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zh-CN"/>
              </w:rPr>
              <w:t>交货期</w:t>
            </w:r>
            <w:r>
              <w:rPr>
                <w:rFonts w:hint="eastAsia" w:asciiTheme="minorEastAsia" w:hAnsiTheme="minorEastAsia" w:eastAsiaTheme="minorEastAsia"/>
                <w:color w:val="000000"/>
                <w:sz w:val="21"/>
                <w:szCs w:val="21"/>
                <w:highlight w:val="none"/>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6</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联合体</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7</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答疑会</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hint="eastAsia" w:asciiTheme="minorEastAsia" w:hAnsiTheme="minorEastAsia" w:eastAsiaTheme="minorEastAsia"/>
                <w:color w:val="000000"/>
                <w:sz w:val="21"/>
                <w:szCs w:val="21"/>
                <w:highlight w:val="none"/>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分包</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构成询价文件的其他文件</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签字盖章</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响应文件份数</w:t>
            </w:r>
          </w:p>
        </w:tc>
        <w:tc>
          <w:tcPr>
            <w:tcW w:w="7211" w:type="dxa"/>
            <w:vAlign w:val="center"/>
          </w:tcPr>
          <w:p>
            <w:pPr>
              <w:ind w:left="38"/>
              <w:jc w:val="left"/>
              <w:rPr>
                <w:rFonts w:hint="default" w:asciiTheme="minorEastAsia" w:hAnsiTheme="minorEastAsia"/>
                <w:color w:val="000000"/>
                <w:szCs w:val="21"/>
                <w:highlight w:val="none"/>
                <w:lang w:val="en-US" w:eastAsia="zh-CN"/>
              </w:rPr>
            </w:pPr>
            <w:r>
              <w:rPr>
                <w:rFonts w:hint="eastAsia" w:asciiTheme="minorEastAsia" w:hAnsiTheme="minorEastAsia"/>
                <w:color w:val="000000"/>
                <w:szCs w:val="21"/>
                <w:highlight w:val="none"/>
                <w:lang w:val="en-US" w:eastAsia="zh-CN"/>
              </w:rPr>
              <w:t>正本一份（</w:t>
            </w:r>
            <w:r>
              <w:rPr>
                <w:rFonts w:hint="eastAsia" w:asciiTheme="minorEastAsia" w:hAnsiTheme="minorEastAsia"/>
                <w:color w:val="000000"/>
                <w:szCs w:val="21"/>
                <w:highlight w:val="none"/>
              </w:rPr>
              <w:t>响应文件正本应当采用胶装方式装订成册，不得散装或者合页装订</w:t>
            </w:r>
            <w:r>
              <w:rPr>
                <w:rFonts w:hint="eastAsia" w:asciiTheme="minorEastAsia" w:hAnsiTheme="minorEastAsia"/>
                <w:color w:val="000000"/>
                <w:szCs w:val="21"/>
                <w:highlight w:val="none"/>
                <w:lang w:eastAsia="zh-CN"/>
              </w:rPr>
              <w:t>，</w:t>
            </w:r>
            <w:r>
              <w:rPr>
                <w:rFonts w:hint="eastAsia" w:asciiTheme="minorEastAsia" w:hAnsiTheme="minorEastAsia"/>
                <w:color w:val="000000"/>
                <w:szCs w:val="21"/>
                <w:highlight w:val="none"/>
                <w:lang w:val="en-US" w:eastAsia="zh-CN"/>
              </w:rPr>
              <w:t>响应文件用密封文件袋密封后递交</w:t>
            </w:r>
            <w:r>
              <w:rPr>
                <w:rFonts w:hint="eastAsia" w:asciiTheme="minorEastAsia" w:hAnsiTheme="minorEastAsia"/>
                <w:color w:val="000000"/>
                <w:szCs w:val="21"/>
                <w:highlight w:val="none"/>
              </w:rPr>
              <w:t>。</w:t>
            </w:r>
            <w:r>
              <w:rPr>
                <w:rFonts w:hint="eastAsia" w:asciiTheme="minorEastAsia" w:hAnsiTheme="minorEastAsia"/>
                <w:color w:val="000000"/>
                <w:szCs w:val="21"/>
                <w:highlight w:val="none"/>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是否授权询价小组直接确定成交响应人</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否，推荐成交候选响应人的数量：</w:t>
            </w:r>
            <w:r>
              <w:rPr>
                <w:rFonts w:asciiTheme="minorEastAsia" w:hAnsiTheme="minorEastAsia"/>
                <w:color w:val="000000"/>
                <w:szCs w:val="21"/>
                <w:highlight w:val="none"/>
              </w:rPr>
              <w:t>1-3</w:t>
            </w:r>
            <w:r>
              <w:rPr>
                <w:rFonts w:hint="eastAsia" w:asciiTheme="minorEastAsia" w:hAnsiTheme="minorEastAsia"/>
                <w:color w:val="000000"/>
                <w:szCs w:val="21"/>
                <w:highlight w:val="none"/>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响应人的资质条件、能力和信誉</w:t>
            </w:r>
          </w:p>
        </w:tc>
        <w:tc>
          <w:tcPr>
            <w:tcW w:w="7211" w:type="dxa"/>
            <w:vAlign w:val="center"/>
          </w:tcPr>
          <w:p>
            <w:pPr>
              <w:spacing w:before="155" w:line="360" w:lineRule="auto"/>
              <w:ind w:firstLine="420" w:firstLineChars="200"/>
              <w:rPr>
                <w:rFonts w:hint="eastAsia" w:asciiTheme="minorEastAsia" w:hAnsiTheme="minorEastAsia" w:eastAsiaTheme="minorEastAsia" w:cstheme="minorEastAsia"/>
                <w:color w:val="000000"/>
                <w:kern w:val="0"/>
                <w:sz w:val="21"/>
                <w:szCs w:val="21"/>
                <w:highlight w:val="none"/>
                <w:u w:val="single"/>
                <w:lang w:val="en-US" w:eastAsia="zh-CN" w:bidi="ar"/>
              </w:rPr>
            </w:pPr>
            <w:r>
              <w:rPr>
                <w:rFonts w:hint="eastAsia" w:asciiTheme="minorEastAsia" w:hAnsiTheme="minorEastAsia" w:cstheme="minorEastAsia"/>
                <w:color w:val="000000"/>
                <w:kern w:val="0"/>
                <w:sz w:val="21"/>
                <w:szCs w:val="21"/>
                <w:highlight w:val="none"/>
                <w:u w:val="single"/>
                <w:lang w:val="en-US" w:eastAsia="zh-CN" w:bidi="ar"/>
              </w:rPr>
              <w:t>1.</w:t>
            </w:r>
            <w:r>
              <w:rPr>
                <w:rFonts w:hint="eastAsia" w:asciiTheme="minorEastAsia" w:hAnsiTheme="minorEastAsia" w:eastAsiaTheme="minorEastAsia" w:cstheme="minorEastAsia"/>
                <w:color w:val="000000"/>
                <w:kern w:val="0"/>
                <w:sz w:val="21"/>
                <w:szCs w:val="21"/>
                <w:highlight w:val="none"/>
                <w:u w:val="single"/>
                <w:lang w:val="en-US" w:eastAsia="zh-CN" w:bidi="ar"/>
              </w:rPr>
              <w:t xml:space="preserve"> 需具备国家建设行政主管部门颁发的</w:t>
            </w:r>
            <w:r>
              <w:rPr>
                <w:rFonts w:hint="eastAsia" w:asciiTheme="minorEastAsia" w:hAnsiTheme="minorEastAsia" w:cstheme="minorEastAsia"/>
                <w:color w:val="000000"/>
                <w:kern w:val="0"/>
                <w:sz w:val="21"/>
                <w:szCs w:val="21"/>
                <w:highlight w:val="none"/>
                <w:u w:val="single"/>
                <w:lang w:val="en-US" w:eastAsia="zh-CN" w:bidi="ar"/>
              </w:rPr>
              <w:t>市政公用工程施工总承包叁级及以上</w:t>
            </w:r>
            <w:r>
              <w:rPr>
                <w:rFonts w:hint="eastAsia" w:asciiTheme="minorEastAsia" w:hAnsiTheme="minorEastAsia" w:eastAsiaTheme="minorEastAsia" w:cstheme="minorEastAsia"/>
                <w:color w:val="000000"/>
                <w:kern w:val="0"/>
                <w:sz w:val="21"/>
                <w:szCs w:val="21"/>
                <w:highlight w:val="none"/>
                <w:u w:val="single"/>
                <w:lang w:val="en-US" w:eastAsia="zh-CN" w:bidi="ar"/>
              </w:rPr>
              <w:t>资质，并在人员、设备、资金等方面具有相应能力；</w:t>
            </w:r>
          </w:p>
          <w:p>
            <w:pPr>
              <w:spacing w:before="155" w:line="360" w:lineRule="auto"/>
              <w:ind w:firstLine="420" w:firstLineChars="200"/>
              <w:rPr>
                <w:rFonts w:hint="eastAsia" w:asciiTheme="minorEastAsia" w:hAnsiTheme="minorEastAsia" w:eastAsiaTheme="minorEastAsia" w:cstheme="minorEastAsia"/>
                <w:color w:val="000000"/>
                <w:kern w:val="0"/>
                <w:sz w:val="21"/>
                <w:szCs w:val="21"/>
                <w:highlight w:val="none"/>
                <w:lang w:val="en-US" w:eastAsia="zh-CN" w:bidi="ar"/>
              </w:rPr>
            </w:pPr>
            <w:r>
              <w:rPr>
                <w:rFonts w:hint="eastAsia" w:asciiTheme="minorEastAsia" w:hAnsiTheme="minorEastAsia" w:cstheme="minorEastAsia"/>
                <w:color w:val="000000"/>
                <w:kern w:val="0"/>
                <w:sz w:val="21"/>
                <w:szCs w:val="21"/>
                <w:highlight w:val="none"/>
                <w:lang w:val="en-US" w:eastAsia="zh-CN" w:bidi="ar"/>
              </w:rPr>
              <w:t>2</w:t>
            </w:r>
            <w:r>
              <w:rPr>
                <w:rFonts w:hint="eastAsia" w:asciiTheme="minorEastAsia" w:hAnsiTheme="minorEastAsia" w:eastAsiaTheme="minorEastAsia" w:cstheme="minorEastAsia"/>
                <w:color w:val="000000"/>
                <w:kern w:val="0"/>
                <w:sz w:val="21"/>
                <w:szCs w:val="21"/>
                <w:highlight w:val="none"/>
                <w:lang w:val="en-US" w:eastAsia="zh-CN" w:bidi="ar"/>
              </w:rPr>
              <w:t>、人员</w:t>
            </w:r>
            <w:r>
              <w:rPr>
                <w:rFonts w:hint="eastAsia" w:asciiTheme="minorEastAsia" w:hAnsiTheme="minorEastAsia" w:cstheme="minorEastAsia"/>
                <w:color w:val="000000"/>
                <w:kern w:val="0"/>
                <w:sz w:val="21"/>
                <w:szCs w:val="21"/>
                <w:highlight w:val="none"/>
                <w:lang w:val="en-US" w:eastAsia="zh-CN" w:bidi="ar"/>
              </w:rPr>
              <w:t>及业绩</w:t>
            </w:r>
            <w:r>
              <w:rPr>
                <w:rFonts w:hint="eastAsia" w:asciiTheme="minorEastAsia" w:hAnsiTheme="minorEastAsia" w:eastAsiaTheme="minorEastAsia" w:cstheme="minorEastAsia"/>
                <w:color w:val="000000"/>
                <w:kern w:val="0"/>
                <w:sz w:val="21"/>
                <w:szCs w:val="21"/>
                <w:highlight w:val="none"/>
                <w:lang w:val="en-US" w:eastAsia="zh-CN" w:bidi="ar"/>
              </w:rPr>
              <w:t>要求：专业分包单位须具有专业的服务团队及丰富经验，须提供不少于</w:t>
            </w:r>
            <w:r>
              <w:rPr>
                <w:rFonts w:hint="eastAsia" w:asciiTheme="minorEastAsia" w:hAnsiTheme="minorEastAsia" w:cstheme="minorEastAsia"/>
                <w:color w:val="000000"/>
                <w:kern w:val="0"/>
                <w:sz w:val="21"/>
                <w:szCs w:val="21"/>
                <w:highlight w:val="none"/>
                <w:lang w:val="en-US" w:eastAsia="zh-CN" w:bidi="ar"/>
              </w:rPr>
              <w:t>1个顶管</w:t>
            </w:r>
            <w:r>
              <w:rPr>
                <w:rFonts w:hint="eastAsia" w:asciiTheme="minorEastAsia" w:hAnsiTheme="minorEastAsia" w:eastAsiaTheme="minorEastAsia" w:cstheme="minorEastAsia"/>
                <w:color w:val="000000"/>
                <w:kern w:val="0"/>
                <w:sz w:val="21"/>
                <w:szCs w:val="21"/>
                <w:highlight w:val="none"/>
                <w:lang w:val="en-US" w:eastAsia="zh-CN" w:bidi="ar"/>
              </w:rPr>
              <w:t>工程的已完工业绩，项目须配置不少于3名管理人员，包含项目现场负责人1名（提供不少于</w:t>
            </w:r>
            <w:r>
              <w:rPr>
                <w:rFonts w:hint="eastAsia" w:asciiTheme="minorEastAsia" w:hAnsiTheme="minorEastAsia" w:cstheme="minorEastAsia"/>
                <w:color w:val="000000"/>
                <w:kern w:val="0"/>
                <w:sz w:val="21"/>
                <w:szCs w:val="21"/>
                <w:highlight w:val="none"/>
                <w:lang w:val="en-US" w:eastAsia="zh-CN" w:bidi="ar"/>
              </w:rPr>
              <w:t>1</w:t>
            </w:r>
            <w:r>
              <w:rPr>
                <w:rFonts w:hint="eastAsia" w:asciiTheme="minorEastAsia" w:hAnsiTheme="minorEastAsia" w:eastAsiaTheme="minorEastAsia" w:cstheme="minorEastAsia"/>
                <w:color w:val="000000"/>
                <w:kern w:val="0"/>
                <w:sz w:val="21"/>
                <w:szCs w:val="21"/>
                <w:highlight w:val="none"/>
                <w:lang w:val="en-US" w:eastAsia="zh-CN" w:bidi="ar"/>
              </w:rPr>
              <w:t>个顶管工程已完工业绩，以便实地考察</w:t>
            </w:r>
            <w:r>
              <w:rPr>
                <w:rFonts w:hint="eastAsia" w:asciiTheme="minorEastAsia" w:hAnsiTheme="minorEastAsia" w:cstheme="minorEastAsia"/>
                <w:color w:val="000000"/>
                <w:kern w:val="0"/>
                <w:sz w:val="21"/>
                <w:szCs w:val="21"/>
                <w:highlight w:val="none"/>
                <w:lang w:val="en-US" w:eastAsia="zh-CN" w:bidi="ar"/>
              </w:rPr>
              <w:t>）</w:t>
            </w:r>
            <w:r>
              <w:rPr>
                <w:rFonts w:hint="eastAsia" w:asciiTheme="minorEastAsia" w:hAnsiTheme="minorEastAsia" w:eastAsiaTheme="minorEastAsia" w:cstheme="minorEastAsia"/>
                <w:color w:val="000000"/>
                <w:kern w:val="0"/>
                <w:sz w:val="21"/>
                <w:szCs w:val="21"/>
                <w:highlight w:val="none"/>
                <w:lang w:val="en-US" w:eastAsia="zh-CN" w:bidi="ar"/>
              </w:rPr>
              <w:t>，施工人员1名（须具备市政施工员证件）、安全管理人员1名（需具备安全员证或安C证）。中途不得更换现场管理人员，确需更换则按更换一名处罚（5万元/人·次）违约金。投标时需提供现场管理人员身份证复印件、相关资格证书及业绩证明等材料。</w:t>
            </w:r>
          </w:p>
          <w:p>
            <w:pPr>
              <w:ind w:left="38"/>
              <w:jc w:val="left"/>
              <w:rPr>
                <w:rFonts w:hint="eastAsia" w:cs="宋体" w:asciiTheme="minorEastAsia" w:hAnsiTheme="minorEastAsia" w:eastAsiaTheme="minorEastAsia"/>
                <w:b/>
                <w:color w:val="000000"/>
                <w:szCs w:val="21"/>
                <w:highlight w:val="none"/>
                <w:lang w:val="en-US" w:eastAsia="zh-CN"/>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采购项目内容：</w:t>
            </w:r>
          </w:p>
        </w:tc>
        <w:tc>
          <w:tcPr>
            <w:tcW w:w="7211" w:type="dxa"/>
            <w:vAlign w:val="center"/>
          </w:tcPr>
          <w:p>
            <w:pPr>
              <w:spacing w:line="336" w:lineRule="auto"/>
              <w:rPr>
                <w:rFonts w:hint="eastAsia" w:eastAsiaTheme="minorEastAsia"/>
                <w:color w:val="000000"/>
                <w:szCs w:val="21"/>
                <w:highlight w:val="none"/>
                <w:lang w:eastAsia="zh-CN"/>
              </w:rPr>
            </w:pPr>
            <w:r>
              <w:rPr>
                <w:rFonts w:hint="eastAsia"/>
                <w:color w:val="000000"/>
                <w:szCs w:val="21"/>
                <w:highlight w:val="none"/>
                <w:lang w:val="en-US" w:eastAsia="zh-CN"/>
              </w:rPr>
              <w:t xml:space="preserve">详见清单 </w:t>
            </w:r>
          </w:p>
          <w:p>
            <w:pPr>
              <w:ind w:left="38"/>
              <w:jc w:val="left"/>
              <w:rPr>
                <w:rFonts w:cs="宋体" w:asciiTheme="minorEastAsia" w:hAnsiTheme="minorEastAsia"/>
                <w:color w:val="000000"/>
                <w:szCs w:val="21"/>
                <w:highlight w:val="none"/>
                <w:lang w:val="zh-CN"/>
              </w:rPr>
            </w:pPr>
            <w:r>
              <w:rPr>
                <w:rFonts w:hint="eastAsia"/>
                <w:color w:val="000000"/>
                <w:szCs w:val="21"/>
                <w:highlight w:val="none"/>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最高限价</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lang w:val="en-US" w:eastAsia="zh-CN"/>
              </w:rPr>
              <w:t>暂估总价最高限价478800.00元（大写：肆拾柒万捌仟捌佰元整）</w:t>
            </w:r>
            <w:r>
              <w:rPr>
                <w:rFonts w:hint="eastAsia" w:asciiTheme="minorEastAsia" w:hAnsiTheme="minorEastAsia"/>
                <w:color w:val="000000"/>
                <w:szCs w:val="21"/>
                <w:highlight w:val="none"/>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询价小组的组建</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询价评比办法</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lang w:val="en-US" w:eastAsia="zh-CN"/>
              </w:rPr>
              <w:t>/</w:t>
            </w:r>
          </w:p>
        </w:tc>
      </w:tr>
    </w:tbl>
    <w:p>
      <w:pPr>
        <w:spacing w:line="336" w:lineRule="auto"/>
        <w:rPr>
          <w:rFonts w:hint="eastAsia"/>
          <w:b/>
          <w:color w:val="000000"/>
          <w:szCs w:val="21"/>
          <w:highlight w:val="none"/>
        </w:rPr>
      </w:pPr>
      <w:r>
        <w:rPr>
          <w:rFonts w:hint="eastAsia"/>
          <w:b/>
          <w:color w:val="000000"/>
          <w:szCs w:val="21"/>
          <w:highlight w:val="none"/>
          <w:lang w:val="en-US" w:eastAsia="zh-CN"/>
        </w:rPr>
        <w:t xml:space="preserve">1.询价流程 </w:t>
      </w:r>
    </w:p>
    <w:p>
      <w:pPr>
        <w:spacing w:line="336" w:lineRule="auto"/>
        <w:ind w:firstLine="420" w:firstLineChars="200"/>
        <w:rPr>
          <w:rFonts w:hint="eastAsia"/>
          <w:color w:val="000000"/>
          <w:szCs w:val="21"/>
          <w:highlight w:val="none"/>
        </w:rPr>
      </w:pPr>
      <w:r>
        <w:rPr>
          <w:rFonts w:hint="eastAsia"/>
          <w:color w:val="000000"/>
          <w:szCs w:val="21"/>
          <w:highlight w:val="none"/>
          <w:lang w:val="en-US" w:eastAsia="zh-CN"/>
        </w:rPr>
        <w:t xml:space="preserve">1.1询价按询价公告截止的时间和地点进行。 </w:t>
      </w:r>
    </w:p>
    <w:p>
      <w:pPr>
        <w:spacing w:line="336" w:lineRule="auto"/>
        <w:ind w:firstLine="420" w:firstLineChars="200"/>
        <w:rPr>
          <w:rFonts w:hint="eastAsia"/>
          <w:color w:val="000000"/>
          <w:szCs w:val="21"/>
          <w:highlight w:val="none"/>
        </w:rPr>
      </w:pPr>
      <w:r>
        <w:rPr>
          <w:rFonts w:hint="eastAsia"/>
          <w:color w:val="000000"/>
          <w:szCs w:val="21"/>
          <w:highlight w:val="none"/>
          <w:lang w:val="en-US" w:eastAsia="zh-CN"/>
        </w:rPr>
        <w:t xml:space="preserve">1.2询价小组对供应商提交的响应文件进行符合性及响应性评审； </w:t>
      </w:r>
    </w:p>
    <w:p>
      <w:pPr>
        <w:spacing w:line="336" w:lineRule="auto"/>
        <w:ind w:firstLine="420" w:firstLineChars="200"/>
        <w:rPr>
          <w:rFonts w:hint="eastAsia"/>
          <w:highlight w:val="none"/>
          <w:lang w:val="en-US" w:eastAsia="zh-CN"/>
        </w:rPr>
      </w:pPr>
      <w:r>
        <w:rPr>
          <w:rFonts w:hint="eastAsia"/>
          <w:color w:val="000000"/>
          <w:szCs w:val="21"/>
          <w:highlight w:val="none"/>
          <w:lang w:val="en-US" w:eastAsia="zh-CN"/>
        </w:rPr>
        <w:t>1.3询价小组应当按照通过符合性及响应性评审的供应商的报价由低到高排序，推荐成 交候选供应商。供应商报价相同的，由响应人提供的</w:t>
      </w:r>
      <w:r>
        <w:rPr>
          <w:rFonts w:hint="eastAsia"/>
          <w:highlight w:val="none"/>
        </w:rPr>
        <w:t>采购需求、质量和服务</w:t>
      </w:r>
      <w:r>
        <w:rPr>
          <w:rFonts w:hint="eastAsia"/>
          <w:highlight w:val="none"/>
          <w:lang w:val="en-US" w:eastAsia="zh-CN"/>
        </w:rPr>
        <w:t>进行由优到差排序，以上都相同者按照响应人注册资本金由多到少排序。</w:t>
      </w:r>
    </w:p>
    <w:p>
      <w:pPr>
        <w:spacing w:line="336" w:lineRule="auto"/>
        <w:ind w:firstLine="420" w:firstLineChars="200"/>
        <w:rPr>
          <w:rFonts w:hint="eastAsia"/>
          <w:color w:val="000000"/>
          <w:szCs w:val="21"/>
          <w:highlight w:val="none"/>
        </w:rPr>
      </w:pPr>
      <w:r>
        <w:rPr>
          <w:rFonts w:hint="eastAsia"/>
          <w:color w:val="000000"/>
          <w:szCs w:val="21"/>
          <w:highlight w:val="none"/>
          <w:lang w:val="en-US" w:eastAsia="zh-CN"/>
        </w:rPr>
        <w:t xml:space="preserve">1.4采购人按照询价小组推荐成交候选人的顺序确定成交人。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2. 定标原则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2.1 根据询价小组推荐的成交候选人名单，按顺序确定成交人。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3. 定标程序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3.2 采购人在收到询价报告后五个工作日内，按照询价报告中推荐的成交候选人顺序确 </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定成交人。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3.3 成交通知书为签订采购合同的依据，是合同的有效组成部分。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4. 签订合同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取消其成交资格并将按相关规定进行处理。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5. 履行合同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highlight w:val="none"/>
          <w:lang w:val="en-US" w:eastAsia="zh-CN"/>
        </w:rPr>
      </w:pPr>
      <w:r>
        <w:rPr>
          <w:rFonts w:hint="eastAsia"/>
          <w:color w:val="000000"/>
          <w:szCs w:val="21"/>
          <w:highlight w:val="none"/>
          <w:lang w:val="en-US" w:eastAsia="zh-CN"/>
        </w:rPr>
        <w:t>处理。</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 6. 履约保证金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6.1 履约保证金金额：</w:t>
      </w:r>
      <w:r>
        <w:rPr>
          <w:rFonts w:hint="eastAsia"/>
          <w:color w:val="000000"/>
          <w:szCs w:val="21"/>
          <w:highlight w:val="none"/>
          <w:u w:val="single"/>
          <w:lang w:val="en-US" w:eastAsia="zh-CN"/>
        </w:rPr>
        <w:t xml:space="preserve"> 中选价5%</w:t>
      </w:r>
      <w:r>
        <w:rPr>
          <w:rFonts w:hint="eastAsia"/>
          <w:color w:val="000000"/>
          <w:szCs w:val="21"/>
          <w:highlight w:val="none"/>
          <w:lang w:val="en-US" w:eastAsia="zh-CN"/>
        </w:rPr>
        <w:t xml:space="preserve">。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7. 废标的情形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7.1 询价采购中，出现下列情形之一的，予以废标：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（1）出现影响采购公正的违法、违规行为的；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（2）供应商的报价均超过了采购预算，采购人不能支付的；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（3）因重大变故，采购任务取消的。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（4）其他未实质性响应询价文件的。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8. 供应商不得具有的情形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8.1 供应商参加询价不得有下列情形：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（1）提供虚假材料谋取成交；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（2）采取不正当手段诋毁、排挤其他供应商；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（3）与采购人、其他供应商恶意串通；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（4）向采购人、询价小组成员行贿或者提供其他不正当利益；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（5）拒绝有关部门的监督检查或者向监督检查部门提供虚假情况。 </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有上述情形之一的供应商，属于不合格供应商，其询价或成交资格将被取消。 </w:t>
      </w:r>
    </w:p>
    <w:p>
      <w:pPr>
        <w:spacing w:line="336" w:lineRule="auto"/>
        <w:rPr>
          <w:rFonts w:hint="eastAsia"/>
          <w:color w:val="000000"/>
          <w:szCs w:val="21"/>
          <w:highlight w:val="none"/>
          <w:lang w:val="en-US" w:eastAsia="zh-CN"/>
        </w:rPr>
      </w:pPr>
    </w:p>
    <w:p>
      <w:pPr>
        <w:spacing w:line="336" w:lineRule="auto"/>
        <w:ind w:firstLine="420" w:firstLineChars="200"/>
        <w:rPr>
          <w:rFonts w:hint="eastAsia"/>
          <w:color w:val="000000"/>
          <w:szCs w:val="21"/>
          <w:highlight w:val="none"/>
          <w:lang w:val="en-US" w:eastAsia="zh-CN"/>
        </w:rPr>
      </w:pPr>
    </w:p>
    <w:p>
      <w:pPr>
        <w:spacing w:line="336" w:lineRule="auto"/>
        <w:rPr>
          <w:highlight w:val="none"/>
        </w:rPr>
      </w:pPr>
    </w:p>
    <w:p>
      <w:pPr>
        <w:rPr>
          <w:rFonts w:hint="eastAsia" w:asciiTheme="minorEastAsia" w:hAnsiTheme="minorEastAsia" w:eastAsiaTheme="minorEastAsia" w:cstheme="minorEastAsia"/>
          <w:kern w:val="2"/>
          <w:sz w:val="21"/>
          <w:szCs w:val="21"/>
          <w:highlight w:val="none"/>
        </w:rPr>
      </w:pPr>
    </w:p>
    <w:p>
      <w:pPr>
        <w:rPr>
          <w:rFonts w:hint="eastAsia"/>
          <w:highlight w:val="none"/>
        </w:rPr>
      </w:pPr>
    </w:p>
    <w:p>
      <w:pPr>
        <w:rPr>
          <w:rFonts w:ascii="宋体" w:hAnsi="宋体" w:eastAsia="宋体" w:cs="Times New Roman"/>
          <w:sz w:val="24"/>
          <w:szCs w:val="24"/>
          <w:highlight w:val="none"/>
        </w:rPr>
      </w:pPr>
      <w:r>
        <w:rPr>
          <w:rFonts w:hint="eastAsia" w:cs="宋体"/>
          <w:kern w:val="2"/>
          <w:sz w:val="32"/>
          <w:szCs w:val="32"/>
          <w:highlight w:val="none"/>
        </w:rPr>
        <w:br w:type="page"/>
      </w:r>
    </w:p>
    <w:p>
      <w:pPr>
        <w:keepNext w:val="0"/>
        <w:keepLines w:val="0"/>
        <w:widowControl/>
        <w:suppressLineNumbers w:val="0"/>
        <w:jc w:val="center"/>
        <w:rPr>
          <w:highlight w:val="none"/>
        </w:rPr>
      </w:pPr>
      <w:r>
        <w:rPr>
          <w:rFonts w:hint="eastAsia" w:cs="宋体" w:asciiTheme="minorHAnsi" w:hAnsiTheme="minorHAnsi" w:eastAsiaTheme="minorEastAsia"/>
          <w:b/>
          <w:bCs/>
          <w:kern w:val="2"/>
          <w:sz w:val="32"/>
          <w:szCs w:val="32"/>
          <w:highlight w:val="none"/>
          <w:lang w:val="en-US" w:eastAsia="zh-CN" w:bidi="ar-SA"/>
        </w:rPr>
        <w:t>第三章 评审办法</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二、询价小组对响应文件是否响应询价文件进行评审。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四、评审标准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询价小组进行响应文件的符合性评审及响应性评审。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序号</w:t>
            </w:r>
          </w:p>
        </w:tc>
        <w:tc>
          <w:tcPr>
            <w:tcW w:w="2366" w:type="dxa"/>
            <w:vAlign w:val="center"/>
          </w:tcPr>
          <w:p>
            <w:pPr>
              <w:widowControl/>
              <w:jc w:val="center"/>
              <w:rPr>
                <w:rFonts w:hint="default"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响应人名称</w:t>
            </w:r>
          </w:p>
        </w:tc>
        <w:tc>
          <w:tcPr>
            <w:tcW w:w="1159"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签字、盖章是否符合询价文件规定</w:t>
            </w:r>
          </w:p>
        </w:tc>
        <w:tc>
          <w:tcPr>
            <w:tcW w:w="1186"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报价</w:t>
            </w:r>
          </w:p>
        </w:tc>
        <w:tc>
          <w:tcPr>
            <w:tcW w:w="1404"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1</w:t>
            </w: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2</w:t>
            </w: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3</w:t>
            </w: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highlight w:val="none"/>
                <w:vertAlign w:val="baseline"/>
                <w:lang w:val="en-US" w:eastAsia="zh-CN"/>
              </w:rPr>
            </w:pP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询价小组：</w:t>
            </w:r>
          </w:p>
        </w:tc>
      </w:tr>
    </w:tbl>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五、推荐成交候选人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询价小组应当按照通过符合性及响应性评审的供应商的报价由低到高排序，推荐成 交候选供应商。供应商报价相同的，由响应人提供的</w:t>
      </w:r>
      <w:r>
        <w:rPr>
          <w:rFonts w:hint="eastAsia"/>
          <w:highlight w:val="none"/>
        </w:rPr>
        <w:t>采购需求、质量和服务</w:t>
      </w:r>
      <w:r>
        <w:rPr>
          <w:rFonts w:hint="eastAsia"/>
          <w:highlight w:val="none"/>
          <w:lang w:val="en-US" w:eastAsia="zh-CN"/>
        </w:rPr>
        <w:t>进行由优到差排序，以上都相同者按照响应人注册资本金由多到少排序，</w:t>
      </w:r>
      <w:r>
        <w:rPr>
          <w:rFonts w:hint="eastAsia"/>
          <w:color w:val="000000"/>
          <w:szCs w:val="21"/>
          <w:highlight w:val="none"/>
          <w:lang w:val="en-US" w:eastAsia="zh-CN"/>
        </w:rPr>
        <w:t>前三位的供应商推荐为成交候选人。</w:t>
      </w:r>
    </w:p>
    <w:p>
      <w:pPr>
        <w:widowControl/>
        <w:jc w:val="left"/>
        <w:rPr>
          <w:rFonts w:cs="宋体"/>
          <w:b/>
          <w:bCs/>
          <w:sz w:val="32"/>
          <w:szCs w:val="32"/>
          <w:highlight w:val="none"/>
        </w:rPr>
      </w:pPr>
    </w:p>
    <w:p>
      <w:pPr>
        <w:rPr>
          <w:highlight w:val="none"/>
        </w:rPr>
      </w:pPr>
    </w:p>
    <w:p>
      <w:pPr>
        <w:jc w:val="center"/>
        <w:rPr>
          <w:highlight w:val="none"/>
        </w:rPr>
      </w:pPr>
      <w:r>
        <w:rPr>
          <w:highlight w:val="none"/>
        </w:rPr>
        <w:br w:type="page"/>
      </w:r>
      <w:bookmarkStart w:id="13" w:name="_Toc324"/>
      <w:r>
        <w:rPr>
          <w:rStyle w:val="33"/>
          <w:rFonts w:hint="eastAsia"/>
          <w:sz w:val="32"/>
          <w:szCs w:val="32"/>
          <w:highlight w:val="none"/>
          <w:lang w:val="en-US" w:eastAsia="zh-CN"/>
        </w:rPr>
        <w:t>第四章 合同条款及格式</w:t>
      </w:r>
      <w:bookmarkEnd w:id="13"/>
    </w:p>
    <w:p>
      <w:pPr>
        <w:jc w:val="center"/>
        <w:rPr>
          <w:rFonts w:eastAsia="华文中宋"/>
          <w:b/>
          <w:color w:val="000000"/>
          <w:sz w:val="72"/>
          <w:szCs w:val="52"/>
          <w:highlight w:val="none"/>
        </w:rPr>
      </w:pPr>
      <w:r>
        <w:rPr>
          <w:rFonts w:eastAsia="华文中宋"/>
          <w:b/>
          <w:color w:val="000000"/>
          <w:sz w:val="72"/>
          <w:szCs w:val="52"/>
          <w:highlight w:val="none"/>
        </w:rPr>
        <w:t>建设工程</w:t>
      </w:r>
      <w:r>
        <w:rPr>
          <w:rFonts w:hint="eastAsia" w:eastAsia="华文中宋"/>
          <w:b/>
          <w:color w:val="000000"/>
          <w:sz w:val="72"/>
          <w:szCs w:val="52"/>
          <w:highlight w:val="none"/>
          <w:lang w:eastAsia="zh-CN"/>
        </w:rPr>
        <w:t>施工专业</w:t>
      </w:r>
      <w:r>
        <w:rPr>
          <w:rFonts w:eastAsia="华文中宋"/>
          <w:b/>
          <w:color w:val="000000"/>
          <w:sz w:val="72"/>
          <w:szCs w:val="52"/>
          <w:highlight w:val="none"/>
        </w:rPr>
        <w:t>分包</w:t>
      </w:r>
    </w:p>
    <w:p>
      <w:pPr>
        <w:jc w:val="center"/>
        <w:rPr>
          <w:rFonts w:eastAsia="华文中宋"/>
          <w:b/>
          <w:color w:val="000000"/>
          <w:sz w:val="72"/>
          <w:szCs w:val="52"/>
          <w:highlight w:val="none"/>
        </w:rPr>
      </w:pPr>
      <w:r>
        <w:rPr>
          <w:rFonts w:eastAsia="华文中宋"/>
          <w:b/>
          <w:color w:val="000000"/>
          <w:sz w:val="72"/>
          <w:szCs w:val="52"/>
          <w:highlight w:val="none"/>
        </w:rPr>
        <w:t>合同</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adjustRightInd w:val="0"/>
        <w:snapToGrid w:val="0"/>
        <w:spacing w:line="480" w:lineRule="auto"/>
        <w:ind w:firstLine="320" w:firstLineChars="100"/>
        <w:rPr>
          <w:rFonts w:hint="eastAsia" w:ascii="等线" w:hAnsi="等线" w:eastAsia="等线" w:cs="等线"/>
          <w:b/>
          <w:color w:val="000000" w:themeColor="text1"/>
          <w:sz w:val="32"/>
          <w:szCs w:val="32"/>
          <w:highlight w:val="none"/>
          <w14:textFill>
            <w14:solidFill>
              <w14:schemeClr w14:val="tx1"/>
            </w14:solidFill>
          </w14:textFill>
        </w:rPr>
      </w:pPr>
    </w:p>
    <w:p>
      <w:pPr>
        <w:pStyle w:val="2"/>
        <w:rPr>
          <w:rFonts w:hint="eastAsia" w:ascii="等线" w:hAnsi="等线" w:eastAsia="等线" w:cs="等线"/>
          <w:b/>
          <w:color w:val="000000" w:themeColor="text1"/>
          <w:sz w:val="32"/>
          <w:szCs w:val="32"/>
          <w:highlight w:val="none"/>
          <w14:textFill>
            <w14:solidFill>
              <w14:schemeClr w14:val="tx1"/>
            </w14:solidFill>
          </w14:textFill>
        </w:rPr>
      </w:pPr>
    </w:p>
    <w:p>
      <w:pPr>
        <w:pStyle w:val="37"/>
        <w:rPr>
          <w:rFonts w:hint="eastAsia"/>
          <w:highlight w:val="none"/>
        </w:rPr>
      </w:pPr>
    </w:p>
    <w:p>
      <w:pPr>
        <w:adjustRightInd w:val="0"/>
        <w:snapToGrid w:val="0"/>
        <w:spacing w:line="480" w:lineRule="auto"/>
        <w:ind w:firstLine="320" w:firstLineChars="100"/>
        <w:rPr>
          <w:rFonts w:hint="eastAsia" w:ascii="等线" w:hAnsi="等线" w:eastAsia="等线" w:cs="等线"/>
          <w:b/>
          <w:color w:val="000000" w:themeColor="text1"/>
          <w:sz w:val="32"/>
          <w:szCs w:val="32"/>
          <w:highlight w:val="none"/>
          <w14:textFill>
            <w14:solidFill>
              <w14:schemeClr w14:val="tx1"/>
            </w14:solidFill>
          </w14:textFill>
        </w:rPr>
      </w:pPr>
    </w:p>
    <w:p>
      <w:pPr>
        <w:adjustRightInd w:val="0"/>
        <w:snapToGrid w:val="0"/>
        <w:spacing w:line="480" w:lineRule="auto"/>
        <w:ind w:firstLine="320" w:firstLineChars="100"/>
        <w:rPr>
          <w:rFonts w:hint="eastAsia" w:ascii="等线" w:hAnsi="等线" w:eastAsia="等线" w:cs="等线"/>
          <w:b/>
          <w:bCs/>
          <w:color w:val="000000" w:themeColor="text1"/>
          <w:sz w:val="32"/>
          <w:szCs w:val="32"/>
          <w:highlight w:val="none"/>
          <w:u w:val="single"/>
          <w14:textFill>
            <w14:solidFill>
              <w14:schemeClr w14:val="tx1"/>
            </w14:solidFill>
          </w14:textFill>
        </w:rPr>
      </w:pPr>
      <w:r>
        <w:rPr>
          <w:rFonts w:hint="eastAsia" w:ascii="等线" w:hAnsi="等线" w:eastAsia="等线" w:cs="等线"/>
          <w:b/>
          <w:color w:val="000000" w:themeColor="text1"/>
          <w:sz w:val="32"/>
          <w:szCs w:val="32"/>
          <w:highlight w:val="none"/>
          <w14:textFill>
            <w14:solidFill>
              <w14:schemeClr w14:val="tx1"/>
            </w14:solidFill>
          </w14:textFill>
        </w:rPr>
        <w:t>发包单位（全称）：</w:t>
      </w:r>
      <w:r>
        <w:rPr>
          <w:rFonts w:hint="eastAsia" w:ascii="等线" w:hAnsi="等线" w:eastAsia="等线" w:cs="等线"/>
          <w:b/>
          <w:bCs/>
          <w:color w:val="000000" w:themeColor="text1"/>
          <w:sz w:val="32"/>
          <w:szCs w:val="32"/>
          <w:highlight w:val="none"/>
          <w:u w:val="single"/>
          <w14:textFill>
            <w14:solidFill>
              <w14:schemeClr w14:val="tx1"/>
            </w14:solidFill>
          </w14:textFill>
        </w:rPr>
        <w:t>四川广源达建设工程有限公司</w:t>
      </w:r>
    </w:p>
    <w:p>
      <w:pPr>
        <w:adjustRightInd w:val="0"/>
        <w:snapToGrid w:val="0"/>
        <w:spacing w:line="480" w:lineRule="auto"/>
        <w:ind w:firstLine="320" w:firstLineChars="100"/>
        <w:rPr>
          <w:rFonts w:hint="default" w:ascii="等线" w:hAnsi="等线" w:eastAsia="等线" w:cs="等线"/>
          <w:b/>
          <w:color w:val="000000" w:themeColor="text1"/>
          <w:sz w:val="36"/>
          <w:szCs w:val="36"/>
          <w:highlight w:val="none"/>
          <w:u w:val="single"/>
          <w:lang w:val="en-US"/>
          <w14:textFill>
            <w14:solidFill>
              <w14:schemeClr w14:val="tx1"/>
            </w14:solidFill>
          </w14:textFill>
        </w:rPr>
      </w:pPr>
      <w:r>
        <w:rPr>
          <w:rFonts w:hint="eastAsia" w:ascii="等线" w:hAnsi="等线" w:eastAsia="等线" w:cs="等线"/>
          <w:b/>
          <w:color w:val="000000" w:themeColor="text1"/>
          <w:sz w:val="32"/>
          <w:szCs w:val="32"/>
          <w:highlight w:val="none"/>
          <w14:textFill>
            <w14:solidFill>
              <w14:schemeClr w14:val="tx1"/>
            </w14:solidFill>
          </w14:textFill>
        </w:rPr>
        <w:t>分包单位（全称）：</w:t>
      </w:r>
      <w:r>
        <w:rPr>
          <w:rFonts w:hint="eastAsia" w:ascii="等线" w:hAnsi="等线" w:eastAsia="等线" w:cs="等线"/>
          <w:b/>
          <w:color w:val="000000" w:themeColor="text1"/>
          <w:sz w:val="32"/>
          <w:szCs w:val="32"/>
          <w:highlight w:val="none"/>
          <w:u w:val="single"/>
          <w:lang w:val="en-US" w:eastAsia="zh-CN"/>
          <w14:textFill>
            <w14:solidFill>
              <w14:schemeClr w14:val="tx1"/>
            </w14:solidFill>
          </w14:textFill>
        </w:rPr>
        <w:t xml:space="preserve">                          </w:t>
      </w:r>
    </w:p>
    <w:p>
      <w:pPr>
        <w:rPr>
          <w:highlight w:val="none"/>
        </w:rPr>
      </w:pPr>
    </w:p>
    <w:p>
      <w:pPr>
        <w:rPr>
          <w:highlight w:val="none"/>
        </w:rPr>
      </w:pPr>
    </w:p>
    <w:p>
      <w:pPr>
        <w:rPr>
          <w:highlight w:val="none"/>
        </w:rPr>
      </w:pPr>
    </w:p>
    <w:p>
      <w:pPr>
        <w:jc w:val="center"/>
        <w:rPr>
          <w:rFonts w:hint="eastAsia" w:ascii="宋体" w:hAnsi="宋体"/>
          <w:b/>
          <w:color w:val="000000"/>
          <w:sz w:val="36"/>
          <w:highlight w:val="none"/>
        </w:rPr>
      </w:pPr>
      <w:r>
        <w:rPr>
          <w:rFonts w:hint="eastAsia" w:ascii="宋体" w:hAnsi="宋体"/>
          <w:b/>
          <w:color w:val="000000"/>
          <w:sz w:val="36"/>
          <w:highlight w:val="none"/>
        </w:rPr>
        <w:t>二0</w:t>
      </w:r>
      <w:r>
        <w:rPr>
          <w:rFonts w:hint="eastAsia" w:ascii="宋体" w:hAnsi="宋体"/>
          <w:b/>
          <w:color w:val="000000"/>
          <w:sz w:val="36"/>
          <w:highlight w:val="none"/>
          <w:lang w:val="en-US" w:eastAsia="zh-CN"/>
        </w:rPr>
        <w:t>二三</w:t>
      </w:r>
      <w:r>
        <w:rPr>
          <w:rFonts w:hint="eastAsia" w:ascii="宋体" w:hAnsi="宋体"/>
          <w:b/>
          <w:color w:val="000000"/>
          <w:sz w:val="36"/>
          <w:highlight w:val="none"/>
        </w:rPr>
        <w:t>年</w:t>
      </w:r>
      <w:r>
        <w:rPr>
          <w:rFonts w:hint="eastAsia" w:ascii="宋体" w:hAnsi="宋体"/>
          <w:b/>
          <w:color w:val="000000"/>
          <w:sz w:val="36"/>
          <w:highlight w:val="none"/>
          <w:lang w:val="en-US" w:eastAsia="zh-CN"/>
        </w:rPr>
        <w:t xml:space="preserve">   </w:t>
      </w:r>
      <w:r>
        <w:rPr>
          <w:rFonts w:hint="eastAsia" w:ascii="宋体" w:hAnsi="宋体"/>
          <w:b/>
          <w:color w:val="000000"/>
          <w:sz w:val="36"/>
          <w:highlight w:val="none"/>
        </w:rPr>
        <w:t>月</w:t>
      </w:r>
    </w:p>
    <w:p>
      <w:pPr>
        <w:rPr>
          <w:highlight w:val="none"/>
        </w:rPr>
      </w:pPr>
    </w:p>
    <w:p>
      <w:pPr>
        <w:rPr>
          <w:highlight w:val="none"/>
        </w:rPr>
      </w:pPr>
    </w:p>
    <w:p>
      <w:pPr>
        <w:pStyle w:val="4"/>
        <w:ind w:firstLine="881" w:firstLineChars="200"/>
        <w:jc w:val="center"/>
        <w:rPr>
          <w:rFonts w:ascii="Times New Roman" w:hAnsi="Times New Roman" w:eastAsia="华文中宋"/>
          <w:highlight w:val="none"/>
        </w:rPr>
        <w:sectPr>
          <w:footerReference r:id="rId3" w:type="default"/>
          <w:pgSz w:w="11906" w:h="16838"/>
          <w:pgMar w:top="1440" w:right="1800" w:bottom="1440" w:left="1800" w:header="851" w:footer="992" w:gutter="0"/>
          <w:pgNumType w:fmt="decimal"/>
          <w:cols w:space="425" w:num="1"/>
          <w:docGrid w:type="lines" w:linePitch="312" w:charSpace="0"/>
        </w:sectPr>
      </w:pPr>
      <w:bookmarkStart w:id="14" w:name="_Toc389586295"/>
    </w:p>
    <w:bookmarkEnd w:id="14"/>
    <w:p>
      <w:pPr>
        <w:pStyle w:val="4"/>
        <w:keepNext/>
        <w:keepLines/>
        <w:pageBreakBefore w:val="0"/>
        <w:widowControl w:val="0"/>
        <w:kinsoku/>
        <w:wordWrap w:val="0"/>
        <w:overflowPunct/>
        <w:topLinePunct w:val="0"/>
        <w:autoSpaceDE/>
        <w:autoSpaceDN/>
        <w:bidi w:val="0"/>
        <w:adjustRightInd w:val="0"/>
        <w:snapToGrid w:val="0"/>
        <w:spacing w:before="312" w:beforeLines="100" w:after="312" w:afterLines="100" w:line="500" w:lineRule="exact"/>
        <w:jc w:val="center"/>
        <w:textAlignment w:val="auto"/>
        <w:rPr>
          <w:rFonts w:hint="eastAsia" w:ascii="Times New Roman" w:hAnsi="Times New Roman" w:eastAsia="华文中宋" w:cs="Times New Roman"/>
          <w:highlight w:val="none"/>
        </w:rPr>
      </w:pPr>
      <w:r>
        <w:rPr>
          <w:rFonts w:hint="eastAsia" w:ascii="Times New Roman" w:hAnsi="Times New Roman" w:eastAsia="华文中宋" w:cs="Times New Roman"/>
          <w:highlight w:val="none"/>
        </w:rPr>
        <w:t>第一部分 分包合同协议书</w:t>
      </w:r>
    </w:p>
    <w:p>
      <w:pPr>
        <w:wordWrap w:val="0"/>
        <w:adjustRightInd w:val="0"/>
        <w:snapToGrid w:val="0"/>
        <w:spacing w:line="400" w:lineRule="exact"/>
        <w:rPr>
          <w:rFonts w:hint="eastAsia" w:ascii="宋体" w:hAnsi="宋体" w:eastAsia="宋体" w:cs="宋体"/>
          <w:b/>
          <w:color w:val="000000"/>
          <w:sz w:val="24"/>
          <w:szCs w:val="24"/>
          <w:highlight w:val="none"/>
          <w:u w:val="single"/>
          <w:lang w:val="en-US" w:eastAsia="zh-CN"/>
        </w:rPr>
      </w:pPr>
      <w:r>
        <w:rPr>
          <w:rFonts w:hint="eastAsia" w:ascii="宋体" w:hAnsi="宋体" w:eastAsia="宋体" w:cs="宋体"/>
          <w:color w:val="000000"/>
          <w:sz w:val="24"/>
          <w:szCs w:val="24"/>
          <w:highlight w:val="none"/>
        </w:rPr>
        <w:t>承包人（全称）：</w:t>
      </w:r>
      <w:r>
        <w:rPr>
          <w:rFonts w:hint="eastAsia" w:ascii="宋体" w:hAnsi="宋体" w:eastAsia="宋体" w:cs="宋体"/>
          <w:color w:val="000000"/>
          <w:sz w:val="24"/>
          <w:szCs w:val="24"/>
          <w:highlight w:val="none"/>
          <w:u w:val="single"/>
          <w:lang w:val="en-US" w:eastAsia="zh-CN"/>
        </w:rPr>
        <w:t>四川广源达建设工程有限公司</w:t>
      </w:r>
    </w:p>
    <w:p>
      <w:pPr>
        <w:wordWrap w:val="0"/>
        <w:adjustRightInd w:val="0"/>
        <w:snapToGrid w:val="0"/>
        <w:spacing w:line="400" w:lineRule="exact"/>
        <w:rPr>
          <w:rFonts w:hint="eastAsia" w:ascii="宋体" w:hAnsi="宋体" w:eastAsia="宋体" w:cs="宋体"/>
          <w:b/>
          <w:color w:val="000000"/>
          <w:sz w:val="24"/>
          <w:szCs w:val="24"/>
          <w:highlight w:val="none"/>
          <w:u w:val="single"/>
          <w:lang w:val="en-US" w:eastAsia="zh-CN"/>
        </w:rPr>
      </w:pPr>
      <w:r>
        <w:rPr>
          <w:rFonts w:hint="eastAsia" w:ascii="宋体" w:hAnsi="宋体" w:eastAsia="宋体" w:cs="宋体"/>
          <w:color w:val="000000"/>
          <w:sz w:val="24"/>
          <w:szCs w:val="24"/>
          <w:highlight w:val="none"/>
        </w:rPr>
        <w:t>分包人（全称）：</w:t>
      </w:r>
      <w:r>
        <w:rPr>
          <w:rFonts w:hint="eastAsia" w:ascii="宋体" w:hAnsi="宋体" w:eastAsia="宋体" w:cs="宋体"/>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根据《中华人民共和国</w:t>
      </w:r>
      <w:r>
        <w:rPr>
          <w:rFonts w:hint="eastAsia" w:ascii="宋体" w:hAnsi="宋体" w:eastAsia="宋体" w:cs="宋体"/>
          <w:color w:val="000000"/>
          <w:sz w:val="24"/>
          <w:szCs w:val="24"/>
          <w:highlight w:val="none"/>
          <w:lang w:val="en-US" w:eastAsia="zh-CN"/>
        </w:rPr>
        <w:t>民法典</w:t>
      </w:r>
      <w:r>
        <w:rPr>
          <w:rFonts w:hint="eastAsia" w:ascii="宋体" w:hAnsi="宋体" w:eastAsia="宋体" w:cs="宋体"/>
          <w:color w:val="000000"/>
          <w:sz w:val="24"/>
          <w:szCs w:val="24"/>
          <w:highlight w:val="none"/>
        </w:rPr>
        <w:t>》、《中华人民共和国建筑法》及有关法律规定，遵循平等、自愿、公平和诚实信用的原则，双方就</w:t>
      </w:r>
      <w:r>
        <w:rPr>
          <w:rFonts w:hint="eastAsia" w:ascii="宋体" w:hAnsi="宋体" w:eastAsia="宋体" w:cs="宋体"/>
          <w:sz w:val="24"/>
          <w:highlight w:val="none"/>
          <w:u w:val="single"/>
          <w:lang w:val="en-US" w:eastAsia="zh-CN"/>
        </w:rPr>
        <w:t>四川省合江独立工矿区临港街道配套产业道路建设项目、临港园污水处理厂管网工程（三期）顶管专业</w:t>
      </w:r>
      <w:r>
        <w:rPr>
          <w:rFonts w:hint="eastAsia" w:ascii="宋体" w:hAnsi="宋体" w:eastAsia="宋体" w:cs="宋体"/>
          <w:color w:val="000000"/>
          <w:sz w:val="24"/>
          <w:szCs w:val="24"/>
          <w:highlight w:val="none"/>
          <w:u w:val="single"/>
        </w:rPr>
        <w:t>分包</w:t>
      </w:r>
      <w:r>
        <w:rPr>
          <w:rFonts w:hint="eastAsia" w:ascii="宋体" w:hAnsi="宋体" w:eastAsia="宋体" w:cs="宋体"/>
          <w:color w:val="000000"/>
          <w:sz w:val="24"/>
          <w:szCs w:val="24"/>
          <w:highlight w:val="none"/>
        </w:rPr>
        <w:t>施工及有关事项协商一致，共同达成如下协议：</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bookmarkStart w:id="15" w:name="_Toc371493141"/>
      <w:bookmarkStart w:id="16" w:name="_Toc351203481"/>
      <w:bookmarkStart w:id="17" w:name="_Toc389586296"/>
      <w:r>
        <w:rPr>
          <w:rFonts w:hint="eastAsia" w:ascii="宋体" w:hAnsi="宋体" w:eastAsia="宋体" w:cs="宋体"/>
          <w:sz w:val="24"/>
          <w:szCs w:val="24"/>
          <w:highlight w:val="none"/>
        </w:rPr>
        <w:t>一、分包工程概况</w:t>
      </w:r>
      <w:bookmarkEnd w:id="15"/>
      <w:bookmarkEnd w:id="16"/>
      <w:bookmarkEnd w:id="17"/>
    </w:p>
    <w:p>
      <w:pPr>
        <w:wordWrap w:val="0"/>
        <w:adjustRightInd w:val="0"/>
        <w:snapToGrid w:val="0"/>
        <w:spacing w:line="400" w:lineRule="exact"/>
        <w:ind w:firstLine="470" w:firstLineChars="196"/>
        <w:rPr>
          <w:rFonts w:hint="eastAsia" w:ascii="宋体" w:hAnsi="宋体" w:eastAsia="宋体" w:cs="宋体"/>
          <w:color w:val="000000"/>
          <w:sz w:val="24"/>
          <w:szCs w:val="24"/>
          <w:highlight w:val="none"/>
        </w:rPr>
      </w:pPr>
      <w:r>
        <w:rPr>
          <w:rFonts w:hint="eastAsia" w:ascii="宋体" w:hAnsi="宋体" w:eastAsia="宋体" w:cs="宋体"/>
          <w:bCs/>
          <w:color w:val="000000"/>
          <w:sz w:val="24"/>
          <w:szCs w:val="24"/>
          <w:highlight w:val="none"/>
        </w:rPr>
        <w:t>1. 总包工程名称</w:t>
      </w:r>
      <w:r>
        <w:rPr>
          <w:rFonts w:hint="eastAsia" w:ascii="宋体" w:hAnsi="宋体" w:eastAsia="宋体" w:cs="宋体"/>
          <w:color w:val="000000"/>
          <w:sz w:val="24"/>
          <w:szCs w:val="24"/>
          <w:highlight w:val="none"/>
        </w:rPr>
        <w:t>：</w:t>
      </w:r>
      <w:r>
        <w:rPr>
          <w:rFonts w:hint="eastAsia" w:ascii="宋体" w:hAnsi="宋体" w:eastAsia="宋体" w:cs="宋体"/>
          <w:sz w:val="24"/>
          <w:highlight w:val="none"/>
          <w:u w:val="single"/>
          <w:lang w:val="en-US" w:eastAsia="zh-CN"/>
        </w:rPr>
        <w:t>四川省合江独立工矿区临港街道配套产业道路建设项目、临港园污水处理厂管网工程（三期）</w:t>
      </w:r>
      <w:r>
        <w:rPr>
          <w:rFonts w:hint="eastAsia" w:ascii="宋体" w:hAnsi="宋体" w:eastAsia="宋体" w:cs="宋体"/>
          <w:color w:val="000000"/>
          <w:sz w:val="24"/>
          <w:szCs w:val="24"/>
          <w:highlight w:val="none"/>
          <w:u w:val="none"/>
          <w:lang w:val="en-US" w:eastAsia="zh-CN"/>
        </w:rPr>
        <w:t>；</w:t>
      </w:r>
    </w:p>
    <w:p>
      <w:pPr>
        <w:wordWrap w:val="0"/>
        <w:adjustRightInd w:val="0"/>
        <w:snapToGrid w:val="0"/>
        <w:spacing w:line="400" w:lineRule="exact"/>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分包工程名称：</w:t>
      </w:r>
      <w:r>
        <w:rPr>
          <w:rFonts w:hint="eastAsia" w:ascii="宋体" w:hAnsi="宋体" w:eastAsia="宋体" w:cs="宋体"/>
          <w:sz w:val="24"/>
          <w:highlight w:val="none"/>
          <w:u w:val="single"/>
          <w:lang w:val="en-US" w:eastAsia="zh-CN"/>
        </w:rPr>
        <w:t>四川省合江独立工矿区临港街道配套产业道路建设项目、临港园污水处理厂管网工程（三期）顶管专业</w:t>
      </w:r>
      <w:r>
        <w:rPr>
          <w:rFonts w:hint="eastAsia" w:ascii="宋体" w:hAnsi="宋体" w:eastAsia="宋体" w:cs="宋体"/>
          <w:color w:val="000000"/>
          <w:sz w:val="24"/>
          <w:szCs w:val="24"/>
          <w:highlight w:val="none"/>
          <w:u w:val="single"/>
        </w:rPr>
        <w:t>分包</w:t>
      </w:r>
      <w:r>
        <w:rPr>
          <w:rFonts w:hint="eastAsia" w:ascii="宋体" w:hAnsi="宋体" w:eastAsia="宋体" w:cs="宋体"/>
          <w:color w:val="000000"/>
          <w:sz w:val="24"/>
          <w:szCs w:val="24"/>
          <w:highlight w:val="none"/>
          <w:u w:val="none"/>
          <w:lang w:val="en-US" w:eastAsia="zh-CN"/>
        </w:rPr>
        <w:t>；</w:t>
      </w:r>
    </w:p>
    <w:p>
      <w:pPr>
        <w:wordWrap w:val="0"/>
        <w:adjustRightInd w:val="0"/>
        <w:snapToGrid w:val="0"/>
        <w:spacing w:line="400" w:lineRule="exact"/>
        <w:ind w:firstLine="470" w:firstLineChars="196"/>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rPr>
        <w:t>3. 分包工程地点：</w:t>
      </w:r>
      <w:r>
        <w:rPr>
          <w:rFonts w:hint="eastAsia" w:ascii="宋体" w:hAnsi="宋体" w:eastAsia="宋体" w:cs="宋体"/>
          <w:color w:val="000000"/>
          <w:sz w:val="24"/>
          <w:szCs w:val="24"/>
          <w:highlight w:val="none"/>
          <w:u w:val="single"/>
          <w:lang w:val="en-US" w:eastAsia="zh-CN"/>
        </w:rPr>
        <w:t>合江县临港工业园区</w:t>
      </w:r>
      <w:r>
        <w:rPr>
          <w:rFonts w:hint="eastAsia" w:ascii="宋体" w:hAnsi="宋体" w:eastAsia="宋体" w:cs="宋体"/>
          <w:color w:val="000000"/>
          <w:sz w:val="24"/>
          <w:szCs w:val="24"/>
          <w:highlight w:val="none"/>
          <w:u w:val="none"/>
          <w:lang w:eastAsia="zh-CN"/>
        </w:rPr>
        <w:t>；</w:t>
      </w:r>
    </w:p>
    <w:p>
      <w:pPr>
        <w:wordWrap w:val="0"/>
        <w:adjustRightInd w:val="0"/>
        <w:snapToGrid w:val="0"/>
        <w:spacing w:line="400" w:lineRule="exact"/>
        <w:ind w:firstLine="470" w:firstLineChars="196"/>
        <w:rPr>
          <w:rFonts w:hint="eastAsia" w:ascii="宋体" w:hAnsi="宋体" w:eastAsia="宋体" w:cs="宋体"/>
          <w:color w:val="000000"/>
          <w:sz w:val="24"/>
          <w:szCs w:val="24"/>
          <w:highlight w:val="none"/>
          <w:u w:val="single"/>
        </w:rPr>
      </w:pPr>
      <w:r>
        <w:rPr>
          <w:rFonts w:hint="eastAsia" w:ascii="宋体" w:hAnsi="宋体" w:eastAsia="宋体" w:cs="宋体"/>
          <w:bCs/>
          <w:color w:val="000000"/>
          <w:sz w:val="24"/>
          <w:szCs w:val="24"/>
          <w:highlight w:val="none"/>
        </w:rPr>
        <w:t xml:space="preserve">4. </w:t>
      </w:r>
      <w:r>
        <w:rPr>
          <w:rFonts w:hint="eastAsia" w:ascii="宋体" w:hAnsi="宋体" w:eastAsia="宋体" w:cs="宋体"/>
          <w:color w:val="000000"/>
          <w:sz w:val="24"/>
          <w:szCs w:val="24"/>
          <w:highlight w:val="none"/>
        </w:rPr>
        <w:t>分包工程承包范围：</w:t>
      </w:r>
      <w:r>
        <w:rPr>
          <w:rFonts w:hint="eastAsia" w:ascii="宋体" w:hAnsi="宋体" w:eastAsia="宋体" w:cs="宋体"/>
          <w:spacing w:val="-8"/>
          <w:sz w:val="24"/>
          <w:highlight w:val="none"/>
          <w:u w:val="single"/>
          <w:lang w:val="en-US" w:eastAsia="zh-CN"/>
        </w:rPr>
        <w:t>顶管约130米，包含工作井及接收井施工，相关资料编制（完善危大工程专家论证资料、过程及竣工验收资料</w:t>
      </w:r>
      <w:r>
        <w:rPr>
          <w:rFonts w:hint="eastAsia" w:ascii="宋体" w:hAnsi="宋体" w:eastAsia="宋体" w:cs="宋体"/>
          <w:color w:val="auto"/>
          <w:spacing w:val="-8"/>
          <w:sz w:val="24"/>
          <w:highlight w:val="none"/>
          <w:u w:val="single"/>
          <w:lang w:val="en-US" w:eastAsia="zh-CN"/>
        </w:rPr>
        <w:t>）等</w:t>
      </w:r>
      <w:r>
        <w:rPr>
          <w:rFonts w:hint="eastAsia" w:ascii="宋体" w:hAnsi="宋体" w:eastAsia="宋体" w:cs="宋体"/>
          <w:color w:val="auto"/>
          <w:sz w:val="24"/>
          <w:szCs w:val="24"/>
          <w:highlight w:val="none"/>
          <w:u w:val="none"/>
          <w:lang w:val="en-US" w:eastAsia="zh-CN"/>
        </w:rPr>
        <w:t>；</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18" w:name="_Toc351203482"/>
      <w:bookmarkStart w:id="19" w:name="_Toc371493142"/>
      <w:r>
        <w:rPr>
          <w:rFonts w:hint="eastAsia" w:ascii="宋体" w:hAnsi="宋体" w:eastAsia="宋体" w:cs="宋体"/>
          <w:sz w:val="24"/>
          <w:szCs w:val="24"/>
          <w:highlight w:val="none"/>
        </w:rPr>
        <w:t xml:space="preserve"> </w:t>
      </w:r>
      <w:bookmarkStart w:id="20" w:name="_Toc389586297"/>
      <w:r>
        <w:rPr>
          <w:rFonts w:hint="eastAsia" w:ascii="宋体" w:hAnsi="宋体" w:eastAsia="宋体" w:cs="宋体"/>
          <w:sz w:val="24"/>
          <w:szCs w:val="24"/>
          <w:highlight w:val="none"/>
        </w:rPr>
        <w:t>二、分包合同工期</w:t>
      </w:r>
      <w:bookmarkEnd w:id="18"/>
      <w:bookmarkEnd w:id="19"/>
      <w:bookmarkEnd w:id="20"/>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计划开工日期：</w:t>
      </w:r>
      <w:r>
        <w:rPr>
          <w:rFonts w:hint="eastAsia" w:ascii="宋体" w:hAnsi="宋体" w:eastAsia="宋体" w:cs="宋体"/>
          <w:color w:val="000000"/>
          <w:sz w:val="24"/>
          <w:szCs w:val="24"/>
          <w:highlight w:val="none"/>
          <w:u w:val="single"/>
          <w:lang w:val="en-US" w:eastAsia="zh-CN"/>
        </w:rPr>
        <w:t>2023</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日。</w:t>
      </w:r>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计划完工日期：</w:t>
      </w:r>
      <w:r>
        <w:rPr>
          <w:rFonts w:hint="eastAsia" w:ascii="宋体" w:hAnsi="宋体" w:eastAsia="宋体" w:cs="宋体"/>
          <w:color w:val="000000"/>
          <w:sz w:val="24"/>
          <w:szCs w:val="24"/>
          <w:highlight w:val="none"/>
          <w:u w:val="single"/>
          <w:lang w:val="en-US" w:eastAsia="zh-CN"/>
        </w:rPr>
        <w:t>2023</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日。</w:t>
      </w:r>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工期总日历天数：</w:t>
      </w:r>
      <w:r>
        <w:rPr>
          <w:rFonts w:hint="eastAsia" w:ascii="宋体" w:hAnsi="宋体" w:eastAsia="宋体" w:cs="宋体"/>
          <w:color w:val="000000"/>
          <w:sz w:val="24"/>
          <w:szCs w:val="24"/>
          <w:highlight w:val="none"/>
          <w:u w:val="single"/>
          <w:lang w:val="en-US" w:eastAsia="zh-CN"/>
        </w:rPr>
        <w:t>60</w:t>
      </w:r>
      <w:r>
        <w:rPr>
          <w:rFonts w:hint="eastAsia" w:ascii="宋体" w:hAnsi="宋体" w:eastAsia="宋体" w:cs="宋体"/>
          <w:color w:val="000000"/>
          <w:sz w:val="24"/>
          <w:szCs w:val="24"/>
          <w:highlight w:val="none"/>
        </w:rPr>
        <w:t>天。</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1" w:name="_Toc351203483"/>
      <w:bookmarkStart w:id="22" w:name="_Toc371493143"/>
      <w:bookmarkStart w:id="23" w:name="_Toc389586298"/>
      <w:r>
        <w:rPr>
          <w:rFonts w:hint="eastAsia" w:ascii="宋体" w:hAnsi="宋体" w:eastAsia="宋体" w:cs="宋体"/>
          <w:sz w:val="24"/>
          <w:szCs w:val="24"/>
          <w:highlight w:val="none"/>
        </w:rPr>
        <w:t>三、质量标准</w:t>
      </w:r>
      <w:bookmarkEnd w:id="21"/>
      <w:bookmarkEnd w:id="22"/>
      <w:bookmarkEnd w:id="23"/>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按总(分)包合同有关质量的约定、国家现行相关规范执行，必须达到质量评定合格等级。</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4" w:name="_Toc389586299"/>
      <w:bookmarkStart w:id="25" w:name="_Toc351203484"/>
      <w:bookmarkStart w:id="26" w:name="_Toc371493144"/>
      <w:r>
        <w:rPr>
          <w:rFonts w:hint="eastAsia" w:ascii="宋体" w:hAnsi="宋体" w:eastAsia="宋体" w:cs="宋体"/>
          <w:sz w:val="24"/>
          <w:szCs w:val="24"/>
          <w:highlight w:val="none"/>
        </w:rPr>
        <w:t>四、签约合同价与合同价格形式</w:t>
      </w:r>
      <w:bookmarkEnd w:id="24"/>
      <w:bookmarkEnd w:id="25"/>
      <w:bookmarkEnd w:id="26"/>
    </w:p>
    <w:p>
      <w:pPr>
        <w:wordWrap w:val="0"/>
        <w:adjustRightInd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1. 签约合同价为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整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2.计费方式：</w:t>
      </w:r>
    </w:p>
    <w:tbl>
      <w:tblPr>
        <w:tblStyle w:val="17"/>
        <w:tblpPr w:leftFromText="180" w:rightFromText="180" w:vertAnchor="text" w:horzAnchor="page" w:tblpX="930" w:tblpY="49"/>
        <w:tblOverlap w:val="never"/>
        <w:tblW w:w="104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00"/>
        <w:gridCol w:w="1050"/>
        <w:gridCol w:w="2246"/>
        <w:gridCol w:w="684"/>
        <w:gridCol w:w="666"/>
        <w:gridCol w:w="1367"/>
        <w:gridCol w:w="1017"/>
        <w:gridCol w:w="1133"/>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561"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序号</w:t>
            </w:r>
          </w:p>
        </w:tc>
        <w:tc>
          <w:tcPr>
            <w:tcW w:w="800"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项目名称</w:t>
            </w:r>
          </w:p>
        </w:tc>
        <w:tc>
          <w:tcPr>
            <w:tcW w:w="1050" w:type="dxa"/>
            <w:noWrap w:val="0"/>
            <w:vAlign w:val="center"/>
          </w:tcPr>
          <w:p>
            <w:pPr>
              <w:spacing w:line="560" w:lineRule="exact"/>
              <w:jc w:val="center"/>
              <w:rPr>
                <w:rFonts w:hint="default" w:ascii="宋体" w:hAnsi="宋体" w:eastAsia="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分项工程名称</w:t>
            </w:r>
          </w:p>
        </w:tc>
        <w:tc>
          <w:tcPr>
            <w:tcW w:w="2246" w:type="dxa"/>
            <w:noWrap w:val="0"/>
            <w:vAlign w:val="center"/>
          </w:tcPr>
          <w:p>
            <w:pPr>
              <w:spacing w:line="560" w:lineRule="exact"/>
              <w:jc w:val="center"/>
              <w:rPr>
                <w:rFonts w:hint="eastAsia" w:ascii="宋体" w:hAnsi="宋体" w:eastAsia="宋体" w:cs="宋体"/>
                <w:b/>
                <w:bCs w:val="0"/>
                <w:kern w:val="0"/>
                <w:sz w:val="21"/>
                <w:szCs w:val="21"/>
                <w:highlight w:val="none"/>
                <w:lang w:eastAsia="zh-CN"/>
              </w:rPr>
            </w:pPr>
            <w:r>
              <w:rPr>
                <w:rFonts w:hint="eastAsia" w:ascii="宋体" w:hAnsi="宋体" w:cs="宋体"/>
                <w:b/>
                <w:bCs w:val="0"/>
                <w:kern w:val="0"/>
                <w:sz w:val="21"/>
                <w:szCs w:val="21"/>
                <w:highlight w:val="none"/>
              </w:rPr>
              <w:t>项目特征</w:t>
            </w:r>
            <w:r>
              <w:rPr>
                <w:rFonts w:hint="eastAsia" w:ascii="宋体" w:hAnsi="宋体" w:cs="宋体"/>
                <w:b/>
                <w:bCs w:val="0"/>
                <w:kern w:val="0"/>
                <w:sz w:val="21"/>
                <w:szCs w:val="21"/>
                <w:highlight w:val="none"/>
                <w:lang w:eastAsia="zh-CN"/>
              </w:rPr>
              <w:t>及内容</w:t>
            </w:r>
          </w:p>
        </w:tc>
        <w:tc>
          <w:tcPr>
            <w:tcW w:w="684" w:type="dxa"/>
            <w:noWrap w:val="0"/>
            <w:vAlign w:val="center"/>
          </w:tcPr>
          <w:p>
            <w:pPr>
              <w:spacing w:line="560" w:lineRule="exact"/>
              <w:jc w:val="center"/>
              <w:rPr>
                <w:rFonts w:hint="eastAsia" w:ascii="宋体" w:hAnsi="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预估</w:t>
            </w:r>
          </w:p>
          <w:p>
            <w:pPr>
              <w:spacing w:line="560" w:lineRule="exact"/>
              <w:jc w:val="center"/>
              <w:rPr>
                <w:rFonts w:hint="eastAsia" w:ascii="宋体" w:hAnsi="宋体" w:eastAsia="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数量</w:t>
            </w:r>
          </w:p>
        </w:tc>
        <w:tc>
          <w:tcPr>
            <w:tcW w:w="666"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单位</w:t>
            </w:r>
          </w:p>
        </w:tc>
        <w:tc>
          <w:tcPr>
            <w:tcW w:w="1367" w:type="dxa"/>
            <w:noWrap w:val="0"/>
            <w:vAlign w:val="center"/>
          </w:tcPr>
          <w:p>
            <w:pPr>
              <w:spacing w:line="560" w:lineRule="exact"/>
              <w:jc w:val="center"/>
              <w:rPr>
                <w:rFonts w:hint="eastAsia" w:ascii="宋体" w:hAnsi="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综合单价</w:t>
            </w:r>
          </w:p>
          <w:p>
            <w:pPr>
              <w:spacing w:line="560" w:lineRule="exact"/>
              <w:jc w:val="center"/>
              <w:rPr>
                <w:rFonts w:ascii="宋体" w:hAnsi="宋体" w:cs="宋体"/>
                <w:b/>
                <w:bCs w:val="0"/>
                <w:kern w:val="0"/>
                <w:sz w:val="21"/>
                <w:szCs w:val="21"/>
                <w:highlight w:val="none"/>
              </w:rPr>
            </w:pPr>
            <w:r>
              <w:rPr>
                <w:rFonts w:hint="eastAsia" w:ascii="宋体" w:hAnsi="宋体" w:cs="宋体"/>
                <w:b/>
                <w:bCs w:val="0"/>
                <w:kern w:val="0"/>
                <w:sz w:val="21"/>
                <w:szCs w:val="21"/>
                <w:highlight w:val="none"/>
                <w:lang w:val="en-US" w:eastAsia="zh-CN"/>
              </w:rPr>
              <w:t>（元）</w:t>
            </w:r>
          </w:p>
        </w:tc>
        <w:tc>
          <w:tcPr>
            <w:tcW w:w="1017" w:type="dxa"/>
            <w:noWrap w:val="0"/>
            <w:vAlign w:val="center"/>
          </w:tcPr>
          <w:p>
            <w:pPr>
              <w:spacing w:line="560" w:lineRule="exact"/>
              <w:jc w:val="center"/>
              <w:rPr>
                <w:rFonts w:hint="eastAsia" w:ascii="宋体" w:hAnsi="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合计金额（元）</w:t>
            </w:r>
          </w:p>
        </w:tc>
        <w:tc>
          <w:tcPr>
            <w:tcW w:w="1133" w:type="dxa"/>
            <w:noWrap w:val="0"/>
            <w:vAlign w:val="center"/>
          </w:tcPr>
          <w:p>
            <w:pPr>
              <w:spacing w:line="560" w:lineRule="exact"/>
              <w:jc w:val="center"/>
              <w:rPr>
                <w:rFonts w:hint="default" w:ascii="宋体" w:hAnsi="宋体" w:eastAsia="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开票税率</w:t>
            </w:r>
          </w:p>
        </w:tc>
        <w:tc>
          <w:tcPr>
            <w:tcW w:w="917"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561" w:type="dxa"/>
            <w:noWrap w:val="0"/>
            <w:vAlign w:val="center"/>
          </w:tcPr>
          <w:p>
            <w:pPr>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p>
        </w:tc>
        <w:tc>
          <w:tcPr>
            <w:tcW w:w="800" w:type="dxa"/>
            <w:vMerge w:val="restart"/>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工作井及接收井</w:t>
            </w:r>
          </w:p>
          <w:p>
            <w:pPr>
              <w:jc w:val="center"/>
              <w:rPr>
                <w:rFonts w:hint="eastAsia" w:ascii="宋体" w:hAnsi="宋体" w:eastAsia="宋体" w:cs="宋体"/>
                <w:sz w:val="18"/>
                <w:szCs w:val="18"/>
                <w:highlight w:val="none"/>
                <w:lang w:val="en-US" w:eastAsia="zh-CN"/>
              </w:rPr>
            </w:pPr>
          </w:p>
        </w:tc>
        <w:tc>
          <w:tcPr>
            <w:tcW w:w="105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人工挖土方</w:t>
            </w:r>
          </w:p>
        </w:tc>
        <w:tc>
          <w:tcPr>
            <w:tcW w:w="2246" w:type="dxa"/>
            <w:vMerge w:val="restart"/>
            <w:noWrap w:val="0"/>
            <w:vAlign w:val="center"/>
          </w:tcPr>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1、十字探沟土方挖运</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2、工作井及接收井土方挖运（二、三类土）和石方挖运[砂岩（极软岩）]，建渣外运至指定弃土场（运距在5公里范围内，超出5公里另行协商）</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3、护壁支护（甲方提供钢筋、混凝土）</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4、施工中为完成本工作所需要的人工、机械等一切器具，甲方只提供二级配电箱一个及取水点一个（不提供施工水管），施工现场不提供食宿</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5、相关资料编制（完善危大工程专家论证资料、过程及竣工验收资料）</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6、工作井及接收井相关参数（详见相关施工图设计文件），包含钢筋制安、模板支设、混凝土浇筑（甲方提供钢筋、混凝土）</w:t>
            </w:r>
          </w:p>
        </w:tc>
        <w:tc>
          <w:tcPr>
            <w:tcW w:w="684"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115</w:t>
            </w:r>
          </w:p>
        </w:tc>
        <w:tc>
          <w:tcPr>
            <w:tcW w:w="666"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m³</w:t>
            </w:r>
          </w:p>
        </w:tc>
        <w:tc>
          <w:tcPr>
            <w:tcW w:w="1367" w:type="dxa"/>
            <w:noWrap w:val="0"/>
            <w:vAlign w:val="center"/>
          </w:tcPr>
          <w:p>
            <w:pPr>
              <w:rPr>
                <w:rFonts w:hint="eastAsia" w:ascii="宋体" w:hAnsi="宋体" w:eastAsia="宋体" w:cs="宋体"/>
                <w:sz w:val="18"/>
                <w:szCs w:val="18"/>
                <w:highlight w:val="none"/>
              </w:rPr>
            </w:pPr>
          </w:p>
        </w:tc>
        <w:tc>
          <w:tcPr>
            <w:tcW w:w="1017" w:type="dxa"/>
            <w:noWrap w:val="0"/>
            <w:vAlign w:val="center"/>
          </w:tcPr>
          <w:p>
            <w:pPr>
              <w:rPr>
                <w:rFonts w:hint="eastAsia" w:ascii="宋体" w:hAnsi="宋体" w:eastAsia="宋体" w:cs="宋体"/>
                <w:sz w:val="18"/>
                <w:szCs w:val="18"/>
                <w:highlight w:val="none"/>
              </w:rPr>
            </w:pPr>
          </w:p>
        </w:tc>
        <w:tc>
          <w:tcPr>
            <w:tcW w:w="1133" w:type="dxa"/>
            <w:noWrap w:val="0"/>
            <w:vAlign w:val="center"/>
          </w:tcPr>
          <w:p>
            <w:pPr>
              <w:rPr>
                <w:rFonts w:hint="eastAsia" w:ascii="宋体" w:hAnsi="宋体" w:eastAsia="宋体" w:cs="宋体"/>
                <w:sz w:val="18"/>
                <w:szCs w:val="18"/>
                <w:highlight w:val="none"/>
              </w:rPr>
            </w:pPr>
          </w:p>
        </w:tc>
        <w:tc>
          <w:tcPr>
            <w:tcW w:w="917"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61"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w:t>
            </w:r>
          </w:p>
        </w:tc>
        <w:tc>
          <w:tcPr>
            <w:tcW w:w="800" w:type="dxa"/>
            <w:vMerge w:val="continue"/>
            <w:noWrap w:val="0"/>
            <w:vAlign w:val="center"/>
          </w:tcPr>
          <w:p>
            <w:pPr>
              <w:jc w:val="center"/>
              <w:rPr>
                <w:rFonts w:hint="eastAsia" w:ascii="宋体" w:hAnsi="宋体" w:eastAsia="宋体" w:cs="宋体"/>
                <w:sz w:val="18"/>
                <w:szCs w:val="18"/>
                <w:highlight w:val="none"/>
                <w:lang w:val="en-US" w:eastAsia="zh-CN"/>
              </w:rPr>
            </w:pPr>
          </w:p>
        </w:tc>
        <w:tc>
          <w:tcPr>
            <w:tcW w:w="105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人工挖石方</w:t>
            </w:r>
          </w:p>
        </w:tc>
        <w:tc>
          <w:tcPr>
            <w:tcW w:w="2246" w:type="dxa"/>
            <w:vMerge w:val="continue"/>
            <w:noWrap w:val="0"/>
            <w:vAlign w:val="center"/>
          </w:tcPr>
          <w:p>
            <w:pPr>
              <w:rPr>
                <w:rFonts w:hint="eastAsia" w:ascii="宋体" w:hAnsi="宋体" w:eastAsia="宋体" w:cs="宋体"/>
                <w:sz w:val="18"/>
                <w:szCs w:val="18"/>
                <w:highlight w:val="none"/>
                <w:lang w:val="en-US" w:eastAsia="zh-CN"/>
              </w:rPr>
            </w:pPr>
          </w:p>
        </w:tc>
        <w:tc>
          <w:tcPr>
            <w:tcW w:w="684"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170</w:t>
            </w:r>
          </w:p>
        </w:tc>
        <w:tc>
          <w:tcPr>
            <w:tcW w:w="666"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m³</w:t>
            </w:r>
          </w:p>
        </w:tc>
        <w:tc>
          <w:tcPr>
            <w:tcW w:w="1367" w:type="dxa"/>
            <w:noWrap w:val="0"/>
            <w:vAlign w:val="center"/>
          </w:tcPr>
          <w:p>
            <w:pPr>
              <w:rPr>
                <w:rFonts w:hint="eastAsia" w:ascii="宋体" w:hAnsi="宋体" w:eastAsia="宋体" w:cs="宋体"/>
                <w:sz w:val="18"/>
                <w:szCs w:val="18"/>
                <w:highlight w:val="none"/>
              </w:rPr>
            </w:pPr>
          </w:p>
        </w:tc>
        <w:tc>
          <w:tcPr>
            <w:tcW w:w="1017" w:type="dxa"/>
            <w:noWrap w:val="0"/>
            <w:vAlign w:val="center"/>
          </w:tcPr>
          <w:p>
            <w:pPr>
              <w:rPr>
                <w:rFonts w:hint="eastAsia" w:ascii="宋体" w:hAnsi="宋体" w:eastAsia="宋体" w:cs="宋体"/>
                <w:sz w:val="18"/>
                <w:szCs w:val="18"/>
                <w:highlight w:val="none"/>
              </w:rPr>
            </w:pPr>
          </w:p>
        </w:tc>
        <w:tc>
          <w:tcPr>
            <w:tcW w:w="1133" w:type="dxa"/>
            <w:noWrap w:val="0"/>
            <w:vAlign w:val="center"/>
          </w:tcPr>
          <w:p>
            <w:pPr>
              <w:rPr>
                <w:rFonts w:hint="eastAsia" w:ascii="宋体" w:hAnsi="宋体" w:eastAsia="宋体" w:cs="宋体"/>
                <w:sz w:val="18"/>
                <w:szCs w:val="18"/>
                <w:highlight w:val="none"/>
              </w:rPr>
            </w:pPr>
          </w:p>
        </w:tc>
        <w:tc>
          <w:tcPr>
            <w:tcW w:w="917"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561"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w:t>
            </w:r>
          </w:p>
        </w:tc>
        <w:tc>
          <w:tcPr>
            <w:tcW w:w="80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顶管</w:t>
            </w:r>
          </w:p>
        </w:tc>
        <w:tc>
          <w:tcPr>
            <w:tcW w:w="105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人工挖石方</w:t>
            </w:r>
          </w:p>
        </w:tc>
        <w:tc>
          <w:tcPr>
            <w:tcW w:w="2246" w:type="dxa"/>
            <w:noWrap w:val="0"/>
            <w:vAlign w:val="center"/>
          </w:tcPr>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1、钢筋混凝土顶进管D1000的顶进</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2、顶进作业中土石方[</w:t>
            </w:r>
            <w:r>
              <w:rPr>
                <w:rFonts w:hint="eastAsia" w:ascii="宋体" w:hAnsi="宋体" w:eastAsia="宋体" w:cs="宋体"/>
                <w:sz w:val="18"/>
                <w:szCs w:val="18"/>
                <w:highlight w:val="none"/>
                <w:u w:val="single"/>
                <w:lang w:val="en-US" w:eastAsia="zh-CN"/>
              </w:rPr>
              <w:t>砂岩（极软岩）</w:t>
            </w:r>
            <w:r>
              <w:rPr>
                <w:rFonts w:hint="eastAsia" w:ascii="宋体" w:hAnsi="宋体" w:eastAsia="宋体" w:cs="宋体"/>
                <w:sz w:val="18"/>
                <w:szCs w:val="18"/>
                <w:highlight w:val="none"/>
                <w:lang w:val="en-US" w:eastAsia="zh-CN"/>
              </w:rPr>
              <w:t>]挖、运、污水清理，外运至指定弃土场（运距在5公里范围内，超出5公里另行协商）</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3、顶管顶进作业中为完成本工作需要的人工、材料、机械设备等一切器具及油料消耗，甲方只提供二级配电箱一个及取水点一个（不提供施工水管），提供焊接水箱一个，施工现场不提供食宿</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4、相关资料编制（完善危大工程专家论证资料、过程及竣工验收资料）</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6、施工中相关安全措施和设备</w:t>
            </w:r>
          </w:p>
          <w:p>
            <w:pPr>
              <w:pStyle w:val="2"/>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7、提供意外伤害保险1份</w:t>
            </w:r>
          </w:p>
        </w:tc>
        <w:tc>
          <w:tcPr>
            <w:tcW w:w="684"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126</w:t>
            </w:r>
          </w:p>
        </w:tc>
        <w:tc>
          <w:tcPr>
            <w:tcW w:w="666"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w:t>
            </w:r>
          </w:p>
        </w:tc>
        <w:tc>
          <w:tcPr>
            <w:tcW w:w="1367" w:type="dxa"/>
            <w:noWrap w:val="0"/>
            <w:vAlign w:val="center"/>
          </w:tcPr>
          <w:p>
            <w:pPr>
              <w:spacing w:line="560" w:lineRule="exact"/>
              <w:jc w:val="center"/>
              <w:rPr>
                <w:rFonts w:hint="eastAsia" w:ascii="宋体" w:hAnsi="宋体" w:eastAsia="宋体" w:cs="宋体"/>
                <w:bCs/>
                <w:kern w:val="0"/>
                <w:sz w:val="18"/>
                <w:szCs w:val="18"/>
                <w:highlight w:val="none"/>
              </w:rPr>
            </w:pPr>
          </w:p>
        </w:tc>
        <w:tc>
          <w:tcPr>
            <w:tcW w:w="1017" w:type="dxa"/>
            <w:noWrap w:val="0"/>
            <w:vAlign w:val="center"/>
          </w:tcPr>
          <w:p>
            <w:pPr>
              <w:spacing w:line="560" w:lineRule="exact"/>
              <w:jc w:val="center"/>
              <w:rPr>
                <w:rFonts w:hint="eastAsia" w:ascii="宋体" w:hAnsi="宋体" w:eastAsia="宋体" w:cs="宋体"/>
                <w:bCs/>
                <w:kern w:val="0"/>
                <w:sz w:val="18"/>
                <w:szCs w:val="18"/>
                <w:highlight w:val="none"/>
              </w:rPr>
            </w:pPr>
          </w:p>
        </w:tc>
        <w:tc>
          <w:tcPr>
            <w:tcW w:w="1133" w:type="dxa"/>
            <w:noWrap w:val="0"/>
            <w:vAlign w:val="center"/>
          </w:tcPr>
          <w:p>
            <w:pPr>
              <w:spacing w:line="560" w:lineRule="exact"/>
              <w:jc w:val="center"/>
              <w:rPr>
                <w:rFonts w:hint="eastAsia" w:ascii="宋体" w:hAnsi="宋体" w:eastAsia="宋体" w:cs="宋体"/>
                <w:bCs/>
                <w:kern w:val="0"/>
                <w:sz w:val="18"/>
                <w:szCs w:val="18"/>
                <w:highlight w:val="none"/>
              </w:rPr>
            </w:pPr>
          </w:p>
        </w:tc>
        <w:tc>
          <w:tcPr>
            <w:tcW w:w="917" w:type="dxa"/>
            <w:noWrap w:val="0"/>
            <w:vAlign w:val="center"/>
          </w:tcPr>
          <w:p>
            <w:pPr>
              <w:spacing w:line="560" w:lineRule="exact"/>
              <w:jc w:val="center"/>
              <w:rPr>
                <w:rFonts w:hint="eastAsia" w:ascii="宋体" w:hAnsi="宋体" w:eastAsia="宋体" w:cs="宋体"/>
                <w:bCs/>
                <w:kern w:val="0"/>
                <w:sz w:val="18"/>
                <w:szCs w:val="18"/>
                <w:highlight w:val="none"/>
              </w:rPr>
            </w:pPr>
          </w:p>
        </w:tc>
      </w:tr>
    </w:tbl>
    <w:p>
      <w:pPr>
        <w:wordWrap w:val="0"/>
        <w:adjustRightInd w:val="0"/>
        <w:snapToGrid w:val="0"/>
        <w:spacing w:line="400" w:lineRule="exact"/>
        <w:ind w:firstLine="480" w:firstLineChars="200"/>
        <w:rPr>
          <w:rFonts w:hint="eastAsia" w:ascii="宋体" w:hAnsi="宋体" w:eastAsia="宋体" w:cs="宋体"/>
          <w:color w:val="FF0000"/>
          <w:sz w:val="24"/>
          <w:szCs w:val="24"/>
          <w:highlight w:val="none"/>
          <w:u w:val="single"/>
          <w:lang w:val="en-US" w:eastAsia="en-US"/>
        </w:rPr>
      </w:pPr>
      <w:r>
        <w:rPr>
          <w:rFonts w:hint="eastAsia" w:ascii="宋体" w:hAnsi="宋体" w:eastAsia="宋体" w:cs="宋体"/>
          <w:color w:val="FF0000"/>
          <w:sz w:val="24"/>
          <w:szCs w:val="24"/>
          <w:highlight w:val="none"/>
          <w:u w:val="none"/>
          <w:lang w:val="en-US" w:eastAsia="en-US"/>
        </w:rPr>
        <w:t>。</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3.计量方式</w:t>
      </w:r>
      <w:r>
        <w:rPr>
          <w:rFonts w:hint="eastAsia" w:ascii="宋体" w:hAnsi="宋体" w:eastAsia="宋体" w:cs="宋体"/>
          <w:color w:val="000000"/>
          <w:sz w:val="24"/>
          <w:szCs w:val="24"/>
          <w:highlight w:val="none"/>
          <w:lang w:val="en-US" w:eastAsia="en-US"/>
        </w:rPr>
        <w:t>：</w:t>
      </w:r>
      <w:r>
        <w:rPr>
          <w:rFonts w:hint="eastAsia" w:ascii="宋体" w:hAnsi="宋体" w:eastAsia="宋体" w:cs="宋体"/>
          <w:color w:val="000000"/>
          <w:sz w:val="24"/>
          <w:szCs w:val="24"/>
          <w:highlight w:val="none"/>
          <w:u w:val="single"/>
          <w:lang w:val="en-US" w:eastAsia="en-US"/>
        </w:rPr>
        <w:t>按确认的工程量计算</w:t>
      </w:r>
      <w:r>
        <w:rPr>
          <w:rFonts w:hint="eastAsia" w:ascii="宋体" w:hAnsi="宋体" w:eastAsia="宋体" w:cs="宋体"/>
          <w:color w:val="000000"/>
          <w:sz w:val="24"/>
          <w:szCs w:val="24"/>
          <w:highlight w:val="none"/>
          <w:lang w:val="en-US" w:eastAsia="en-US"/>
        </w:rPr>
        <w:t>。</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分包合同价格形式：</w:t>
      </w:r>
      <w:r>
        <w:rPr>
          <w:rFonts w:hint="eastAsia" w:ascii="宋体" w:hAnsi="宋体" w:eastAsia="宋体" w:cs="宋体"/>
          <w:color w:val="000000"/>
          <w:sz w:val="24"/>
          <w:szCs w:val="24"/>
          <w:highlight w:val="none"/>
          <w:u w:val="single"/>
          <w:lang w:val="en-US" w:eastAsia="zh-CN"/>
        </w:rPr>
        <w:t>固定单价</w:t>
      </w:r>
      <w:r>
        <w:rPr>
          <w:rFonts w:hint="eastAsia" w:ascii="宋体" w:hAnsi="宋体" w:eastAsia="宋体" w:cs="宋体"/>
          <w:color w:val="000000"/>
          <w:sz w:val="24"/>
          <w:szCs w:val="24"/>
          <w:highlight w:val="none"/>
          <w:u w:val="none"/>
          <w:lang w:val="en-US" w:eastAsia="zh-CN"/>
        </w:rPr>
        <w:t>形式，单价不再调整</w:t>
      </w:r>
      <w:r>
        <w:rPr>
          <w:rFonts w:hint="eastAsia" w:ascii="宋体" w:hAnsi="宋体" w:eastAsia="宋体" w:cs="宋体"/>
          <w:color w:val="000000"/>
          <w:sz w:val="24"/>
          <w:szCs w:val="24"/>
          <w:highlight w:val="none"/>
        </w:rPr>
        <w:t xml:space="preserve">。 </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7" w:name="_Toc351203486"/>
      <w:bookmarkStart w:id="28" w:name="_Toc389586300"/>
      <w:bookmarkStart w:id="29" w:name="_Toc371493145"/>
      <w:r>
        <w:rPr>
          <w:rFonts w:hint="eastAsia" w:ascii="宋体" w:hAnsi="宋体" w:eastAsia="宋体" w:cs="宋体"/>
          <w:sz w:val="24"/>
          <w:szCs w:val="24"/>
          <w:highlight w:val="none"/>
        </w:rPr>
        <w:t>五、合同文件构成</w:t>
      </w:r>
      <w:bookmarkEnd w:id="27"/>
      <w:bookmarkEnd w:id="28"/>
      <w:bookmarkEnd w:id="29"/>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本协议书与下列文件一起构成分包合同文件：</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（1）中标通知书；</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（2）投标函及其附录； </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（3）专用合同条款及其附件；</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（4）通用合同条款；</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（5）技术标准和要求；</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（6）图纸；</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（7）已标价工程量清单或预算书</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如有</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（8）其他分包合同文件。</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在分包合同订立及履行过程中分包合同当事人签署的与分包合同有关的文件均构成分包合同文件组成部分。</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前述各项分包合同文件包括合同当事人就该项分包合同文件作出的补充和修改，属于同一类内容的文件，应以最新签署的为准。</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30" w:name="_Toc389586301"/>
      <w:bookmarkStart w:id="31" w:name="_Toc351203487"/>
      <w:bookmarkStart w:id="32" w:name="_Toc371493146"/>
      <w:r>
        <w:rPr>
          <w:rFonts w:hint="eastAsia" w:ascii="宋体" w:hAnsi="宋体" w:eastAsia="宋体" w:cs="宋体"/>
          <w:sz w:val="24"/>
          <w:szCs w:val="24"/>
          <w:highlight w:val="none"/>
        </w:rPr>
        <w:t>六、承诺</w:t>
      </w:r>
      <w:bookmarkEnd w:id="30"/>
      <w:bookmarkEnd w:id="31"/>
      <w:bookmarkEnd w:id="32"/>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承包人承诺发包人同意承包人将分包工程分包给分包人，并承诺按照分包合同约定的期限和方式支付合同价款。</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分包人承诺按照法律规定及分包合同约定完成分包工程施工，并在缺陷责任期及保修期内履行分包工程维修义务。</w:t>
      </w:r>
    </w:p>
    <w:p>
      <w:pPr>
        <w:wordWrap w:val="0"/>
        <w:adjustRightInd w:val="0"/>
        <w:snapToGrid w:val="0"/>
        <w:spacing w:line="40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 合同当事人通过招投标形式签订分包合同的，双方理解并承诺不再另行签订与分包合同实质性内容相背离的合同。</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bookmarkStart w:id="33" w:name="_Toc351203488"/>
      <w:r>
        <w:rPr>
          <w:rFonts w:hint="eastAsia" w:ascii="宋体" w:hAnsi="宋体" w:eastAsia="宋体" w:cs="宋体"/>
          <w:sz w:val="24"/>
          <w:szCs w:val="24"/>
          <w:highlight w:val="none"/>
        </w:rPr>
        <w:t xml:space="preserve">    </w:t>
      </w:r>
      <w:bookmarkStart w:id="34" w:name="_Toc389586302"/>
      <w:bookmarkStart w:id="35" w:name="_Toc371493147"/>
      <w:r>
        <w:rPr>
          <w:rFonts w:hint="eastAsia" w:ascii="宋体" w:hAnsi="宋体" w:eastAsia="宋体" w:cs="宋体"/>
          <w:sz w:val="24"/>
          <w:szCs w:val="24"/>
          <w:highlight w:val="none"/>
        </w:rPr>
        <w:t>七、</w:t>
      </w:r>
      <w:bookmarkEnd w:id="33"/>
      <w:r>
        <w:rPr>
          <w:rFonts w:hint="eastAsia" w:ascii="宋体" w:hAnsi="宋体" w:eastAsia="宋体" w:cs="宋体"/>
          <w:sz w:val="24"/>
          <w:szCs w:val="24"/>
          <w:highlight w:val="none"/>
        </w:rPr>
        <w:t>其他</w:t>
      </w:r>
      <w:bookmarkEnd w:id="34"/>
      <w:bookmarkEnd w:id="35"/>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协议书中词语含义与第二部分通用合同条款中赋予的含义相同。</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本协议书于</w:t>
      </w:r>
      <w:r>
        <w:rPr>
          <w:rFonts w:hint="eastAsia" w:ascii="宋体" w:hAnsi="宋体" w:eastAsia="宋体" w:cs="宋体"/>
          <w:bCs/>
          <w:color w:val="000000"/>
          <w:sz w:val="24"/>
          <w:szCs w:val="24"/>
          <w:highlight w:val="none"/>
          <w:u w:val="single"/>
          <w:lang w:val="en-US" w:eastAsia="zh-CN"/>
        </w:rPr>
        <w:t>2023</w:t>
      </w:r>
      <w:r>
        <w:rPr>
          <w:rFonts w:hint="eastAsia" w:ascii="宋体" w:hAnsi="宋体" w:eastAsia="宋体" w:cs="宋体"/>
          <w:bCs/>
          <w:color w:val="000000"/>
          <w:sz w:val="24"/>
          <w:szCs w:val="24"/>
          <w:highlight w:val="none"/>
        </w:rPr>
        <w:t>年</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月</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日在</w:t>
      </w:r>
      <w:r>
        <w:rPr>
          <w:rFonts w:hint="eastAsia" w:ascii="宋体" w:hAnsi="宋体" w:eastAsia="宋体" w:cs="宋体"/>
          <w:bCs/>
          <w:color w:val="000000"/>
          <w:sz w:val="24"/>
          <w:szCs w:val="24"/>
          <w:highlight w:val="none"/>
          <w:u w:val="single"/>
          <w:lang w:val="en-US" w:eastAsia="zh-CN"/>
        </w:rPr>
        <w:t>四川广源达建设工程有限公司</w:t>
      </w:r>
      <w:r>
        <w:rPr>
          <w:rFonts w:hint="eastAsia" w:ascii="宋体" w:hAnsi="宋体" w:eastAsia="宋体" w:cs="宋体"/>
          <w:bCs/>
          <w:color w:val="000000"/>
          <w:sz w:val="24"/>
          <w:szCs w:val="24"/>
          <w:highlight w:val="none"/>
        </w:rPr>
        <w:t>签订，自</w:t>
      </w:r>
      <w:r>
        <w:rPr>
          <w:rFonts w:hint="eastAsia" w:ascii="宋体" w:hAnsi="宋体" w:eastAsia="宋体" w:cs="宋体"/>
          <w:bCs/>
          <w:color w:val="000000"/>
          <w:sz w:val="24"/>
          <w:szCs w:val="24"/>
          <w:highlight w:val="none"/>
          <w:u w:val="single"/>
          <w:lang w:val="en-US" w:eastAsia="zh-CN"/>
        </w:rPr>
        <w:t>双方签字盖章后</w:t>
      </w:r>
      <w:r>
        <w:rPr>
          <w:rFonts w:hint="eastAsia" w:ascii="宋体" w:hAnsi="宋体" w:eastAsia="宋体" w:cs="宋体"/>
          <w:bCs/>
          <w:color w:val="000000"/>
          <w:sz w:val="24"/>
          <w:szCs w:val="24"/>
          <w:highlight w:val="none"/>
        </w:rPr>
        <w:t>生效。本协议书一式</w:t>
      </w:r>
      <w:r>
        <w:rPr>
          <w:rFonts w:hint="eastAsia" w:ascii="宋体" w:hAnsi="宋体" w:eastAsia="宋体" w:cs="宋体"/>
          <w:bCs/>
          <w:color w:val="000000"/>
          <w:sz w:val="24"/>
          <w:szCs w:val="24"/>
          <w:highlight w:val="none"/>
          <w:u w:val="single"/>
          <w:lang w:val="en-US" w:eastAsia="zh-CN"/>
        </w:rPr>
        <w:t>肆</w:t>
      </w:r>
      <w:r>
        <w:rPr>
          <w:rFonts w:hint="eastAsia" w:ascii="宋体" w:hAnsi="宋体" w:eastAsia="宋体" w:cs="宋体"/>
          <w:bCs/>
          <w:color w:val="000000"/>
          <w:sz w:val="24"/>
          <w:szCs w:val="24"/>
          <w:highlight w:val="none"/>
        </w:rPr>
        <w:t>份，均具有同等法律效力，承包人执</w:t>
      </w:r>
      <w:r>
        <w:rPr>
          <w:rFonts w:hint="eastAsia" w:ascii="宋体" w:hAnsi="宋体" w:eastAsia="宋体" w:cs="宋体"/>
          <w:bCs/>
          <w:color w:val="000000"/>
          <w:sz w:val="24"/>
          <w:szCs w:val="24"/>
          <w:highlight w:val="none"/>
          <w:u w:val="single"/>
          <w:lang w:val="en-US" w:eastAsia="zh-CN"/>
        </w:rPr>
        <w:t>贰</w:t>
      </w:r>
      <w:r>
        <w:rPr>
          <w:rFonts w:hint="eastAsia" w:ascii="宋体" w:hAnsi="宋体" w:eastAsia="宋体" w:cs="宋体"/>
          <w:bCs/>
          <w:color w:val="000000"/>
          <w:sz w:val="24"/>
          <w:szCs w:val="24"/>
          <w:highlight w:val="none"/>
        </w:rPr>
        <w:t>份，分包人执</w:t>
      </w:r>
      <w:r>
        <w:rPr>
          <w:rFonts w:hint="eastAsia" w:ascii="宋体" w:hAnsi="宋体" w:eastAsia="宋体" w:cs="宋体"/>
          <w:bCs/>
          <w:color w:val="000000"/>
          <w:sz w:val="24"/>
          <w:szCs w:val="24"/>
          <w:highlight w:val="none"/>
          <w:u w:val="single"/>
          <w:lang w:val="en-US" w:eastAsia="zh-CN"/>
        </w:rPr>
        <w:t>贰</w:t>
      </w:r>
      <w:r>
        <w:rPr>
          <w:rFonts w:hint="eastAsia" w:ascii="宋体" w:hAnsi="宋体" w:eastAsia="宋体" w:cs="宋体"/>
          <w:bCs/>
          <w:color w:val="000000"/>
          <w:sz w:val="24"/>
          <w:szCs w:val="24"/>
          <w:highlight w:val="none"/>
        </w:rPr>
        <w:t>份。</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承包人：  (公章)                    分包人：  (公章)                   法定代表人或其委托代理人：         法定代表人或其委托代理人：</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（签字）                          （签字）</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组织机构代码：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组织机构代码：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地  址：</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地  址：</w:t>
      </w:r>
      <w:r>
        <w:rPr>
          <w:rFonts w:hint="eastAsia" w:ascii="宋体" w:hAnsi="宋体" w:eastAsia="宋体" w:cs="宋体"/>
          <w:bCs/>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邮政编码：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邮政编码：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法定代表人：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法定代表人：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委托代理人：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委托代理人：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电  话：</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电  话：</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传  真：</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传  真：</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电子信箱：</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电子信箱：</w:t>
      </w:r>
      <w:r>
        <w:rPr>
          <w:rFonts w:hint="eastAsia" w:ascii="宋体" w:hAnsi="宋体" w:eastAsia="宋体" w:cs="宋体"/>
          <w:bCs/>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开户银行：</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开户银行：</w:t>
      </w:r>
      <w:r>
        <w:rPr>
          <w:rFonts w:hint="eastAsia" w:ascii="宋体" w:hAnsi="宋体" w:eastAsia="宋体" w:cs="宋体"/>
          <w:bCs/>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账  号：</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账  号：</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u w:val="single"/>
          <w:lang w:val="en-US" w:eastAsia="zh-CN"/>
        </w:rPr>
        <w:t xml:space="preserve">                  </w:t>
      </w:r>
    </w:p>
    <w:p>
      <w:pPr>
        <w:pStyle w:val="4"/>
        <w:keepNext/>
        <w:keepLines/>
        <w:pageBreakBefore w:val="0"/>
        <w:widowControl w:val="0"/>
        <w:kinsoku/>
        <w:wordWrap w:val="0"/>
        <w:overflowPunct/>
        <w:topLinePunct w:val="0"/>
        <w:autoSpaceDE/>
        <w:autoSpaceDN/>
        <w:bidi w:val="0"/>
        <w:adjustRightInd w:val="0"/>
        <w:snapToGrid w:val="0"/>
        <w:spacing w:before="312" w:beforeLines="100" w:after="312" w:afterLines="100" w:line="500" w:lineRule="exact"/>
        <w:jc w:val="center"/>
        <w:textAlignment w:val="auto"/>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pStyle w:val="37"/>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pStyle w:val="4"/>
        <w:keepNext/>
        <w:keepLines/>
        <w:pageBreakBefore w:val="0"/>
        <w:widowControl w:val="0"/>
        <w:kinsoku/>
        <w:wordWrap w:val="0"/>
        <w:overflowPunct/>
        <w:topLinePunct w:val="0"/>
        <w:autoSpaceDE/>
        <w:autoSpaceDN/>
        <w:bidi w:val="0"/>
        <w:adjustRightInd w:val="0"/>
        <w:snapToGrid w:val="0"/>
        <w:spacing w:before="312" w:beforeLines="100" w:after="312" w:afterLines="100" w:line="500" w:lineRule="exact"/>
        <w:jc w:val="center"/>
        <w:textAlignment w:val="auto"/>
        <w:rPr>
          <w:rFonts w:ascii="Times New Roman" w:hAnsi="Times New Roman" w:eastAsia="华文中宋"/>
          <w:highlight w:val="none"/>
        </w:rPr>
      </w:pPr>
      <w:r>
        <w:rPr>
          <w:rFonts w:ascii="Times New Roman" w:hAnsi="Times New Roman" w:eastAsia="华文中宋"/>
          <w:highlight w:val="none"/>
        </w:rPr>
        <w:t>第二部分 通用合同条款</w:t>
      </w:r>
      <w:bookmarkStart w:id="36" w:name="_Toc337558727"/>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7" w:name="_Toc389586304"/>
      <w:bookmarkStart w:id="38" w:name="_Toc371493149"/>
      <w:bookmarkStart w:id="39" w:name="_Toc351203495"/>
      <w:r>
        <w:rPr>
          <w:rFonts w:ascii="Times New Roman" w:hAnsi="Times New Roman"/>
          <w:sz w:val="24"/>
          <w:szCs w:val="24"/>
          <w:highlight w:val="none"/>
        </w:rPr>
        <w:t>1.</w:t>
      </w:r>
      <w:bookmarkStart w:id="40" w:name="_Toc303538973"/>
      <w:bookmarkEnd w:id="40"/>
      <w:bookmarkStart w:id="41" w:name="_Toc303538974"/>
      <w:bookmarkEnd w:id="41"/>
      <w:bookmarkStart w:id="42" w:name="_Toc303538976"/>
      <w:bookmarkEnd w:id="42"/>
      <w:bookmarkStart w:id="43" w:name="_Toc303538975"/>
      <w:bookmarkEnd w:id="43"/>
      <w:bookmarkStart w:id="44" w:name="_Toc303538972"/>
      <w:bookmarkEnd w:id="44"/>
      <w:bookmarkStart w:id="45" w:name="_Toc296346528"/>
      <w:bookmarkStart w:id="46" w:name="_Toc296503027"/>
      <w:r>
        <w:rPr>
          <w:rFonts w:ascii="Times New Roman" w:hAnsi="Times New Roman"/>
          <w:sz w:val="24"/>
          <w:szCs w:val="24"/>
          <w:highlight w:val="none"/>
        </w:rPr>
        <w:t xml:space="preserve"> 一般约定</w:t>
      </w:r>
      <w:bookmarkEnd w:id="36"/>
      <w:bookmarkEnd w:id="37"/>
      <w:bookmarkEnd w:id="38"/>
      <w:bookmarkEnd w:id="39"/>
      <w:bookmarkEnd w:id="45"/>
      <w:bookmarkEnd w:id="46"/>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7" w:name="_Toc296503028"/>
      <w:bookmarkStart w:id="48" w:name="_Toc337558728"/>
      <w:bookmarkStart w:id="49" w:name="_Toc296346529"/>
      <w:bookmarkStart w:id="50" w:name="_Toc371493150"/>
      <w:bookmarkStart w:id="51" w:name="_Toc389586305"/>
      <w:bookmarkStart w:id="52" w:name="_Toc351203496"/>
      <w:r>
        <w:rPr>
          <w:rFonts w:ascii="Times New Roman" w:hAnsi="Times New Roman"/>
          <w:sz w:val="24"/>
          <w:szCs w:val="24"/>
          <w:highlight w:val="none"/>
        </w:rPr>
        <w:t>1.1 词语定义</w:t>
      </w:r>
      <w:bookmarkEnd w:id="47"/>
      <w:bookmarkEnd w:id="48"/>
      <w:bookmarkEnd w:id="49"/>
      <w:r>
        <w:rPr>
          <w:rFonts w:ascii="Times New Roman" w:hAnsi="Times New Roman"/>
          <w:sz w:val="24"/>
          <w:szCs w:val="24"/>
          <w:highlight w:val="none"/>
        </w:rPr>
        <w:t>与解释</w:t>
      </w:r>
      <w:bookmarkEnd w:id="50"/>
      <w:bookmarkEnd w:id="51"/>
      <w:bookmarkEnd w:id="52"/>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合同协议书、通用合同条款、专用合同条款中的下列词语具有本款所赋予的含义：</w:t>
      </w:r>
    </w:p>
    <w:p>
      <w:pPr>
        <w:wordWrap w:val="0"/>
        <w:autoSpaceDE w:val="0"/>
        <w:autoSpaceDN w:val="0"/>
        <w:adjustRightInd w:val="0"/>
        <w:snapToGrid w:val="0"/>
        <w:spacing w:line="400" w:lineRule="exact"/>
        <w:jc w:val="left"/>
        <w:rPr>
          <w:rFonts w:ascii="Times New Roman" w:hAnsi="Times New Roman"/>
          <w:color w:val="000000"/>
          <w:kern w:val="0"/>
          <w:sz w:val="24"/>
          <w:szCs w:val="24"/>
          <w:highlight w:val="none"/>
        </w:rPr>
      </w:pPr>
      <w:r>
        <w:rPr>
          <w:rFonts w:ascii="Times New Roman" w:hAnsi="Times New Roman"/>
          <w:b/>
          <w:color w:val="000000"/>
          <w:kern w:val="0"/>
          <w:sz w:val="24"/>
          <w:szCs w:val="24"/>
          <w:highlight w:val="none"/>
        </w:rPr>
        <w:t xml:space="preserve">    </w:t>
      </w:r>
      <w:r>
        <w:rPr>
          <w:rFonts w:ascii="Times New Roman" w:hAnsi="Times New Roman"/>
          <w:color w:val="000000"/>
          <w:kern w:val="0"/>
          <w:sz w:val="24"/>
          <w:szCs w:val="24"/>
          <w:highlight w:val="none"/>
        </w:rPr>
        <w:t>1.1.1 分包合同：是指根据法律规定和合同当事人约定具有约束力的文件</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包括</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合同协议书、中标通知书（如果有）、投标函及其附录（如果有）、专用合同条款</w:t>
      </w:r>
      <w:r>
        <w:rPr>
          <w:rFonts w:ascii="Times New Roman" w:hAnsi="Times New Roman"/>
          <w:color w:val="000000"/>
          <w:sz w:val="24"/>
          <w:szCs w:val="24"/>
          <w:highlight w:val="none"/>
        </w:rPr>
        <w:t>及其附件</w:t>
      </w:r>
      <w:r>
        <w:rPr>
          <w:rFonts w:ascii="Times New Roman" w:hAnsi="Times New Roman"/>
          <w:color w:val="000000"/>
          <w:kern w:val="0"/>
          <w:sz w:val="24"/>
          <w:szCs w:val="24"/>
          <w:highlight w:val="none"/>
        </w:rPr>
        <w:t>、通用合同条款、技术标准和要求、图纸、已标价工程量清单或预算书以及专用合同条款约定的其他分包合同文件。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总包合同：是指发包人和承包人就总包工程签订的且在分包合同专用合同条款中</w:t>
      </w:r>
      <w:r>
        <w:rPr>
          <w:rFonts w:hint="eastAsia" w:ascii="Times New Roman" w:hAnsi="Times New Roman"/>
          <w:color w:val="000000"/>
          <w:kern w:val="0"/>
          <w:sz w:val="24"/>
          <w:szCs w:val="24"/>
          <w:highlight w:val="none"/>
        </w:rPr>
        <w:t>指明</w:t>
      </w:r>
      <w:r>
        <w:rPr>
          <w:rFonts w:ascii="Times New Roman" w:hAnsi="Times New Roman"/>
          <w:color w:val="000000"/>
          <w:kern w:val="0"/>
          <w:sz w:val="24"/>
          <w:szCs w:val="24"/>
          <w:highlight w:val="none"/>
        </w:rPr>
        <w:t>的总承包合同。</w:t>
      </w:r>
    </w:p>
    <w:p>
      <w:pPr>
        <w:wordWrap w:val="0"/>
        <w:autoSpaceDE w:val="0"/>
        <w:autoSpaceDN w:val="0"/>
        <w:adjustRightInd w:val="0"/>
        <w:snapToGrid w:val="0"/>
        <w:spacing w:line="400" w:lineRule="exact"/>
        <w:jc w:val="left"/>
        <w:rPr>
          <w:rFonts w:ascii="Times New Roman" w:hAnsi="Times New Roman"/>
          <w:color w:val="000000"/>
          <w:kern w:val="0"/>
          <w:sz w:val="24"/>
          <w:szCs w:val="24"/>
          <w:highlight w:val="none"/>
        </w:rPr>
      </w:pPr>
      <w:r>
        <w:rPr>
          <w:rFonts w:ascii="Times New Roman" w:hAnsi="Times New Roman"/>
          <w:b/>
          <w:color w:val="000000"/>
          <w:kern w:val="0"/>
          <w:sz w:val="24"/>
          <w:szCs w:val="24"/>
          <w:highlight w:val="none"/>
        </w:rPr>
        <w:t xml:space="preserve">    </w:t>
      </w: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分包合同当事人：是指承包人和（或）分包人。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承包人：是指与发包人签订总包合同，并经发包人同意与分包人签订分包合同的，具有</w:t>
      </w:r>
      <w:r>
        <w:rPr>
          <w:rFonts w:hint="eastAsia" w:ascii="Times New Roman" w:hAnsi="Times New Roman"/>
          <w:color w:val="000000"/>
          <w:kern w:val="0"/>
          <w:sz w:val="24"/>
          <w:szCs w:val="24"/>
          <w:highlight w:val="none"/>
        </w:rPr>
        <w:t>总包工程</w:t>
      </w:r>
      <w:r>
        <w:rPr>
          <w:rFonts w:ascii="Times New Roman" w:hAnsi="Times New Roman"/>
          <w:color w:val="000000"/>
          <w:kern w:val="0"/>
          <w:sz w:val="24"/>
          <w:szCs w:val="24"/>
          <w:highlight w:val="none"/>
        </w:rPr>
        <w:t>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 xml:space="preserve">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 xml:space="preserve"> 发包人：是指与承包人签订总包合同的当事人及取得该当事人资格的合法继承人。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 xml:space="preserve"> 监理人：是指在总包合同中指明的，受发包人委托按照法律规定对总包工程进行监督管理的法人或其他组织。</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 xml:space="preserve"> 设计人：是指在总包合同中指明的，受发包人委托负责总包工程设计并具备相应工程设计资质的法人或其他组织。</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9</w:t>
      </w:r>
      <w:r>
        <w:rPr>
          <w:rFonts w:ascii="Times New Roman" w:hAnsi="Times New Roman"/>
          <w:color w:val="000000"/>
          <w:kern w:val="0"/>
          <w:sz w:val="24"/>
          <w:szCs w:val="24"/>
          <w:highlight w:val="none"/>
        </w:rPr>
        <w:t xml:space="preserve"> 承包人项目经理：是指由承包人任命并派驻施工</w:t>
      </w:r>
      <w:r>
        <w:rPr>
          <w:rFonts w:hint="eastAsia" w:ascii="Times New Roman" w:hAnsi="Times New Roman"/>
          <w:color w:val="000000"/>
          <w:kern w:val="0"/>
          <w:sz w:val="24"/>
          <w:szCs w:val="24"/>
          <w:highlight w:val="none"/>
        </w:rPr>
        <w:t>现场</w:t>
      </w:r>
      <w:r>
        <w:rPr>
          <w:rFonts w:ascii="Times New Roman" w:hAnsi="Times New Roman"/>
          <w:color w:val="000000"/>
          <w:kern w:val="0"/>
          <w:sz w:val="24"/>
          <w:szCs w:val="24"/>
          <w:highlight w:val="none"/>
        </w:rPr>
        <w:t>，在承包人授权范围内负责分包合同履行，且按照法律规定具有相应资格的项目负责人。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10</w:t>
      </w:r>
      <w:r>
        <w:rPr>
          <w:rFonts w:ascii="Times New Roman" w:hAnsi="Times New Roman"/>
          <w:color w:val="000000"/>
          <w:kern w:val="0"/>
          <w:sz w:val="24"/>
          <w:szCs w:val="24"/>
          <w:highlight w:val="none"/>
        </w:rPr>
        <w:t xml:space="preserve"> 分包人项目经理：是指</w:t>
      </w:r>
      <w:r>
        <w:rPr>
          <w:rFonts w:hint="eastAsia" w:ascii="Times New Roman" w:hAnsi="Times New Roman"/>
          <w:color w:val="000000"/>
          <w:kern w:val="0"/>
          <w:sz w:val="24"/>
          <w:szCs w:val="24"/>
          <w:highlight w:val="none"/>
        </w:rPr>
        <w:t>由</w:t>
      </w:r>
      <w:r>
        <w:rPr>
          <w:rFonts w:ascii="Times New Roman" w:hAnsi="Times New Roman"/>
          <w:color w:val="000000"/>
          <w:kern w:val="0"/>
          <w:sz w:val="24"/>
          <w:szCs w:val="24"/>
          <w:highlight w:val="none"/>
        </w:rPr>
        <w:t>分包人任命并派驻施工</w:t>
      </w:r>
      <w:r>
        <w:rPr>
          <w:rFonts w:hint="eastAsia" w:ascii="Times New Roman" w:hAnsi="Times New Roman"/>
          <w:color w:val="000000"/>
          <w:kern w:val="0"/>
          <w:sz w:val="24"/>
          <w:szCs w:val="24"/>
          <w:highlight w:val="none"/>
        </w:rPr>
        <w:t>现场</w:t>
      </w:r>
      <w:r>
        <w:rPr>
          <w:rFonts w:ascii="Times New Roman" w:hAnsi="Times New Roman"/>
          <w:color w:val="000000"/>
          <w:kern w:val="0"/>
          <w:sz w:val="24"/>
          <w:szCs w:val="24"/>
          <w:highlight w:val="none"/>
        </w:rPr>
        <w:t>，在分包人授权范围内负责分包合同履行的项目负责人。</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 xml:space="preserve">11 </w:t>
      </w:r>
      <w:r>
        <w:rPr>
          <w:rFonts w:ascii="Times New Roman" w:hAnsi="Times New Roman"/>
          <w:color w:val="000000"/>
          <w:kern w:val="0"/>
          <w:sz w:val="24"/>
          <w:szCs w:val="24"/>
          <w:highlight w:val="none"/>
        </w:rPr>
        <w:t>总包工程：是指发包人和承包人在总包合同中约定的承包范围内的工程。</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12</w:t>
      </w:r>
      <w:r>
        <w:rPr>
          <w:rFonts w:ascii="Times New Roman" w:hAnsi="Times New Roman"/>
          <w:color w:val="000000"/>
          <w:kern w:val="0"/>
          <w:sz w:val="24"/>
          <w:szCs w:val="24"/>
          <w:highlight w:val="none"/>
        </w:rPr>
        <w:t xml:space="preserve"> 分包工程：是指承包人和分包人在分包合同中约定的分包人承包范围内的工程。</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13</w:t>
      </w:r>
      <w:r>
        <w:rPr>
          <w:rFonts w:ascii="Times New Roman" w:hAnsi="Times New Roman"/>
          <w:color w:val="000000"/>
          <w:kern w:val="0"/>
          <w:sz w:val="24"/>
          <w:szCs w:val="24"/>
          <w:highlight w:val="none"/>
        </w:rPr>
        <w:t xml:space="preserve"> 永久工程：是指分包人按分包合同约定建造并移交给承包人的工程，包括工程设备。</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14</w:t>
      </w:r>
      <w:r>
        <w:rPr>
          <w:rFonts w:ascii="Times New Roman" w:hAnsi="Times New Roman"/>
          <w:color w:val="000000"/>
          <w:kern w:val="0"/>
          <w:sz w:val="24"/>
          <w:szCs w:val="24"/>
          <w:highlight w:val="none"/>
        </w:rPr>
        <w:t xml:space="preserve"> 临时工程：是指分包人为完成分包合同约定的永久工程所修建的各类临时性工程，不包括施工设备。</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15</w:t>
      </w:r>
      <w:r>
        <w:rPr>
          <w:rFonts w:ascii="Times New Roman" w:hAnsi="Times New Roman"/>
          <w:color w:val="000000"/>
          <w:kern w:val="0"/>
          <w:sz w:val="24"/>
          <w:szCs w:val="24"/>
          <w:highlight w:val="none"/>
        </w:rPr>
        <w:t xml:space="preserve"> 工程设备：是指构成</w:t>
      </w:r>
      <w:r>
        <w:rPr>
          <w:rFonts w:hint="eastAsia" w:ascii="Times New Roman" w:hAnsi="Times New Roman"/>
          <w:color w:val="000000"/>
          <w:kern w:val="0"/>
          <w:sz w:val="24"/>
          <w:szCs w:val="24"/>
          <w:highlight w:val="none"/>
        </w:rPr>
        <w:t>永久</w:t>
      </w:r>
      <w:r>
        <w:rPr>
          <w:rFonts w:ascii="Times New Roman" w:hAnsi="Times New Roman"/>
          <w:color w:val="000000"/>
          <w:kern w:val="0"/>
          <w:sz w:val="24"/>
          <w:szCs w:val="24"/>
          <w:highlight w:val="none"/>
        </w:rPr>
        <w:t>工程的机电设备、金属结构设备、仪器及其他类似的设备和装置。</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16</w:t>
      </w:r>
      <w:r>
        <w:rPr>
          <w:rFonts w:ascii="Times New Roman" w:hAnsi="Times New Roman"/>
          <w:color w:val="000000"/>
          <w:kern w:val="0"/>
          <w:sz w:val="24"/>
          <w:szCs w:val="24"/>
          <w:highlight w:val="none"/>
        </w:rPr>
        <w:t xml:space="preserve"> 施工设备：是指为完成分包合同约定的各项工作所需的设备、器具和其他物品，但不包括工程设备、临时工程和材料。</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17</w:t>
      </w:r>
      <w:r>
        <w:rPr>
          <w:rFonts w:ascii="Times New Roman" w:hAnsi="Times New Roman"/>
          <w:color w:val="000000"/>
          <w:kern w:val="0"/>
          <w:sz w:val="24"/>
          <w:szCs w:val="24"/>
          <w:highlight w:val="none"/>
        </w:rPr>
        <w:t xml:space="preserve"> 施工场地：是指用于分包工程施工的场所，以及在专用合同条款中指明作为</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施工场</w:t>
      </w:r>
      <w:r>
        <w:rPr>
          <w:rFonts w:hint="eastAsia" w:ascii="Times New Roman" w:hAnsi="Times New Roman"/>
          <w:color w:val="000000"/>
          <w:kern w:val="0"/>
          <w:sz w:val="24"/>
          <w:szCs w:val="24"/>
          <w:highlight w:val="none"/>
        </w:rPr>
        <w:t>地</w:t>
      </w:r>
      <w:r>
        <w:rPr>
          <w:rFonts w:ascii="Times New Roman" w:hAnsi="Times New Roman"/>
          <w:color w:val="000000"/>
          <w:kern w:val="0"/>
          <w:sz w:val="24"/>
          <w:szCs w:val="24"/>
          <w:highlight w:val="none"/>
        </w:rPr>
        <w:t>组成部分的其他场所。</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18</w:t>
      </w:r>
      <w:r>
        <w:rPr>
          <w:rFonts w:ascii="Times New Roman" w:hAnsi="Times New Roman"/>
          <w:color w:val="000000"/>
          <w:kern w:val="0"/>
          <w:sz w:val="24"/>
          <w:szCs w:val="24"/>
          <w:highlight w:val="none"/>
        </w:rPr>
        <w:t xml:space="preserve"> 临时设施：是指为完成分包合同约定的各项工作服务的临时性生产和生活设施。</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19</w:t>
      </w:r>
      <w:r>
        <w:rPr>
          <w:rFonts w:ascii="Times New Roman" w:hAnsi="Times New Roman"/>
          <w:color w:val="000000"/>
          <w:kern w:val="0"/>
          <w:sz w:val="24"/>
          <w:szCs w:val="24"/>
          <w:highlight w:val="none"/>
        </w:rPr>
        <w:t xml:space="preserve"> 开工日期：包括计划开工日期和实际开工日期。计划开工日期是指合同协议书约定的开工日期；实际开工日期是指承包人按照第</w:t>
      </w:r>
      <w:r>
        <w:rPr>
          <w:rFonts w:hint="eastAsia" w:ascii="Times New Roman" w:hAnsi="Times New Roman"/>
          <w:color w:val="000000"/>
          <w:kern w:val="0"/>
          <w:sz w:val="24"/>
          <w:szCs w:val="24"/>
          <w:highlight w:val="none"/>
        </w:rPr>
        <w:t>7.2款【</w:t>
      </w:r>
      <w:r>
        <w:rPr>
          <w:rFonts w:ascii="Times New Roman" w:hAnsi="Times New Roman"/>
          <w:color w:val="000000"/>
          <w:kern w:val="0"/>
          <w:sz w:val="24"/>
          <w:szCs w:val="24"/>
          <w:highlight w:val="none"/>
        </w:rPr>
        <w:t>开工</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发出的开工通知中载明的开工日期。</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20</w:t>
      </w:r>
      <w:r>
        <w:rPr>
          <w:rFonts w:ascii="Times New Roman" w:hAnsi="Times New Roman"/>
          <w:color w:val="000000"/>
          <w:kern w:val="0"/>
          <w:sz w:val="24"/>
          <w:szCs w:val="24"/>
          <w:highlight w:val="none"/>
        </w:rPr>
        <w:t xml:space="preserve"> 完工日期：包括计划完工日期和实际完工日期。计划完工日期是指合同协议书约定的完工日期；实际完工日期按照第1</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完工日期</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 xml:space="preserve">确定。 </w:t>
      </w:r>
    </w:p>
    <w:p>
      <w:pPr>
        <w:wordWrap w:val="0"/>
        <w:adjustRightInd w:val="0"/>
        <w:snapToGrid w:val="0"/>
        <w:spacing w:line="400" w:lineRule="exact"/>
        <w:ind w:firstLine="487" w:firstLineChars="203"/>
        <w:rPr>
          <w:rFonts w:ascii="Times New Roman" w:hAnsi="Times New Roman"/>
          <w:color w:val="00000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21</w:t>
      </w:r>
      <w:r>
        <w:rPr>
          <w:rFonts w:ascii="Times New Roman" w:hAnsi="Times New Roman"/>
          <w:color w:val="000000"/>
          <w:kern w:val="0"/>
          <w:sz w:val="24"/>
          <w:szCs w:val="24"/>
          <w:highlight w:val="none"/>
        </w:rPr>
        <w:t xml:space="preserve"> 工期：是指在</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合同协议书约定的分包人完成分包工程所需的期限，包括按照分包合同约定所作的期限变更。</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22</w:t>
      </w:r>
      <w:r>
        <w:rPr>
          <w:rFonts w:ascii="Times New Roman" w:hAnsi="Times New Roman"/>
          <w:color w:val="000000"/>
          <w:kern w:val="0"/>
          <w:sz w:val="24"/>
          <w:szCs w:val="24"/>
          <w:highlight w:val="none"/>
        </w:rPr>
        <w:t xml:space="preserve"> 缺陷责任期：是指分包人按照分包合同约定</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缺陷修复义务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承包人扣留质量保证金的期限</w:t>
      </w:r>
      <w:r>
        <w:rPr>
          <w:rFonts w:hint="eastAsia" w:ascii="Times New Roman" w:hAnsi="Times New Roman"/>
          <w:color w:val="000000"/>
          <w:kern w:val="0"/>
          <w:sz w:val="24"/>
          <w:szCs w:val="24"/>
          <w:highlight w:val="none"/>
        </w:rPr>
        <w:t>。提前使用的分包工程自开始使用之日起计算，其他分包工程</w:t>
      </w:r>
      <w:r>
        <w:rPr>
          <w:rFonts w:ascii="Times New Roman" w:hAnsi="Times New Roman"/>
          <w:color w:val="000000"/>
          <w:kern w:val="0"/>
          <w:sz w:val="24"/>
          <w:szCs w:val="24"/>
          <w:highlight w:val="none"/>
        </w:rPr>
        <w:t>自总包工程实际竣工之日起计算。</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23</w:t>
      </w:r>
      <w:r>
        <w:rPr>
          <w:rFonts w:ascii="Times New Roman" w:hAnsi="Times New Roman"/>
          <w:color w:val="000000"/>
          <w:kern w:val="0"/>
          <w:sz w:val="24"/>
          <w:szCs w:val="24"/>
          <w:highlight w:val="none"/>
        </w:rPr>
        <w:t xml:space="preserve"> 保修期：是指分包人按照分包合同约定</w:t>
      </w:r>
      <w:r>
        <w:rPr>
          <w:rFonts w:hint="eastAsia" w:ascii="Times New Roman" w:hAnsi="Times New Roman"/>
          <w:color w:val="000000"/>
          <w:kern w:val="0"/>
          <w:sz w:val="24"/>
          <w:szCs w:val="24"/>
          <w:highlight w:val="none"/>
        </w:rPr>
        <w:t>履行保修义务的期限。提前使用的分包工程自开始使用之日起计算，其他分包工程</w:t>
      </w:r>
      <w:r>
        <w:rPr>
          <w:rFonts w:ascii="Times New Roman" w:hAnsi="Times New Roman"/>
          <w:color w:val="000000"/>
          <w:kern w:val="0"/>
          <w:sz w:val="24"/>
          <w:szCs w:val="24"/>
          <w:highlight w:val="none"/>
        </w:rPr>
        <w:t>自总包工程验收合格之日起计算。</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24</w:t>
      </w:r>
      <w:r>
        <w:rPr>
          <w:rFonts w:ascii="Times New Roman" w:hAnsi="Times New Roman"/>
          <w:color w:val="000000"/>
          <w:kern w:val="0"/>
          <w:sz w:val="24"/>
          <w:szCs w:val="24"/>
          <w:highlight w:val="none"/>
        </w:rPr>
        <w:t xml:space="preserve"> 基准日期：招标分包工程以投标截止日前</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28天的日期为基准日期，直接分包工程以</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合同签订日前</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28天的日期为基准日期。</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25</w:t>
      </w:r>
      <w:r>
        <w:rPr>
          <w:rFonts w:ascii="Times New Roman" w:hAnsi="Times New Roman"/>
          <w:color w:val="000000"/>
          <w:kern w:val="0"/>
          <w:sz w:val="24"/>
          <w:szCs w:val="24"/>
          <w:highlight w:val="none"/>
        </w:rPr>
        <w:t xml:space="preserve"> 天：除特别指明外，均指日历天。合同中按天计算时间的，开始当天不计入，从次日开始计算，期限最后一天的截止时间为当天24:00时。</w:t>
      </w:r>
    </w:p>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26</w:t>
      </w:r>
      <w:r>
        <w:rPr>
          <w:rFonts w:ascii="Times New Roman" w:hAnsi="Times New Roman"/>
          <w:color w:val="000000"/>
          <w:kern w:val="0"/>
          <w:sz w:val="24"/>
          <w:szCs w:val="24"/>
          <w:highlight w:val="none"/>
        </w:rPr>
        <w:t xml:space="preserve"> 签约合同价：是指</w:t>
      </w:r>
      <w:r>
        <w:rPr>
          <w:rFonts w:ascii="Times New Roman" w:hAnsi="Times New Roman"/>
          <w:color w:val="000000"/>
          <w:sz w:val="24"/>
          <w:szCs w:val="24"/>
          <w:highlight w:val="none"/>
        </w:rPr>
        <w:t>承包人和分包人在</w:t>
      </w:r>
      <w:r>
        <w:rPr>
          <w:rFonts w:hint="eastAsia" w:ascii="Times New Roman" w:hAnsi="Times New Roman"/>
          <w:color w:val="000000"/>
          <w:sz w:val="24"/>
          <w:szCs w:val="24"/>
          <w:highlight w:val="none"/>
        </w:rPr>
        <w:t>分包</w:t>
      </w:r>
      <w:r>
        <w:rPr>
          <w:rFonts w:ascii="Times New Roman" w:hAnsi="Times New Roman"/>
          <w:color w:val="000000"/>
          <w:sz w:val="24"/>
          <w:szCs w:val="24"/>
          <w:highlight w:val="none"/>
        </w:rPr>
        <w:t xml:space="preserve">合同协议书中确定的总金额。 </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27</w:t>
      </w:r>
      <w:r>
        <w:rPr>
          <w:rFonts w:ascii="Times New Roman" w:hAnsi="Times New Roman"/>
          <w:color w:val="000000"/>
          <w:kern w:val="0"/>
          <w:sz w:val="24"/>
          <w:szCs w:val="24"/>
          <w:highlight w:val="none"/>
        </w:rPr>
        <w:t xml:space="preserve">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28</w:t>
      </w:r>
      <w:r>
        <w:rPr>
          <w:rFonts w:ascii="Times New Roman" w:hAnsi="Times New Roman"/>
          <w:color w:val="000000"/>
          <w:kern w:val="0"/>
          <w:sz w:val="24"/>
          <w:szCs w:val="24"/>
          <w:highlight w:val="none"/>
        </w:rPr>
        <w:t xml:space="preserve"> 费用：是指为履行分包合同所发生的或将要发生的所有必需的开支，包括管理费和应分摊的其他费用，但不包括利润。</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29</w:t>
      </w:r>
      <w:r>
        <w:rPr>
          <w:rFonts w:ascii="Times New Roman" w:hAnsi="Times New Roman"/>
          <w:color w:val="000000"/>
          <w:kern w:val="0"/>
          <w:sz w:val="24"/>
          <w:szCs w:val="24"/>
          <w:highlight w:val="none"/>
        </w:rPr>
        <w:t xml:space="preserve"> 计日工：是指分包合同履行过程中，分包人完成承包人提出的零星工作或需要采用计日工计价的变更工作时，按分包合同中约定的单价计价的一种方式。</w:t>
      </w:r>
    </w:p>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30</w:t>
      </w:r>
      <w:r>
        <w:rPr>
          <w:rFonts w:ascii="Times New Roman" w:hAnsi="Times New Roman"/>
          <w:color w:val="000000"/>
          <w:kern w:val="0"/>
          <w:sz w:val="24"/>
          <w:szCs w:val="24"/>
          <w:highlight w:val="none"/>
        </w:rPr>
        <w:t xml:space="preserve"> 质量保证金</w:t>
      </w:r>
      <w:bookmarkStart w:id="53" w:name="#go2"/>
      <w:bookmarkEnd w:id="53"/>
      <w:r>
        <w:rPr>
          <w:rFonts w:ascii="Times New Roman" w:hAnsi="Times New Roman"/>
          <w:color w:val="000000"/>
          <w:kern w:val="0"/>
          <w:sz w:val="24"/>
          <w:szCs w:val="24"/>
          <w:highlight w:val="none"/>
        </w:rPr>
        <w:t>：是指</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按照第2</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.3款</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质量保证金</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用于保证其在缺陷责任期内履行缺陷修补义务的担保</w:t>
      </w:r>
      <w:r>
        <w:rPr>
          <w:rFonts w:ascii="Times New Roman" w:hAnsi="Times New Roman"/>
          <w:color w:val="000000"/>
          <w:sz w:val="24"/>
          <w:szCs w:val="24"/>
          <w:highlight w:val="none"/>
        </w:rPr>
        <w:t>。</w:t>
      </w:r>
    </w:p>
    <w:p>
      <w:pPr>
        <w:wordWrap w:val="0"/>
        <w:adjustRightInd w:val="0"/>
        <w:snapToGrid w:val="0"/>
        <w:spacing w:line="400" w:lineRule="exact"/>
        <w:jc w:val="left"/>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 xml:space="preserve">    </w:t>
      </w:r>
      <w:r>
        <w:rPr>
          <w:rFonts w:ascii="Times New Roman" w:hAnsi="Times New Roman"/>
          <w:color w:val="000000"/>
          <w:sz w:val="24"/>
          <w:szCs w:val="24"/>
          <w:highlight w:val="none"/>
        </w:rPr>
        <w:t>1.1.</w:t>
      </w:r>
      <w:r>
        <w:rPr>
          <w:rFonts w:hint="eastAsia" w:ascii="Times New Roman" w:hAnsi="Times New Roman"/>
          <w:color w:val="000000"/>
          <w:sz w:val="24"/>
          <w:szCs w:val="24"/>
          <w:highlight w:val="none"/>
        </w:rPr>
        <w:t>31</w:t>
      </w:r>
      <w:r>
        <w:rPr>
          <w:rFonts w:ascii="Times New Roman" w:hAnsi="Times New Roman"/>
          <w:color w:val="000000"/>
          <w:sz w:val="24"/>
          <w:szCs w:val="24"/>
          <w:highlight w:val="none"/>
        </w:rPr>
        <w:t xml:space="preserve"> 书面形式：是指信函、电报、传真等可以有形地表现所载内容的形式。</w:t>
      </w:r>
    </w:p>
    <w:p>
      <w:pPr>
        <w:wordWrap w:val="0"/>
        <w:adjustRightInd w:val="0"/>
        <w:snapToGrid w:val="0"/>
        <w:spacing w:line="400" w:lineRule="exact"/>
        <w:ind w:firstLine="480" w:firstLineChars="200"/>
        <w:jc w:val="left"/>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1.1.32 深化设计：是指分包人在承包人提供的图纸</w:t>
      </w:r>
      <w:r>
        <w:rPr>
          <w:rFonts w:ascii="Times New Roman" w:hAnsi="Times New Roman"/>
          <w:color w:val="000000"/>
          <w:sz w:val="24"/>
          <w:szCs w:val="24"/>
          <w:highlight w:val="none"/>
        </w:rPr>
        <w:t>基础上，结合现场实际情况，对图纸进行完善、补充</w:t>
      </w:r>
      <w:r>
        <w:rPr>
          <w:rFonts w:hint="eastAsia" w:ascii="Times New Roman" w:hAnsi="Times New Roman"/>
          <w:color w:val="000000"/>
          <w:sz w:val="24"/>
          <w:szCs w:val="24"/>
          <w:highlight w:val="none"/>
        </w:rPr>
        <w:t>并</w:t>
      </w:r>
      <w:r>
        <w:rPr>
          <w:rFonts w:ascii="Times New Roman" w:hAnsi="Times New Roman"/>
          <w:color w:val="000000"/>
          <w:sz w:val="24"/>
          <w:szCs w:val="24"/>
          <w:highlight w:val="none"/>
        </w:rPr>
        <w:t>绘制</w:t>
      </w:r>
      <w:r>
        <w:rPr>
          <w:rFonts w:hint="eastAsia" w:ascii="Times New Roman" w:hAnsi="Times New Roman"/>
          <w:color w:val="000000"/>
          <w:sz w:val="24"/>
          <w:szCs w:val="24"/>
          <w:highlight w:val="none"/>
        </w:rPr>
        <w:t>直接指导施工的图纸的活动。</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1.1.33 法律：</w:t>
      </w:r>
      <w:r>
        <w:rPr>
          <w:rFonts w:ascii="Times New Roman" w:hAnsi="Times New Roman"/>
          <w:color w:val="000000"/>
          <w:kern w:val="0"/>
          <w:sz w:val="24"/>
          <w:szCs w:val="24"/>
          <w:highlight w:val="none"/>
        </w:rPr>
        <w:t>是指中华人民共和国法律、行政法规、部门规章，以及工程所在地的地方性法规、自治条例、单行条例和地方政府规章等。</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合同当事人可以在专用合同条款中约定</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合同适用的其他规范性文件。</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4" w:name="_Toc296346530"/>
      <w:bookmarkStart w:id="55" w:name="_Toc337558729"/>
      <w:bookmarkStart w:id="56" w:name="_Toc389586306"/>
      <w:bookmarkStart w:id="57" w:name="_Toc351203497"/>
      <w:bookmarkStart w:id="58" w:name="_Toc371493151"/>
      <w:bookmarkStart w:id="59" w:name="_Toc296503029"/>
      <w:r>
        <w:rPr>
          <w:rFonts w:ascii="Times New Roman" w:hAnsi="Times New Roman"/>
          <w:sz w:val="24"/>
          <w:szCs w:val="24"/>
          <w:highlight w:val="none"/>
        </w:rPr>
        <w:t>1.2 语言文字</w:t>
      </w:r>
      <w:bookmarkEnd w:id="54"/>
      <w:bookmarkEnd w:id="55"/>
      <w:bookmarkEnd w:id="56"/>
      <w:bookmarkEnd w:id="57"/>
      <w:bookmarkEnd w:id="58"/>
      <w:bookmarkEnd w:id="59"/>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分包合同以中国的汉语简体文字编写、解释和说明。</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60" w:name="_Toc351203499"/>
      <w:bookmarkStart w:id="61" w:name="_Toc371493153"/>
      <w:bookmarkStart w:id="62" w:name="_Toc389586307"/>
      <w:r>
        <w:rPr>
          <w:rFonts w:ascii="Times New Roman" w:hAnsi="Times New Roman"/>
          <w:sz w:val="24"/>
          <w:szCs w:val="24"/>
          <w:highlight w:val="none"/>
        </w:rPr>
        <w:t>1.</w:t>
      </w:r>
      <w:r>
        <w:rPr>
          <w:rFonts w:hint="eastAsia" w:ascii="Times New Roman" w:hAnsi="Times New Roman"/>
          <w:sz w:val="24"/>
          <w:szCs w:val="24"/>
          <w:highlight w:val="none"/>
          <w:lang w:eastAsia="zh-CN"/>
        </w:rPr>
        <w:t>3</w:t>
      </w:r>
      <w:r>
        <w:rPr>
          <w:rFonts w:ascii="Times New Roman" w:hAnsi="Times New Roman"/>
          <w:sz w:val="24"/>
          <w:szCs w:val="24"/>
          <w:highlight w:val="none"/>
        </w:rPr>
        <w:t xml:space="preserve"> 标准和规范</w:t>
      </w:r>
      <w:bookmarkEnd w:id="60"/>
      <w:bookmarkEnd w:id="61"/>
      <w:bookmarkEnd w:id="62"/>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1.3.1 </w:t>
      </w:r>
      <w:r>
        <w:rPr>
          <w:rFonts w:ascii="Times New Roman" w:hAnsi="Times New Roman"/>
          <w:color w:val="000000"/>
          <w:kern w:val="0"/>
          <w:sz w:val="24"/>
          <w:szCs w:val="24"/>
          <w:highlight w:val="none"/>
        </w:rPr>
        <w:t>适用于分包工程的</w:t>
      </w:r>
      <w:r>
        <w:rPr>
          <w:rFonts w:hint="eastAsia" w:ascii="Times New Roman" w:hAnsi="Times New Roman"/>
          <w:color w:val="000000"/>
          <w:kern w:val="0"/>
          <w:sz w:val="24"/>
          <w:szCs w:val="24"/>
          <w:highlight w:val="none"/>
        </w:rPr>
        <w:t>标准和规范包括</w:t>
      </w:r>
      <w:r>
        <w:rPr>
          <w:rFonts w:ascii="Times New Roman" w:hAnsi="Times New Roman"/>
          <w:color w:val="000000"/>
          <w:kern w:val="0"/>
          <w:sz w:val="24"/>
          <w:szCs w:val="24"/>
          <w:highlight w:val="none"/>
        </w:rPr>
        <w:t>国家标准、行业标准、工程所在地的地方标准以及总包合同中约定的适用于分包工程的标准和规范等</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合同当事人有特别要求的，应在专用合同条款中约定。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1.3.2 </w:t>
      </w:r>
      <w:r>
        <w:rPr>
          <w:rFonts w:ascii="Times New Roman" w:hAnsi="Times New Roman"/>
          <w:color w:val="000000"/>
          <w:kern w:val="0"/>
          <w:sz w:val="24"/>
          <w:szCs w:val="24"/>
          <w:highlight w:val="none"/>
        </w:rPr>
        <w:t>除专用合同条款另有约定外，分包人在签订</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合同前已充分</w:t>
      </w:r>
      <w:r>
        <w:rPr>
          <w:rFonts w:hint="eastAsia" w:ascii="Times New Roman" w:hAnsi="Times New Roman"/>
          <w:color w:val="000000"/>
          <w:kern w:val="0"/>
          <w:sz w:val="24"/>
          <w:szCs w:val="24"/>
          <w:highlight w:val="none"/>
        </w:rPr>
        <w:t>了解</w:t>
      </w:r>
      <w:r>
        <w:rPr>
          <w:rFonts w:ascii="Times New Roman" w:hAnsi="Times New Roman"/>
          <w:color w:val="000000"/>
          <w:kern w:val="0"/>
          <w:sz w:val="24"/>
          <w:szCs w:val="24"/>
          <w:highlight w:val="none"/>
        </w:rPr>
        <w:t>前述标准和要求</w:t>
      </w:r>
      <w:r>
        <w:rPr>
          <w:rFonts w:hint="eastAsia" w:ascii="Times New Roman" w:hAnsi="Times New Roman"/>
          <w:color w:val="000000"/>
          <w:kern w:val="0"/>
          <w:sz w:val="24"/>
          <w:szCs w:val="24"/>
          <w:highlight w:val="none"/>
        </w:rPr>
        <w:t>的复杂程度</w:t>
      </w:r>
      <w:r>
        <w:rPr>
          <w:rFonts w:ascii="Times New Roman" w:hAnsi="Times New Roman"/>
          <w:color w:val="000000"/>
          <w:kern w:val="0"/>
          <w:sz w:val="24"/>
          <w:szCs w:val="24"/>
          <w:highlight w:val="none"/>
        </w:rPr>
        <w:t>，签约合同价中已包含由此产生的费用。</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63" w:name="_Toc351203500"/>
      <w:bookmarkStart w:id="64" w:name="_Toc371493154"/>
      <w:bookmarkStart w:id="65" w:name="_Toc389586308"/>
      <w:r>
        <w:rPr>
          <w:rFonts w:ascii="Times New Roman" w:hAnsi="Times New Roman"/>
          <w:sz w:val="24"/>
          <w:szCs w:val="24"/>
          <w:highlight w:val="none"/>
        </w:rPr>
        <w:t>1</w:t>
      </w:r>
      <w:bookmarkStart w:id="66" w:name="_Toc337558731"/>
      <w:bookmarkStart w:id="67" w:name="_Toc296346532"/>
      <w:bookmarkStart w:id="68" w:name="_Toc296503031"/>
      <w:r>
        <w:rPr>
          <w:rFonts w:ascii="Times New Roman" w:hAnsi="Times New Roman"/>
          <w:sz w:val="24"/>
          <w:szCs w:val="24"/>
          <w:highlight w:val="none"/>
        </w:rPr>
        <w:t>.</w:t>
      </w:r>
      <w:r>
        <w:rPr>
          <w:rFonts w:hint="eastAsia" w:ascii="Times New Roman" w:hAnsi="Times New Roman"/>
          <w:sz w:val="24"/>
          <w:szCs w:val="24"/>
          <w:highlight w:val="none"/>
          <w:lang w:eastAsia="zh-CN"/>
        </w:rPr>
        <w:t>4</w:t>
      </w:r>
      <w:r>
        <w:rPr>
          <w:rFonts w:ascii="Times New Roman" w:hAnsi="Times New Roman"/>
          <w:sz w:val="24"/>
          <w:szCs w:val="24"/>
          <w:highlight w:val="none"/>
        </w:rPr>
        <w:t xml:space="preserve"> 分包合同文件的优先顺序</w:t>
      </w:r>
      <w:bookmarkEnd w:id="63"/>
      <w:bookmarkEnd w:id="64"/>
      <w:bookmarkEnd w:id="65"/>
    </w:p>
    <w:bookmarkEnd w:id="66"/>
    <w:bookmarkEnd w:id="67"/>
    <w:bookmarkEnd w:id="68"/>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组成分包合同的各项文件应互相解释，互为说明。除专用合同条款另有约定外，解释分包合同文件的优先顺序如下：</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（2）中标通知书（如果有）；</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（3）投标函及其附录（如果有）；</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（4）专用合同条款</w:t>
      </w:r>
      <w:r>
        <w:rPr>
          <w:rFonts w:ascii="Times New Roman" w:hAnsi="Times New Roman"/>
          <w:color w:val="000000"/>
          <w:sz w:val="24"/>
          <w:szCs w:val="24"/>
          <w:highlight w:val="none"/>
        </w:rPr>
        <w:t>及其附件</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（5）通用合同条款；</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（6）技术标准和要求；</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（7）图纸；</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（8）已标价工程量清单或预算书；</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（9）其他分包合同文件。</w:t>
      </w:r>
    </w:p>
    <w:p>
      <w:pPr>
        <w:wordWrap w:val="0"/>
        <w:adjustRightInd w:val="0"/>
        <w:snapToGrid w:val="0"/>
        <w:spacing w:line="400" w:lineRule="exact"/>
        <w:ind w:firstLine="511" w:firstLineChars="213"/>
        <w:rPr>
          <w:rFonts w:ascii="Times New Roman" w:hAnsi="Times New Roman"/>
          <w:color w:val="000000"/>
          <w:sz w:val="24"/>
          <w:szCs w:val="24"/>
          <w:highlight w:val="none"/>
        </w:rPr>
      </w:pPr>
      <w:r>
        <w:rPr>
          <w:rFonts w:ascii="Times New Roman" w:hAnsi="Times New Roman"/>
          <w:color w:val="000000"/>
          <w:sz w:val="24"/>
          <w:szCs w:val="24"/>
          <w:highlight w:val="none"/>
        </w:rPr>
        <w:t>上述各项分包合同文件包括</w:t>
      </w:r>
      <w:r>
        <w:rPr>
          <w:rFonts w:hint="eastAsia" w:ascii="Times New Roman" w:hAnsi="Times New Roman"/>
          <w:color w:val="000000"/>
          <w:sz w:val="24"/>
          <w:szCs w:val="24"/>
          <w:highlight w:val="none"/>
        </w:rPr>
        <w:t>分包</w:t>
      </w:r>
      <w:r>
        <w:rPr>
          <w:rFonts w:ascii="Times New Roman" w:hAnsi="Times New Roman"/>
          <w:color w:val="000000"/>
          <w:sz w:val="24"/>
          <w:szCs w:val="24"/>
          <w:highlight w:val="none"/>
        </w:rPr>
        <w:t>合同当事人就该项分包合同文件作出的补充和修改</w:t>
      </w:r>
      <w:r>
        <w:rPr>
          <w:rFonts w:hint="eastAsia" w:ascii="Times New Roman" w:hAnsi="Times New Roman"/>
          <w:color w:val="000000"/>
          <w:sz w:val="24"/>
          <w:szCs w:val="24"/>
          <w:highlight w:val="none"/>
        </w:rPr>
        <w:t>；</w:t>
      </w:r>
      <w:r>
        <w:rPr>
          <w:rFonts w:ascii="Times New Roman" w:hAnsi="Times New Roman"/>
          <w:color w:val="000000"/>
          <w:sz w:val="24"/>
          <w:szCs w:val="24"/>
          <w:highlight w:val="none"/>
        </w:rPr>
        <w:t>属于同一类内容的文件，应以最新签署的为准。</w:t>
      </w:r>
    </w:p>
    <w:p>
      <w:pPr>
        <w:wordWrap w:val="0"/>
        <w:adjustRightInd w:val="0"/>
        <w:snapToGrid w:val="0"/>
        <w:spacing w:line="400" w:lineRule="exact"/>
        <w:ind w:firstLine="511" w:firstLineChars="213"/>
        <w:rPr>
          <w:rFonts w:ascii="Times New Roman" w:hAnsi="Times New Roman"/>
          <w:color w:val="000000"/>
          <w:sz w:val="24"/>
          <w:szCs w:val="24"/>
          <w:highlight w:val="none"/>
        </w:rPr>
      </w:pPr>
      <w:r>
        <w:rPr>
          <w:rFonts w:ascii="Times New Roman" w:hAnsi="Times New Roman"/>
          <w:color w:val="000000"/>
          <w:sz w:val="24"/>
          <w:szCs w:val="24"/>
          <w:highlight w:val="none"/>
        </w:rPr>
        <w:t>在分包合同订立及履行过程中</w:t>
      </w:r>
      <w:r>
        <w:rPr>
          <w:rFonts w:hint="eastAsia" w:ascii="Times New Roman" w:hAnsi="Times New Roman"/>
          <w:color w:val="000000"/>
          <w:sz w:val="24"/>
          <w:szCs w:val="24"/>
          <w:highlight w:val="none"/>
        </w:rPr>
        <w:t>分包合同当事人签署的</w:t>
      </w:r>
      <w:r>
        <w:rPr>
          <w:rFonts w:ascii="Times New Roman" w:hAnsi="Times New Roman"/>
          <w:color w:val="000000"/>
          <w:sz w:val="24"/>
          <w:szCs w:val="24"/>
          <w:highlight w:val="none"/>
        </w:rPr>
        <w:t>与分包合同有关的文件均构成分包合同文件组成部分，并根据其性质确定优先解释顺序。</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69" w:name="_Toc371493155"/>
      <w:bookmarkStart w:id="70" w:name="_Toc389586309"/>
      <w:bookmarkStart w:id="71" w:name="_Toc351203501"/>
      <w:r>
        <w:rPr>
          <w:rFonts w:ascii="Times New Roman" w:hAnsi="Times New Roman"/>
          <w:sz w:val="24"/>
          <w:szCs w:val="24"/>
          <w:highlight w:val="none"/>
        </w:rPr>
        <w:t>1</w:t>
      </w:r>
      <w:bookmarkStart w:id="72" w:name="_Toc296346533"/>
      <w:bookmarkStart w:id="73" w:name="_Toc296503032"/>
      <w:bookmarkStart w:id="74" w:name="_Toc337558732"/>
      <w:r>
        <w:rPr>
          <w:rFonts w:ascii="Times New Roman" w:hAnsi="Times New Roman"/>
          <w:sz w:val="24"/>
          <w:szCs w:val="24"/>
          <w:highlight w:val="none"/>
        </w:rPr>
        <w:t>.</w:t>
      </w:r>
      <w:r>
        <w:rPr>
          <w:rFonts w:hint="eastAsia" w:ascii="Times New Roman" w:hAnsi="Times New Roman"/>
          <w:sz w:val="24"/>
          <w:szCs w:val="24"/>
          <w:highlight w:val="none"/>
          <w:lang w:eastAsia="zh-CN"/>
        </w:rPr>
        <w:t>5</w:t>
      </w:r>
      <w:r>
        <w:rPr>
          <w:rFonts w:ascii="Times New Roman" w:hAnsi="Times New Roman"/>
          <w:sz w:val="24"/>
          <w:szCs w:val="24"/>
          <w:highlight w:val="none"/>
        </w:rPr>
        <w:t xml:space="preserve"> 图纸</w:t>
      </w:r>
      <w:bookmarkEnd w:id="69"/>
      <w:bookmarkEnd w:id="70"/>
      <w:bookmarkEnd w:id="71"/>
    </w:p>
    <w:bookmarkEnd w:id="72"/>
    <w:bookmarkEnd w:id="73"/>
    <w:bookmarkEnd w:id="74"/>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.1 承包人应按照专用合同条款约定的期限、数量和内容向分包人免费提供图纸，并</w:t>
      </w:r>
      <w:r>
        <w:rPr>
          <w:rFonts w:hint="eastAsia" w:ascii="Times New Roman" w:hAnsi="Times New Roman"/>
          <w:color w:val="000000"/>
          <w:kern w:val="0"/>
          <w:sz w:val="24"/>
          <w:szCs w:val="24"/>
          <w:highlight w:val="none"/>
        </w:rPr>
        <w:t>组织</w:t>
      </w:r>
      <w:r>
        <w:rPr>
          <w:rFonts w:ascii="Times New Roman" w:hAnsi="Times New Roman"/>
          <w:color w:val="000000"/>
          <w:kern w:val="0"/>
          <w:sz w:val="24"/>
          <w:szCs w:val="24"/>
          <w:highlight w:val="none"/>
        </w:rPr>
        <w:t>图纸会审和设计交底。承包人至迟不得晚于</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开工日期前7天向分包人提供图纸。因承包人未按分包合同约定提供图纸导致分包人费用增加和（或）工期延误的，按照第</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.4.1项</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约定办理。除专用合同条款另有约定外，分包人应在施工场地保存一套完整的图纸，供承包人和有关人员进行工程检查时使用。</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分包人在收到图纸后，发现图纸存在差错、遗漏或缺陷的，应及时通知承包人。承包人应及时</w:t>
      </w:r>
      <w:r>
        <w:rPr>
          <w:rFonts w:hint="eastAsia" w:ascii="Times New Roman" w:hAnsi="Times New Roman"/>
          <w:color w:val="000000"/>
          <w:kern w:val="0"/>
          <w:sz w:val="24"/>
          <w:szCs w:val="24"/>
          <w:highlight w:val="none"/>
        </w:rPr>
        <w:t>向分包人提供修改补充后的图纸或处理意见</w:t>
      </w:r>
      <w:r>
        <w:rPr>
          <w:rFonts w:ascii="Times New Roman" w:hAnsi="Times New Roman"/>
          <w:color w:val="000000"/>
          <w:kern w:val="0"/>
          <w:sz w:val="24"/>
          <w:szCs w:val="24"/>
          <w:highlight w:val="none"/>
        </w:rPr>
        <w:t>。</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.3 深化设计</w:t>
      </w:r>
    </w:p>
    <w:p>
      <w:pPr>
        <w:wordWrap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承包人委托分包人完成分包工程的施工图</w:t>
      </w:r>
      <w:r>
        <w:rPr>
          <w:rFonts w:hint="eastAsia" w:ascii="Times New Roman" w:hAnsi="Times New Roman"/>
          <w:color w:val="000000"/>
          <w:kern w:val="0"/>
          <w:sz w:val="24"/>
          <w:szCs w:val="24"/>
          <w:highlight w:val="none"/>
        </w:rPr>
        <w:t>深化</w:t>
      </w:r>
      <w:r>
        <w:rPr>
          <w:rFonts w:ascii="Times New Roman" w:hAnsi="Times New Roman"/>
          <w:color w:val="000000"/>
          <w:kern w:val="0"/>
          <w:sz w:val="24"/>
          <w:szCs w:val="24"/>
          <w:highlight w:val="none"/>
        </w:rPr>
        <w:t>设计的，</w:t>
      </w:r>
      <w:r>
        <w:rPr>
          <w:rFonts w:hint="eastAsia" w:ascii="Times New Roman" w:hAnsi="Times New Roman"/>
          <w:color w:val="000000"/>
          <w:kern w:val="0"/>
          <w:sz w:val="24"/>
          <w:szCs w:val="24"/>
          <w:highlight w:val="none"/>
        </w:rPr>
        <w:t>深化设计需要相应的设计资质的，</w:t>
      </w:r>
      <w:r>
        <w:rPr>
          <w:rFonts w:ascii="Times New Roman" w:hAnsi="Times New Roman"/>
          <w:color w:val="000000"/>
          <w:kern w:val="0"/>
          <w:sz w:val="24"/>
          <w:szCs w:val="24"/>
          <w:highlight w:val="none"/>
        </w:rPr>
        <w:t>分包人应在其设计资质等级和业务允许的范围内，在承包人提供图纸的基础上，根据国家有关工程建设标准进行深化设计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如分包人不具备相应的设计资质，应由分包人委托具有相应资质的单位进行深化设计。</w:t>
      </w:r>
      <w:r>
        <w:rPr>
          <w:rFonts w:hint="eastAsia" w:ascii="Times New Roman" w:hAnsi="Times New Roman"/>
          <w:color w:val="000000"/>
          <w:kern w:val="0"/>
          <w:sz w:val="24"/>
          <w:szCs w:val="24"/>
          <w:highlight w:val="none"/>
        </w:rPr>
        <w:t>深化设计不需要相应设计资质的，分包人</w:t>
      </w:r>
      <w:r>
        <w:rPr>
          <w:rFonts w:ascii="Times New Roman" w:hAnsi="Times New Roman"/>
          <w:color w:val="000000"/>
          <w:kern w:val="0"/>
          <w:sz w:val="24"/>
          <w:szCs w:val="24"/>
          <w:highlight w:val="none"/>
        </w:rPr>
        <w:t>在承包人提供图纸的基础上</w:t>
      </w:r>
      <w:r>
        <w:rPr>
          <w:rFonts w:hint="eastAsia" w:ascii="Times New Roman" w:hAnsi="Times New Roman"/>
          <w:color w:val="000000"/>
          <w:kern w:val="0"/>
          <w:sz w:val="24"/>
          <w:szCs w:val="24"/>
          <w:highlight w:val="none"/>
        </w:rPr>
        <w:t>根据国家有关工程建设标准自行完成深化设计。</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分包人的深化设计须经过承包人确认后方可进行施工。分包人对自行或委托设计的图纸负有</w:t>
      </w:r>
      <w:r>
        <w:rPr>
          <w:rFonts w:hint="eastAsia" w:ascii="Times New Roman" w:hAnsi="Times New Roman"/>
          <w:color w:val="000000"/>
          <w:kern w:val="0"/>
          <w:sz w:val="24"/>
          <w:szCs w:val="24"/>
          <w:highlight w:val="none"/>
        </w:rPr>
        <w:t>相应</w:t>
      </w:r>
      <w:r>
        <w:rPr>
          <w:rFonts w:ascii="Times New Roman" w:hAnsi="Times New Roman"/>
          <w:color w:val="000000"/>
          <w:kern w:val="0"/>
          <w:sz w:val="24"/>
          <w:szCs w:val="24"/>
          <w:highlight w:val="none"/>
        </w:rPr>
        <w:t>的法律责任。关于承包人委托分包人进行深化设计的范围及发生的费用，双方应在专用合同条款中约定。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75" w:name="_Toc351203502"/>
      <w:bookmarkStart w:id="76" w:name="_Toc371493156"/>
      <w:bookmarkStart w:id="77" w:name="_Toc389586310"/>
      <w:r>
        <w:rPr>
          <w:rFonts w:ascii="Times New Roman" w:hAnsi="Times New Roman"/>
          <w:sz w:val="24"/>
          <w:szCs w:val="24"/>
          <w:highlight w:val="none"/>
        </w:rPr>
        <w:t>1</w:t>
      </w:r>
      <w:bookmarkStart w:id="78" w:name="_Toc337558733"/>
      <w:bookmarkStart w:id="79" w:name="_Toc296346534"/>
      <w:bookmarkStart w:id="80" w:name="_Toc296503033"/>
      <w:r>
        <w:rPr>
          <w:rFonts w:ascii="Times New Roman" w:hAnsi="Times New Roman"/>
          <w:sz w:val="24"/>
          <w:szCs w:val="24"/>
          <w:highlight w:val="none"/>
        </w:rPr>
        <w:t>.</w:t>
      </w:r>
      <w:r>
        <w:rPr>
          <w:rFonts w:hint="eastAsia" w:ascii="Times New Roman" w:hAnsi="Times New Roman"/>
          <w:sz w:val="24"/>
          <w:szCs w:val="24"/>
          <w:highlight w:val="none"/>
          <w:lang w:eastAsia="zh-CN"/>
        </w:rPr>
        <w:t>6</w:t>
      </w:r>
      <w:r>
        <w:rPr>
          <w:rFonts w:ascii="Times New Roman" w:hAnsi="Times New Roman"/>
          <w:sz w:val="24"/>
          <w:szCs w:val="24"/>
          <w:highlight w:val="none"/>
        </w:rPr>
        <w:t xml:space="preserve"> 联络</w:t>
      </w:r>
      <w:bookmarkEnd w:id="75"/>
      <w:bookmarkEnd w:id="76"/>
      <w:bookmarkEnd w:id="77"/>
    </w:p>
    <w:bookmarkEnd w:id="78"/>
    <w:bookmarkEnd w:id="79"/>
    <w:bookmarkEnd w:id="8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81" w:name="_Toc389586311"/>
      <w:bookmarkStart w:id="82" w:name="_Toc351203504"/>
      <w:bookmarkStart w:id="83" w:name="_Toc371493157"/>
      <w:r>
        <w:rPr>
          <w:rFonts w:ascii="Times New Roman" w:hAnsi="Times New Roman"/>
          <w:sz w:val="24"/>
          <w:szCs w:val="24"/>
          <w:highlight w:val="none"/>
        </w:rPr>
        <w:t>1</w:t>
      </w:r>
      <w:bookmarkStart w:id="84" w:name="_Toc296346537"/>
      <w:bookmarkStart w:id="85" w:name="_Toc337558735"/>
      <w:bookmarkStart w:id="86" w:name="_Toc296503036"/>
      <w:r>
        <w:rPr>
          <w:rFonts w:ascii="Times New Roman" w:hAnsi="Times New Roman"/>
          <w:sz w:val="24"/>
          <w:szCs w:val="24"/>
          <w:highlight w:val="none"/>
        </w:rPr>
        <w:t>.</w:t>
      </w:r>
      <w:r>
        <w:rPr>
          <w:rFonts w:hint="eastAsia" w:ascii="Times New Roman" w:hAnsi="Times New Roman"/>
          <w:sz w:val="24"/>
          <w:szCs w:val="24"/>
          <w:highlight w:val="none"/>
          <w:lang w:eastAsia="zh-CN"/>
        </w:rPr>
        <w:t>7</w:t>
      </w:r>
      <w:r>
        <w:rPr>
          <w:rFonts w:ascii="Times New Roman" w:hAnsi="Times New Roman"/>
          <w:sz w:val="24"/>
          <w:szCs w:val="24"/>
          <w:highlight w:val="none"/>
        </w:rPr>
        <w:t xml:space="preserve"> 化石、文物</w:t>
      </w:r>
      <w:bookmarkEnd w:id="81"/>
      <w:bookmarkEnd w:id="82"/>
      <w:bookmarkEnd w:id="83"/>
    </w:p>
    <w:bookmarkEnd w:id="84"/>
    <w:bookmarkEnd w:id="85"/>
    <w:bookmarkEnd w:id="8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承包人应根据总包合同将施工场地内需要保护的</w:t>
      </w:r>
      <w:r>
        <w:rPr>
          <w:rFonts w:hint="eastAsia" w:ascii="Times New Roman" w:hAnsi="Times New Roman"/>
          <w:color w:val="000000"/>
          <w:kern w:val="0"/>
          <w:sz w:val="24"/>
          <w:szCs w:val="24"/>
          <w:highlight w:val="none"/>
        </w:rPr>
        <w:t>化石、文物等</w:t>
      </w:r>
      <w:r>
        <w:rPr>
          <w:rFonts w:ascii="Times New Roman" w:hAnsi="Times New Roman"/>
          <w:color w:val="000000"/>
          <w:kern w:val="0"/>
          <w:sz w:val="24"/>
          <w:szCs w:val="24"/>
          <w:highlight w:val="none"/>
        </w:rPr>
        <w:t>通知分包人</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应予</w:t>
      </w:r>
      <w:r>
        <w:rPr>
          <w:rFonts w:ascii="Times New Roman" w:hAnsi="Times New Roman"/>
          <w:color w:val="000000"/>
          <w:kern w:val="0"/>
          <w:sz w:val="24"/>
          <w:szCs w:val="24"/>
          <w:highlight w:val="none"/>
        </w:rPr>
        <w:t>保护</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因采取保护措施发生的费用由承包人承担。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分包人在施工过程中发现化石、文物</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，分包人应立即以书面形式通知承包人，通知中应载明化石</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文物的数量、需要采取的保护措施以及因此发生的费用。承包人收到通知后应指示分包人采取合理有效的保护措施，防止任何人员移动或损坏</w:t>
      </w:r>
      <w:r>
        <w:rPr>
          <w:rFonts w:hint="eastAsia" w:ascii="Times New Roman" w:hAnsi="Times New Roman"/>
          <w:color w:val="000000"/>
          <w:kern w:val="0"/>
          <w:sz w:val="24"/>
          <w:szCs w:val="24"/>
          <w:highlight w:val="none"/>
        </w:rPr>
        <w:t>前</w:t>
      </w:r>
      <w:r>
        <w:rPr>
          <w:rFonts w:ascii="Times New Roman" w:hAnsi="Times New Roman"/>
          <w:color w:val="000000"/>
          <w:kern w:val="0"/>
          <w:sz w:val="24"/>
          <w:szCs w:val="24"/>
          <w:highlight w:val="none"/>
        </w:rPr>
        <w:t>述物品，</w:t>
      </w:r>
      <w:r>
        <w:rPr>
          <w:rFonts w:hint="eastAsia" w:ascii="Times New Roman" w:hAnsi="Times New Roman"/>
          <w:color w:val="000000"/>
          <w:kern w:val="0"/>
          <w:sz w:val="24"/>
          <w:szCs w:val="24"/>
          <w:highlight w:val="none"/>
        </w:rPr>
        <w:t>因分包人采取保护措施</w:t>
      </w:r>
      <w:r>
        <w:rPr>
          <w:rFonts w:ascii="Times New Roman" w:hAnsi="Times New Roman"/>
          <w:color w:val="000000"/>
          <w:kern w:val="0"/>
          <w:sz w:val="24"/>
          <w:szCs w:val="24"/>
          <w:highlight w:val="none"/>
        </w:rPr>
        <w:t>增加的费用和（或）延误的工期由承包人承担。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87" w:name="_Toc371493158"/>
      <w:bookmarkStart w:id="88" w:name="_Toc351203506"/>
      <w:bookmarkStart w:id="89" w:name="_Toc389586312"/>
      <w:r>
        <w:rPr>
          <w:rFonts w:ascii="Times New Roman" w:hAnsi="Times New Roman"/>
          <w:sz w:val="24"/>
          <w:szCs w:val="24"/>
          <w:highlight w:val="none"/>
        </w:rPr>
        <w:t>1</w:t>
      </w:r>
      <w:bookmarkStart w:id="90" w:name="_Toc337558737"/>
      <w:bookmarkStart w:id="91" w:name="_Toc296346538"/>
      <w:bookmarkStart w:id="92" w:name="_Toc296503037"/>
      <w:r>
        <w:rPr>
          <w:rFonts w:ascii="Times New Roman" w:hAnsi="Times New Roman"/>
          <w:sz w:val="24"/>
          <w:szCs w:val="24"/>
          <w:highlight w:val="none"/>
        </w:rPr>
        <w:t>.</w:t>
      </w:r>
      <w:r>
        <w:rPr>
          <w:rFonts w:hint="eastAsia" w:ascii="Times New Roman" w:hAnsi="Times New Roman"/>
          <w:sz w:val="24"/>
          <w:szCs w:val="24"/>
          <w:highlight w:val="none"/>
          <w:lang w:eastAsia="zh-CN"/>
        </w:rPr>
        <w:t>8</w:t>
      </w:r>
      <w:r>
        <w:rPr>
          <w:rFonts w:ascii="Times New Roman" w:hAnsi="Times New Roman"/>
          <w:sz w:val="24"/>
          <w:szCs w:val="24"/>
          <w:highlight w:val="none"/>
        </w:rPr>
        <w:t xml:space="preserve"> 知识产权</w:t>
      </w:r>
      <w:bookmarkEnd w:id="87"/>
      <w:bookmarkEnd w:id="88"/>
      <w:bookmarkEnd w:id="89"/>
      <w:r>
        <w:rPr>
          <w:rFonts w:ascii="Times New Roman" w:hAnsi="Times New Roman"/>
          <w:sz w:val="24"/>
          <w:szCs w:val="24"/>
          <w:highlight w:val="none"/>
        </w:rPr>
        <w:t xml:space="preserve"> </w:t>
      </w:r>
      <w:bookmarkEnd w:id="90"/>
    </w:p>
    <w:bookmarkEnd w:id="91"/>
    <w:bookmarkEnd w:id="92"/>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承包人提供给分包人的图纸和文件，分包人可以为实现合同目的而复制、使用，但不能用于与分包合同无关的其他事项。</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合同当事人保证在履行</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合同过程中不侵犯对方及第三方的知识产权。分包人在深化设计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使用材料、施工设备、工程设备或采用施工工艺时，因侵犯他人的专利权或其他知识产权所引起的责任，由分包人承担；因</w:t>
      </w:r>
      <w:r>
        <w:rPr>
          <w:rFonts w:hint="eastAsia" w:ascii="Times New Roman" w:hAnsi="Times New Roman"/>
          <w:color w:val="000000"/>
          <w:kern w:val="0"/>
          <w:sz w:val="24"/>
          <w:szCs w:val="24"/>
          <w:highlight w:val="none"/>
        </w:rPr>
        <w:t>使用</w:t>
      </w:r>
      <w:r>
        <w:rPr>
          <w:rFonts w:ascii="Times New Roman" w:hAnsi="Times New Roman"/>
          <w:color w:val="000000"/>
          <w:kern w:val="0"/>
          <w:sz w:val="24"/>
          <w:szCs w:val="24"/>
          <w:highlight w:val="none"/>
        </w:rPr>
        <w:t>承包人提供的材料、施工设备、工程设备或施工工艺导致侵权的，由承包人承担责任。</w:t>
      </w:r>
    </w:p>
    <w:p>
      <w:pPr>
        <w:wordWrap w:val="0"/>
        <w:adjustRightInd w:val="0"/>
        <w:snapToGrid w:val="0"/>
        <w:spacing w:line="400" w:lineRule="exact"/>
        <w:rPr>
          <w:rFonts w:ascii="Times New Roman" w:hAnsi="Times New Roman"/>
          <w:sz w:val="24"/>
          <w:szCs w:val="24"/>
          <w:highlight w:val="none"/>
        </w:rPr>
      </w:pPr>
      <w:r>
        <w:rPr>
          <w:rFonts w:ascii="Times New Roman" w:hAnsi="Times New Roman"/>
          <w:color w:val="000000"/>
          <w:kern w:val="0"/>
          <w:sz w:val="24"/>
          <w:szCs w:val="24"/>
          <w:highlight w:val="none"/>
        </w:rPr>
        <w:t xml:space="preserve">    </w:t>
      </w:r>
      <w:r>
        <w:rPr>
          <w:rFonts w:ascii="Times New Roman" w:hAnsi="Times New Roman"/>
          <w:color w:val="000000"/>
          <w:sz w:val="24"/>
          <w:szCs w:val="24"/>
          <w:highlight w:val="none"/>
        </w:rPr>
        <w:t>1.</w:t>
      </w:r>
      <w:r>
        <w:rPr>
          <w:rFonts w:hint="eastAsia" w:ascii="Times New Roman" w:hAnsi="Times New Roman"/>
          <w:color w:val="000000"/>
          <w:sz w:val="24"/>
          <w:szCs w:val="24"/>
          <w:highlight w:val="none"/>
        </w:rPr>
        <w:t>8</w:t>
      </w:r>
      <w:r>
        <w:rPr>
          <w:rFonts w:ascii="Times New Roman" w:hAnsi="Times New Roman"/>
          <w:color w:val="000000"/>
          <w:sz w:val="24"/>
          <w:szCs w:val="24"/>
          <w:highlight w:val="none"/>
        </w:rPr>
        <w:t>.</w:t>
      </w:r>
      <w:r>
        <w:rPr>
          <w:rFonts w:hint="eastAsia" w:ascii="Times New Roman" w:hAnsi="Times New Roman"/>
          <w:color w:val="000000"/>
          <w:sz w:val="24"/>
          <w:szCs w:val="24"/>
          <w:highlight w:val="none"/>
        </w:rPr>
        <w:t>3</w:t>
      </w:r>
      <w:r>
        <w:rPr>
          <w:rFonts w:ascii="Times New Roman" w:hAnsi="Times New Roman"/>
          <w:color w:val="000000"/>
          <w:sz w:val="24"/>
          <w:szCs w:val="24"/>
          <w:highlight w:val="none"/>
        </w:rPr>
        <w:t xml:space="preserve"> 除专用合同条款另有约定外，分包人在合同签订前和签订时已确定采用的专利、专有技术、技术秘密的使用费已包含在签约合同价中。</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93" w:name="_Toc351203507"/>
      <w:bookmarkStart w:id="94" w:name="_Toc371493159"/>
      <w:bookmarkStart w:id="95" w:name="_Toc389586313"/>
      <w:r>
        <w:rPr>
          <w:rFonts w:ascii="Times New Roman" w:hAnsi="Times New Roman"/>
          <w:sz w:val="24"/>
          <w:szCs w:val="24"/>
          <w:highlight w:val="none"/>
        </w:rPr>
        <w:t>1</w:t>
      </w:r>
      <w:bookmarkStart w:id="96" w:name="_Toc337558738"/>
      <w:r>
        <w:rPr>
          <w:rFonts w:ascii="Times New Roman" w:hAnsi="Times New Roman"/>
          <w:sz w:val="24"/>
          <w:szCs w:val="24"/>
          <w:highlight w:val="none"/>
        </w:rPr>
        <w:t>.</w:t>
      </w:r>
      <w:r>
        <w:rPr>
          <w:rFonts w:hint="eastAsia" w:ascii="Times New Roman" w:hAnsi="Times New Roman"/>
          <w:sz w:val="24"/>
          <w:szCs w:val="24"/>
          <w:highlight w:val="none"/>
          <w:lang w:eastAsia="zh-CN"/>
        </w:rPr>
        <w:t>9</w:t>
      </w:r>
      <w:r>
        <w:rPr>
          <w:rFonts w:ascii="Times New Roman" w:hAnsi="Times New Roman"/>
          <w:sz w:val="24"/>
          <w:szCs w:val="24"/>
          <w:highlight w:val="none"/>
        </w:rPr>
        <w:t xml:space="preserve"> 保密</w:t>
      </w:r>
      <w:bookmarkEnd w:id="93"/>
      <w:bookmarkEnd w:id="94"/>
      <w:bookmarkEnd w:id="95"/>
    </w:p>
    <w:bookmarkEnd w:id="9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除法律规定或分包合同另有约定外，未经</w:t>
      </w:r>
      <w:r>
        <w:rPr>
          <w:rFonts w:hint="eastAsia" w:ascii="Times New Roman" w:hAnsi="Times New Roman"/>
          <w:color w:val="000000"/>
          <w:kern w:val="0"/>
          <w:sz w:val="24"/>
          <w:szCs w:val="24"/>
          <w:highlight w:val="none"/>
        </w:rPr>
        <w:t>对方当事人</w:t>
      </w:r>
      <w:r>
        <w:rPr>
          <w:rFonts w:ascii="Times New Roman" w:hAnsi="Times New Roman"/>
          <w:color w:val="000000"/>
          <w:kern w:val="0"/>
          <w:sz w:val="24"/>
          <w:szCs w:val="24"/>
          <w:highlight w:val="none"/>
        </w:rPr>
        <w:t>同意，</w:t>
      </w:r>
      <w:r>
        <w:rPr>
          <w:rFonts w:hint="eastAsia" w:ascii="Times New Roman" w:hAnsi="Times New Roman"/>
          <w:color w:val="000000"/>
          <w:kern w:val="0"/>
          <w:sz w:val="24"/>
          <w:szCs w:val="24"/>
          <w:highlight w:val="none"/>
        </w:rPr>
        <w:t>任何一方当事</w:t>
      </w:r>
      <w:r>
        <w:rPr>
          <w:rFonts w:ascii="Times New Roman" w:hAnsi="Times New Roman"/>
          <w:color w:val="000000"/>
          <w:kern w:val="0"/>
          <w:sz w:val="24"/>
          <w:szCs w:val="24"/>
          <w:highlight w:val="none"/>
        </w:rPr>
        <w:t>人不得将</w:t>
      </w:r>
      <w:r>
        <w:rPr>
          <w:rFonts w:hint="eastAsia" w:ascii="Times New Roman" w:hAnsi="Times New Roman"/>
          <w:color w:val="000000"/>
          <w:kern w:val="0"/>
          <w:sz w:val="24"/>
          <w:szCs w:val="24"/>
          <w:highlight w:val="none"/>
        </w:rPr>
        <w:t>对方</w:t>
      </w:r>
      <w:r>
        <w:rPr>
          <w:rFonts w:ascii="Times New Roman" w:hAnsi="Times New Roman"/>
          <w:color w:val="000000"/>
          <w:kern w:val="0"/>
          <w:sz w:val="24"/>
          <w:szCs w:val="24"/>
          <w:highlight w:val="none"/>
        </w:rPr>
        <w:t>提供的图纸、文件以及声明需要保密的资料信息等商业秘密泄露给第三方。</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97" w:name="_Toc351203509"/>
      <w:bookmarkStart w:id="98" w:name="_Toc389586314"/>
      <w:bookmarkStart w:id="99" w:name="_Toc371493160"/>
      <w:r>
        <w:rPr>
          <w:rFonts w:ascii="Times New Roman" w:hAnsi="Times New Roman"/>
          <w:sz w:val="24"/>
          <w:szCs w:val="24"/>
          <w:highlight w:val="none"/>
        </w:rPr>
        <w:t>2</w:t>
      </w:r>
      <w:bookmarkStart w:id="100" w:name="_Toc337558739"/>
      <w:bookmarkStart w:id="101" w:name="OLE_LINK2"/>
      <w:bookmarkStart w:id="102" w:name="_Toc296503038"/>
      <w:bookmarkStart w:id="103" w:name="_Toc296346539"/>
      <w:bookmarkStart w:id="104" w:name="OLE_LINK1"/>
      <w:r>
        <w:rPr>
          <w:rFonts w:ascii="Times New Roman" w:hAnsi="Times New Roman"/>
          <w:sz w:val="24"/>
          <w:szCs w:val="24"/>
          <w:highlight w:val="none"/>
        </w:rPr>
        <w:t>.</w:t>
      </w:r>
      <w:bookmarkEnd w:id="97"/>
      <w:bookmarkEnd w:id="100"/>
      <w:bookmarkEnd w:id="101"/>
      <w:bookmarkEnd w:id="102"/>
      <w:bookmarkEnd w:id="103"/>
      <w:bookmarkEnd w:id="104"/>
      <w:bookmarkStart w:id="105" w:name="_Toc351203518"/>
      <w:bookmarkStart w:id="106" w:name="_Toc337558746"/>
      <w:bookmarkStart w:id="107" w:name="_Toc296503045"/>
      <w:bookmarkStart w:id="108" w:name="_Toc296346546"/>
      <w:r>
        <w:rPr>
          <w:rFonts w:ascii="Times New Roman" w:hAnsi="Times New Roman"/>
          <w:sz w:val="24"/>
          <w:szCs w:val="24"/>
          <w:highlight w:val="none"/>
        </w:rPr>
        <w:t xml:space="preserve"> 承包人</w:t>
      </w:r>
      <w:bookmarkEnd w:id="98"/>
      <w:bookmarkEnd w:id="99"/>
      <w:bookmarkEnd w:id="105"/>
    </w:p>
    <w:bookmarkEnd w:id="106"/>
    <w:bookmarkEnd w:id="107"/>
    <w:bookmarkEnd w:id="108"/>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09" w:name="_Toc351203519"/>
      <w:bookmarkStart w:id="110" w:name="_Toc389586315"/>
      <w:bookmarkStart w:id="111" w:name="_Toc371493161"/>
      <w:bookmarkStart w:id="112" w:name="_Toc296346547"/>
      <w:bookmarkStart w:id="113" w:name="_Toc296503046"/>
      <w:bookmarkStart w:id="114" w:name="_Toc337558747"/>
      <w:r>
        <w:rPr>
          <w:rFonts w:ascii="Times New Roman" w:hAnsi="Times New Roman"/>
          <w:sz w:val="24"/>
          <w:szCs w:val="24"/>
          <w:highlight w:val="none"/>
        </w:rPr>
        <w:t xml:space="preserve">2.1 </w:t>
      </w:r>
      <w:bookmarkEnd w:id="109"/>
      <w:r>
        <w:rPr>
          <w:rFonts w:ascii="Times New Roman" w:hAnsi="Times New Roman"/>
          <w:sz w:val="24"/>
          <w:szCs w:val="24"/>
          <w:highlight w:val="none"/>
        </w:rPr>
        <w:t>承包人的一般义务</w:t>
      </w:r>
      <w:bookmarkEnd w:id="110"/>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2.1.1 </w:t>
      </w:r>
      <w:bookmarkEnd w:id="111"/>
      <w:bookmarkEnd w:id="112"/>
      <w:bookmarkEnd w:id="113"/>
      <w:bookmarkEnd w:id="114"/>
      <w:r>
        <w:rPr>
          <w:rFonts w:ascii="Times New Roman" w:hAnsi="Times New Roman"/>
          <w:color w:val="000000"/>
          <w:kern w:val="0"/>
          <w:sz w:val="24"/>
          <w:szCs w:val="24"/>
          <w:highlight w:val="none"/>
        </w:rPr>
        <w:t>承包人应向分包人提供</w:t>
      </w:r>
      <w:r>
        <w:rPr>
          <w:rFonts w:hint="eastAsia" w:ascii="Times New Roman" w:hAnsi="Times New Roman"/>
          <w:color w:val="000000"/>
          <w:kern w:val="0"/>
          <w:sz w:val="24"/>
          <w:szCs w:val="24"/>
          <w:highlight w:val="none"/>
        </w:rPr>
        <w:t>履行分包合同所需的</w:t>
      </w:r>
      <w:r>
        <w:rPr>
          <w:rFonts w:ascii="Times New Roman" w:hAnsi="Times New Roman"/>
          <w:color w:val="000000"/>
          <w:kern w:val="0"/>
          <w:sz w:val="24"/>
          <w:szCs w:val="24"/>
          <w:highlight w:val="none"/>
        </w:rPr>
        <w:t>相</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资料。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2.1.2 承包人应按法律规定和总包合同的约定对分包人和分包工程进行管理并承担总包管理责任。承包人负责协调分包人与其他分包人之间的交叉</w:t>
      </w:r>
      <w:r>
        <w:rPr>
          <w:rFonts w:hint="eastAsia" w:ascii="Times New Roman" w:hAnsi="Times New Roman"/>
          <w:color w:val="000000"/>
          <w:kern w:val="0"/>
          <w:sz w:val="24"/>
          <w:szCs w:val="24"/>
          <w:highlight w:val="none"/>
        </w:rPr>
        <w:t>施工作业</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承包人应保</w:t>
      </w:r>
      <w:r>
        <w:rPr>
          <w:rFonts w:hint="eastAsia" w:ascii="Times New Roman" w:hAnsi="Times New Roman"/>
          <w:color w:val="000000"/>
          <w:kern w:val="0"/>
          <w:sz w:val="24"/>
          <w:szCs w:val="24"/>
          <w:highlight w:val="none"/>
        </w:rPr>
        <w:t>证</w:t>
      </w:r>
      <w:r>
        <w:rPr>
          <w:rFonts w:ascii="Times New Roman" w:hAnsi="Times New Roman"/>
          <w:color w:val="000000"/>
          <w:kern w:val="0"/>
          <w:sz w:val="24"/>
          <w:szCs w:val="24"/>
          <w:highlight w:val="none"/>
        </w:rPr>
        <w:t>分包人免于承担</w:t>
      </w:r>
      <w:r>
        <w:rPr>
          <w:rFonts w:hint="eastAsia" w:ascii="Times New Roman" w:hAnsi="Times New Roman"/>
          <w:color w:val="000000"/>
          <w:kern w:val="0"/>
          <w:sz w:val="24"/>
          <w:szCs w:val="24"/>
          <w:highlight w:val="none"/>
        </w:rPr>
        <w:t>因</w:t>
      </w:r>
      <w:r>
        <w:rPr>
          <w:rFonts w:ascii="Times New Roman" w:hAnsi="Times New Roman"/>
          <w:color w:val="000000"/>
          <w:kern w:val="0"/>
          <w:sz w:val="24"/>
          <w:szCs w:val="24"/>
          <w:highlight w:val="none"/>
        </w:rPr>
        <w:t>承包人、其他分包人的行为或疏忽造成的人员伤亡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财产损失</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或与此有关的任何索赔。</w:t>
      </w:r>
    </w:p>
    <w:p>
      <w:pPr>
        <w:pStyle w:val="6"/>
        <w:wordWrap w:val="0"/>
        <w:adjustRightInd w:val="0"/>
        <w:snapToGrid w:val="0"/>
        <w:spacing w:before="0" w:beforeLines="0" w:after="0" w:afterLines="0" w:line="400" w:lineRule="exact"/>
        <w:rPr>
          <w:rFonts w:ascii="Times New Roman" w:hAnsi="Times New Roman"/>
          <w:color w:val="000000"/>
          <w:kern w:val="0"/>
          <w:sz w:val="24"/>
          <w:szCs w:val="24"/>
          <w:highlight w:val="none"/>
        </w:rPr>
      </w:pPr>
      <w:bookmarkStart w:id="115" w:name="_Toc389586316"/>
      <w:r>
        <w:rPr>
          <w:rFonts w:ascii="Times New Roman" w:hAnsi="Times New Roman"/>
          <w:sz w:val="24"/>
          <w:szCs w:val="24"/>
          <w:highlight w:val="none"/>
        </w:rPr>
        <w:t>2.2 提供基础资料、施工条件</w:t>
      </w:r>
      <w:bookmarkEnd w:id="115"/>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2.2.</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承包人应当在移交施工场地前向分包人提供分包工程施工所必需的地下管线资料、地质勘察资料</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 除专用合同条款另有约定外，承包人应最迟于</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开工日期3天前向分包人移交施工场地并提供以下施工条件：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（1）水、电接驳点；</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（2）正常施工所需要的进入施工场地的交通条件；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（3）正常施工所需要的作业面；</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（4）按照专用合同条款约定应提供的其他设施和条件。</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承包人向分包人移交施工场地时，承包人和分包人应对全部施工条件和分包工程施工前的工程质量进行检查</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在检查记录上签字确认</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施工条件不满足或分包工程施工前的工程质量不合格的，承包人负责完善施工条件或修复相关工程直至质量合格。</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2.2.3 因承包人原因未能按分包合同约定及时向分包人提供施工场地、施工条件、基础资料的，由承包人承担由此增加的费用和（或）延误的工期</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并支付分包人合理的利润。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16" w:name="_Toc389586317"/>
      <w:bookmarkStart w:id="117" w:name="_Toc371493163"/>
      <w:r>
        <w:rPr>
          <w:rFonts w:ascii="Times New Roman" w:hAnsi="Times New Roman"/>
          <w:sz w:val="24"/>
          <w:szCs w:val="24"/>
          <w:highlight w:val="none"/>
        </w:rPr>
        <w:t>2.3 承包人项目经理</w:t>
      </w:r>
      <w:bookmarkEnd w:id="116"/>
      <w:bookmarkEnd w:id="117"/>
      <w:bookmarkStart w:id="118" w:name="_Toc296503047"/>
      <w:bookmarkStart w:id="119" w:name="_Toc296346548"/>
      <w:bookmarkStart w:id="120" w:name="_Toc337558748"/>
    </w:p>
    <w:bookmarkEnd w:id="118"/>
    <w:bookmarkEnd w:id="119"/>
    <w:bookmarkEnd w:id="12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21" w:name="_Toc389586318"/>
      <w:bookmarkStart w:id="122" w:name="_Toc371493165"/>
      <w:r>
        <w:rPr>
          <w:rFonts w:ascii="Times New Roman" w:hAnsi="Times New Roman"/>
          <w:sz w:val="24"/>
          <w:szCs w:val="24"/>
          <w:highlight w:val="none"/>
        </w:rPr>
        <w:t>2.4 指令和决定</w:t>
      </w:r>
      <w:bookmarkEnd w:id="121"/>
      <w:bookmarkEnd w:id="122"/>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2.4.1 承包人指令</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就</w:t>
      </w:r>
      <w:r>
        <w:rPr>
          <w:rFonts w:ascii="Times New Roman" w:hAnsi="Times New Roman"/>
          <w:color w:val="000000"/>
          <w:kern w:val="0"/>
          <w:sz w:val="24"/>
          <w:szCs w:val="24"/>
          <w:highlight w:val="none"/>
        </w:rPr>
        <w:t>分包工程范围内的工作，承包人随时可以向分包人发出指令</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分包人应执行承包人发出的指令</w:t>
      </w:r>
      <w:r>
        <w:rPr>
          <w:rFonts w:hint="eastAsia" w:ascii="Times New Roman" w:hAnsi="Times New Roman"/>
          <w:color w:val="000000"/>
          <w:kern w:val="0"/>
          <w:sz w:val="24"/>
          <w:szCs w:val="24"/>
          <w:highlight w:val="none"/>
        </w:rPr>
        <w:t>，承包人指令违反法律或强制性标准的除外</w:t>
      </w:r>
      <w:r>
        <w:rPr>
          <w:rFonts w:ascii="Times New Roman" w:hAnsi="Times New Roman"/>
          <w:color w:val="000000"/>
          <w:kern w:val="0"/>
          <w:sz w:val="24"/>
          <w:szCs w:val="24"/>
          <w:highlight w:val="none"/>
        </w:rPr>
        <w:t>。如果分包人在收到承包人指令后3日内</w:t>
      </w:r>
      <w:r>
        <w:rPr>
          <w:rFonts w:hint="eastAsia" w:ascii="Times New Roman" w:hAnsi="Times New Roman"/>
          <w:color w:val="000000"/>
          <w:kern w:val="0"/>
          <w:sz w:val="24"/>
          <w:szCs w:val="24"/>
          <w:highlight w:val="none"/>
        </w:rPr>
        <w:t>未向承包人提出异议且</w:t>
      </w:r>
      <w:r>
        <w:rPr>
          <w:rFonts w:ascii="Times New Roman" w:hAnsi="Times New Roman"/>
          <w:color w:val="000000"/>
          <w:kern w:val="0"/>
          <w:sz w:val="24"/>
          <w:szCs w:val="24"/>
          <w:highlight w:val="none"/>
        </w:rPr>
        <w:t>未执行指令，</w:t>
      </w:r>
      <w:r>
        <w:rPr>
          <w:rFonts w:hint="eastAsia" w:ascii="Times New Roman" w:hAnsi="Times New Roman"/>
          <w:color w:val="000000"/>
          <w:kern w:val="0"/>
          <w:sz w:val="24"/>
          <w:szCs w:val="24"/>
          <w:highlight w:val="none"/>
        </w:rPr>
        <w:t>或者分包人提出异议但在承包人再次确认指令后3日内仍未执行指令的，</w:t>
      </w:r>
      <w:r>
        <w:rPr>
          <w:rFonts w:ascii="Times New Roman" w:hAnsi="Times New Roman"/>
          <w:color w:val="000000"/>
          <w:kern w:val="0"/>
          <w:sz w:val="24"/>
          <w:szCs w:val="24"/>
          <w:highlight w:val="none"/>
        </w:rPr>
        <w:t>承包人可委托其它施工单位完成该指令事项，因此发生的费用由分包人承担。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承包人的指令应以书面形式发出。紧急情况下</w:t>
      </w:r>
      <w:r>
        <w:rPr>
          <w:rFonts w:hint="eastAsia" w:ascii="Times New Roman" w:hAnsi="Times New Roman"/>
          <w:color w:val="000000"/>
          <w:kern w:val="0"/>
          <w:sz w:val="24"/>
          <w:szCs w:val="24"/>
          <w:highlight w:val="none"/>
        </w:rPr>
        <w:t>，为了保证施工人员的安全或避免工程受损，承包人可以</w:t>
      </w:r>
      <w:r>
        <w:rPr>
          <w:rFonts w:ascii="Times New Roman" w:hAnsi="Times New Roman"/>
          <w:color w:val="000000"/>
          <w:kern w:val="0"/>
          <w:sz w:val="24"/>
          <w:szCs w:val="24"/>
          <w:highlight w:val="none"/>
        </w:rPr>
        <w:t>口头形式发出指令，</w:t>
      </w:r>
      <w:r>
        <w:rPr>
          <w:rFonts w:hint="eastAsia" w:ascii="Times New Roman" w:hAnsi="Times New Roman"/>
          <w:color w:val="000000"/>
          <w:kern w:val="0"/>
          <w:sz w:val="24"/>
          <w:szCs w:val="24"/>
          <w:highlight w:val="none"/>
        </w:rPr>
        <w:t>该指令与书面形式的指令具有同等法律效力，</w:t>
      </w:r>
      <w:r>
        <w:rPr>
          <w:rFonts w:ascii="Times New Roman" w:hAnsi="Times New Roman"/>
          <w:color w:val="000000"/>
          <w:kern w:val="0"/>
          <w:sz w:val="24"/>
          <w:szCs w:val="24"/>
          <w:highlight w:val="none"/>
        </w:rPr>
        <w:t>但承包人应在口头指令发出后48小时内</w:t>
      </w:r>
      <w:r>
        <w:rPr>
          <w:rFonts w:hint="eastAsia" w:ascii="Times New Roman" w:hAnsi="Times New Roman"/>
          <w:color w:val="000000"/>
          <w:kern w:val="0"/>
          <w:sz w:val="24"/>
          <w:szCs w:val="24"/>
          <w:highlight w:val="none"/>
        </w:rPr>
        <w:t>补发</w:t>
      </w:r>
      <w:r>
        <w:rPr>
          <w:rFonts w:ascii="Times New Roman" w:hAnsi="Times New Roman"/>
          <w:color w:val="000000"/>
          <w:kern w:val="0"/>
          <w:sz w:val="24"/>
          <w:szCs w:val="24"/>
          <w:highlight w:val="none"/>
        </w:rPr>
        <w:t>书面</w:t>
      </w:r>
      <w:r>
        <w:rPr>
          <w:rFonts w:hint="eastAsia" w:ascii="Times New Roman" w:hAnsi="Times New Roman"/>
          <w:color w:val="000000"/>
          <w:kern w:val="0"/>
          <w:sz w:val="24"/>
          <w:szCs w:val="24"/>
          <w:highlight w:val="none"/>
        </w:rPr>
        <w:t>指令，补发的书面指令应与口头指令一致。</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2.4.2 发包人或监理人指令</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就</w:t>
      </w:r>
      <w:r>
        <w:rPr>
          <w:rFonts w:ascii="Times New Roman" w:hAnsi="Times New Roman"/>
          <w:color w:val="000000"/>
          <w:kern w:val="0"/>
          <w:sz w:val="24"/>
          <w:szCs w:val="24"/>
          <w:highlight w:val="none"/>
        </w:rPr>
        <w:t>分包工程范围内的工作，分包人应接受并执行经承包人确认并转发的发包人或监理人发出的指令。分包人不应接受</w:t>
      </w:r>
      <w:r>
        <w:rPr>
          <w:rFonts w:hint="eastAsia" w:ascii="Times New Roman" w:hAnsi="Times New Roman"/>
          <w:color w:val="000000"/>
          <w:kern w:val="0"/>
          <w:sz w:val="24"/>
          <w:szCs w:val="24"/>
          <w:highlight w:val="none"/>
        </w:rPr>
        <w:t>或执行</w:t>
      </w:r>
      <w:r>
        <w:rPr>
          <w:rFonts w:ascii="Times New Roman" w:hAnsi="Times New Roman"/>
          <w:color w:val="000000"/>
          <w:kern w:val="0"/>
          <w:sz w:val="24"/>
          <w:szCs w:val="24"/>
          <w:highlight w:val="none"/>
        </w:rPr>
        <w:t>未经承包人确认的发包人或监理人发出的指令。分包人一旦收到了发包人或监理人直接向分包人发出的指令，应立即将此类指令通知承包人。</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23" w:name="_Toc389586319"/>
      <w:bookmarkStart w:id="124" w:name="_Toc371493174"/>
      <w:r>
        <w:rPr>
          <w:rFonts w:ascii="Times New Roman" w:hAnsi="Times New Roman"/>
          <w:sz w:val="24"/>
          <w:szCs w:val="24"/>
          <w:highlight w:val="none"/>
        </w:rPr>
        <w:t>3. 分包人</w:t>
      </w:r>
      <w:bookmarkEnd w:id="123"/>
      <w:bookmarkEnd w:id="124"/>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25" w:name="_Toc371493175"/>
      <w:bookmarkStart w:id="126" w:name="_Toc389586320"/>
      <w:r>
        <w:rPr>
          <w:rFonts w:ascii="Times New Roman" w:hAnsi="Times New Roman"/>
          <w:sz w:val="24"/>
          <w:szCs w:val="24"/>
          <w:highlight w:val="none"/>
        </w:rPr>
        <w:t>3.1 分包人的一般义务</w:t>
      </w:r>
      <w:bookmarkEnd w:id="125"/>
      <w:bookmarkEnd w:id="12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3.1.1 办理专用合同条款约定的与分包工程有关的许可和批准手续</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3.1.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按法律规定和分包合同约定完成分包工程，对所有施工作业和施工方法的完备性和安全可靠性负责</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并在保修期内</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保修义务</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3.1.</w:t>
      </w:r>
      <w:r>
        <w:rPr>
          <w:rFonts w:hint="eastAsia" w:ascii="Times New Roman" w:hAnsi="Times New Roman"/>
          <w:color w:val="000000"/>
          <w:kern w:val="0"/>
          <w:sz w:val="24"/>
          <w:szCs w:val="24"/>
          <w:highlight w:val="none"/>
        </w:rPr>
        <w:t xml:space="preserve">3 </w:t>
      </w:r>
      <w:r>
        <w:rPr>
          <w:rFonts w:ascii="Times New Roman" w:hAnsi="Times New Roman"/>
          <w:color w:val="000000"/>
          <w:kern w:val="0"/>
          <w:sz w:val="24"/>
          <w:szCs w:val="24"/>
          <w:highlight w:val="none"/>
        </w:rPr>
        <w:t>对施工场地进行查勘，并充分了解分包工程所在地的气象条件、交通条件、风俗习惯以及与</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分包合同有关的其他</w:t>
      </w:r>
      <w:r>
        <w:rPr>
          <w:rFonts w:hint="eastAsia" w:ascii="Times New Roman" w:hAnsi="Times New Roman"/>
          <w:color w:val="000000"/>
          <w:kern w:val="0"/>
          <w:sz w:val="24"/>
          <w:szCs w:val="24"/>
          <w:highlight w:val="none"/>
        </w:rPr>
        <w:t>情况</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3.1.4 按照法律规定完成分包工程资料的编写、管理和归档；确保分包工程资料的准确完整。</w:t>
      </w:r>
    </w:p>
    <w:p>
      <w:pPr>
        <w:pStyle w:val="6"/>
        <w:wordWrap w:val="0"/>
        <w:adjustRightInd w:val="0"/>
        <w:snapToGrid w:val="0"/>
        <w:spacing w:before="0" w:beforeLines="0" w:after="0" w:afterLines="0" w:line="400" w:lineRule="exact"/>
        <w:rPr>
          <w:rFonts w:hint="eastAsia" w:ascii="Times New Roman" w:hAnsi="Times New Roman"/>
          <w:sz w:val="24"/>
          <w:szCs w:val="24"/>
          <w:highlight w:val="none"/>
          <w:lang w:eastAsia="zh-CN"/>
        </w:rPr>
      </w:pPr>
      <w:bookmarkStart w:id="127" w:name="_Toc371493176"/>
      <w:bookmarkStart w:id="128" w:name="_Toc389586321"/>
      <w:r>
        <w:rPr>
          <w:rFonts w:ascii="Times New Roman" w:hAnsi="Times New Roman"/>
          <w:sz w:val="24"/>
          <w:szCs w:val="24"/>
          <w:highlight w:val="none"/>
        </w:rPr>
        <w:t>3.2 分包人项目经理</w:t>
      </w:r>
      <w:bookmarkEnd w:id="127"/>
      <w:r>
        <w:rPr>
          <w:rFonts w:hint="eastAsia" w:ascii="Times New Roman" w:hAnsi="Times New Roman"/>
          <w:sz w:val="24"/>
          <w:szCs w:val="24"/>
          <w:highlight w:val="none"/>
          <w:lang w:eastAsia="zh-CN"/>
        </w:rPr>
        <w:t>和其他主要项目管理人员</w:t>
      </w:r>
      <w:bookmarkEnd w:id="128"/>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3.2.1 除专用合同条款另有约定外，分包人应在</w:t>
      </w:r>
      <w:r>
        <w:rPr>
          <w:rFonts w:hint="eastAsia" w:ascii="Times New Roman" w:hAnsi="Times New Roman"/>
          <w:color w:val="000000"/>
          <w:kern w:val="0"/>
          <w:sz w:val="24"/>
          <w:szCs w:val="24"/>
          <w:highlight w:val="none"/>
        </w:rPr>
        <w:t>收</w:t>
      </w:r>
      <w:r>
        <w:rPr>
          <w:rFonts w:ascii="Times New Roman" w:hAnsi="Times New Roman"/>
          <w:color w:val="000000"/>
          <w:kern w:val="0"/>
          <w:sz w:val="24"/>
          <w:szCs w:val="24"/>
          <w:highlight w:val="none"/>
        </w:rPr>
        <w:t>到开工通知后7天内向承包人提交分包人项目管理机构及施工人员安排的报告</w:t>
      </w:r>
      <w:r>
        <w:rPr>
          <w:rFonts w:hint="eastAsia" w:ascii="Times New Roman" w:hAnsi="Times New Roman"/>
          <w:color w:val="000000"/>
          <w:kern w:val="0"/>
          <w:sz w:val="24"/>
          <w:szCs w:val="24"/>
          <w:highlight w:val="none"/>
        </w:rPr>
        <w:t>。分包人项目管理机构包括分包人项目经理和其他主要项目管理人员。分包</w:t>
      </w:r>
      <w:r>
        <w:rPr>
          <w:rFonts w:ascii="Times New Roman" w:hAnsi="Times New Roman"/>
          <w:color w:val="000000"/>
          <w:kern w:val="0"/>
          <w:sz w:val="24"/>
          <w:szCs w:val="24"/>
          <w:highlight w:val="none"/>
        </w:rPr>
        <w:t>合同当事人应在专用合同条款中约定分包人项目经理的姓名、职称、联系方式及授权范围等事项</w:t>
      </w:r>
      <w:r>
        <w:rPr>
          <w:rFonts w:hint="eastAsia" w:ascii="Times New Roman" w:hAnsi="Times New Roman"/>
          <w:color w:val="000000"/>
          <w:kern w:val="0"/>
          <w:sz w:val="24"/>
          <w:szCs w:val="24"/>
          <w:highlight w:val="none"/>
        </w:rPr>
        <w:t>。其他</w:t>
      </w:r>
      <w:r>
        <w:rPr>
          <w:rFonts w:ascii="Times New Roman" w:hAnsi="Times New Roman"/>
          <w:color w:val="000000"/>
          <w:kern w:val="0"/>
          <w:sz w:val="24"/>
          <w:szCs w:val="24"/>
          <w:highlight w:val="none"/>
        </w:rPr>
        <w:t>主要</w:t>
      </w:r>
      <w:r>
        <w:rPr>
          <w:rFonts w:hint="eastAsia" w:ascii="Times New Roman" w:hAnsi="Times New Roman"/>
          <w:color w:val="000000"/>
          <w:kern w:val="0"/>
          <w:sz w:val="24"/>
          <w:szCs w:val="24"/>
          <w:highlight w:val="none"/>
        </w:rPr>
        <w:t>项目</w:t>
      </w:r>
      <w:r>
        <w:rPr>
          <w:rFonts w:ascii="Times New Roman" w:hAnsi="Times New Roman"/>
          <w:color w:val="000000"/>
          <w:kern w:val="0"/>
          <w:sz w:val="24"/>
          <w:szCs w:val="24"/>
          <w:highlight w:val="none"/>
        </w:rPr>
        <w:t>管理人员的姓名和岗位详见</w:t>
      </w:r>
      <w:r>
        <w:rPr>
          <w:rFonts w:hint="eastAsia" w:ascii="Times New Roman" w:hAnsi="Times New Roman"/>
          <w:color w:val="000000"/>
          <w:kern w:val="0"/>
          <w:sz w:val="24"/>
          <w:szCs w:val="24"/>
          <w:highlight w:val="none"/>
        </w:rPr>
        <w:t>专用</w:t>
      </w:r>
      <w:r>
        <w:rPr>
          <w:rFonts w:ascii="Times New Roman" w:hAnsi="Times New Roman"/>
          <w:color w:val="000000"/>
          <w:kern w:val="0"/>
          <w:sz w:val="24"/>
          <w:szCs w:val="24"/>
          <w:highlight w:val="none"/>
        </w:rPr>
        <w:t>合同条款</w:t>
      </w:r>
      <w:r>
        <w:rPr>
          <w:rFonts w:hint="eastAsia" w:ascii="Times New Roman" w:hAnsi="Times New Roman"/>
          <w:color w:val="000000"/>
          <w:kern w:val="0"/>
          <w:sz w:val="24"/>
          <w:szCs w:val="24"/>
          <w:highlight w:val="none"/>
        </w:rPr>
        <w:t>【附件</w:t>
      </w:r>
      <w:r>
        <w:rPr>
          <w:rFonts w:ascii="Times New Roman" w:hAnsi="Times New Roman"/>
          <w:color w:val="000000"/>
          <w:kern w:val="0"/>
          <w:sz w:val="24"/>
          <w:szCs w:val="24"/>
          <w:highlight w:val="none"/>
        </w:rPr>
        <w:t>6</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分包人主要</w:t>
      </w:r>
      <w:r>
        <w:rPr>
          <w:rFonts w:hint="eastAsia" w:ascii="Times New Roman" w:hAnsi="Times New Roman"/>
          <w:color w:val="000000"/>
          <w:kern w:val="0"/>
          <w:sz w:val="24"/>
          <w:szCs w:val="24"/>
          <w:highlight w:val="none"/>
        </w:rPr>
        <w:t>项目</w:t>
      </w:r>
      <w:r>
        <w:rPr>
          <w:rFonts w:ascii="Times New Roman" w:hAnsi="Times New Roman"/>
          <w:color w:val="000000"/>
          <w:kern w:val="0"/>
          <w:sz w:val="24"/>
          <w:szCs w:val="24"/>
          <w:highlight w:val="none"/>
        </w:rPr>
        <w:t>管理人员表】。合同当事人通过招投标方式订立分包合同的，专用合同条款</w:t>
      </w:r>
      <w:r>
        <w:rPr>
          <w:rFonts w:hint="eastAsia" w:ascii="Times New Roman" w:hAnsi="Times New Roman"/>
          <w:color w:val="000000"/>
          <w:kern w:val="0"/>
          <w:sz w:val="24"/>
          <w:szCs w:val="24"/>
          <w:highlight w:val="none"/>
        </w:rPr>
        <w:t>或其附件</w:t>
      </w:r>
      <w:r>
        <w:rPr>
          <w:rFonts w:ascii="Times New Roman" w:hAnsi="Times New Roman"/>
          <w:color w:val="000000"/>
          <w:kern w:val="0"/>
          <w:sz w:val="24"/>
          <w:szCs w:val="24"/>
          <w:highlight w:val="none"/>
        </w:rPr>
        <w:t>中载明的分包人项目经理</w:t>
      </w:r>
      <w:r>
        <w:rPr>
          <w:rFonts w:hint="eastAsia" w:ascii="Times New Roman" w:hAnsi="Times New Roman"/>
          <w:color w:val="000000"/>
          <w:kern w:val="0"/>
          <w:sz w:val="24"/>
          <w:szCs w:val="24"/>
          <w:highlight w:val="none"/>
        </w:rPr>
        <w:t>和其他主要项目管理人员</w:t>
      </w:r>
      <w:r>
        <w:rPr>
          <w:rFonts w:ascii="Times New Roman" w:hAnsi="Times New Roman"/>
          <w:color w:val="000000"/>
          <w:kern w:val="0"/>
          <w:sz w:val="24"/>
          <w:szCs w:val="24"/>
          <w:highlight w:val="none"/>
        </w:rPr>
        <w:t>应与分包人投标文件保持一致。</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w:t>
      </w:r>
      <w:r>
        <w:rPr>
          <w:rFonts w:hint="eastAsia" w:ascii="Times New Roman" w:hAnsi="Times New Roman"/>
          <w:color w:val="000000"/>
          <w:kern w:val="0"/>
          <w:sz w:val="24"/>
          <w:szCs w:val="24"/>
          <w:highlight w:val="none"/>
        </w:rPr>
        <w:t>在收</w:t>
      </w:r>
      <w:r>
        <w:rPr>
          <w:rFonts w:ascii="Times New Roman" w:hAnsi="Times New Roman"/>
          <w:color w:val="000000"/>
          <w:kern w:val="0"/>
          <w:sz w:val="24"/>
          <w:szCs w:val="24"/>
          <w:highlight w:val="none"/>
        </w:rPr>
        <w:t>到开工通知后7天内向承包人提交分包人为</w:t>
      </w:r>
      <w:r>
        <w:rPr>
          <w:rFonts w:hint="eastAsia" w:ascii="Times New Roman" w:hAnsi="Times New Roman"/>
          <w:color w:val="000000"/>
          <w:kern w:val="0"/>
          <w:sz w:val="24"/>
          <w:szCs w:val="24"/>
          <w:highlight w:val="none"/>
        </w:rPr>
        <w:t>前述人员</w:t>
      </w:r>
      <w:r>
        <w:rPr>
          <w:rFonts w:ascii="Times New Roman" w:hAnsi="Times New Roman"/>
          <w:color w:val="000000"/>
          <w:kern w:val="0"/>
          <w:sz w:val="24"/>
          <w:szCs w:val="24"/>
          <w:highlight w:val="none"/>
        </w:rPr>
        <w:t>缴纳社会保险的有效证明。分包人不提交上述文件的，</w:t>
      </w:r>
      <w:r>
        <w:rPr>
          <w:rFonts w:hint="eastAsia" w:ascii="Times New Roman" w:hAnsi="Times New Roman"/>
          <w:color w:val="000000"/>
          <w:kern w:val="0"/>
          <w:sz w:val="24"/>
          <w:szCs w:val="24"/>
          <w:highlight w:val="none"/>
        </w:rPr>
        <w:t>前述人员</w:t>
      </w:r>
      <w:r>
        <w:rPr>
          <w:rFonts w:ascii="Times New Roman" w:hAnsi="Times New Roman"/>
          <w:color w:val="000000"/>
          <w:kern w:val="0"/>
          <w:sz w:val="24"/>
          <w:szCs w:val="24"/>
          <w:highlight w:val="none"/>
        </w:rPr>
        <w:t>无权履行职责，承包人有权要求更换，由此增加的费用和（或）延误的工期由分包人承担。</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3.2.2</w:t>
      </w:r>
      <w:r>
        <w:rPr>
          <w:rFonts w:ascii="Times New Roman" w:hAnsi="Times New Roman"/>
          <w:color w:val="000000"/>
          <w:kern w:val="0"/>
          <w:sz w:val="24"/>
          <w:szCs w:val="24"/>
          <w:highlight w:val="none"/>
        </w:rPr>
        <w:t xml:space="preserve"> 分包人项目经理为分包人派驻施工场地的负责人，在</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包人授权范围内</w:t>
      </w:r>
      <w:r>
        <w:rPr>
          <w:rFonts w:hint="eastAsia" w:ascii="Times New Roman" w:hAnsi="Times New Roman"/>
          <w:color w:val="000000"/>
          <w:kern w:val="0"/>
          <w:sz w:val="24"/>
          <w:szCs w:val="24"/>
          <w:highlight w:val="none"/>
        </w:rPr>
        <w:t>决定</w:t>
      </w:r>
      <w:r>
        <w:rPr>
          <w:rFonts w:ascii="Times New Roman" w:hAnsi="Times New Roman"/>
          <w:color w:val="000000"/>
          <w:kern w:val="0"/>
          <w:sz w:val="24"/>
          <w:szCs w:val="24"/>
          <w:highlight w:val="none"/>
        </w:rPr>
        <w:t>分包合同履行过程中与</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包人有关的具体事宜。</w:t>
      </w:r>
      <w:r>
        <w:rPr>
          <w:rFonts w:hint="eastAsia" w:ascii="Times New Roman" w:hAnsi="Times New Roman"/>
          <w:color w:val="000000"/>
          <w:kern w:val="0"/>
          <w:sz w:val="24"/>
          <w:szCs w:val="24"/>
          <w:highlight w:val="none"/>
        </w:rPr>
        <w:t>除专用合同条款另有约定外，</w:t>
      </w:r>
      <w:r>
        <w:rPr>
          <w:rFonts w:ascii="Times New Roman" w:hAnsi="Times New Roman"/>
          <w:color w:val="000000"/>
          <w:kern w:val="0"/>
          <w:sz w:val="24"/>
          <w:szCs w:val="24"/>
          <w:highlight w:val="none"/>
        </w:rPr>
        <w:t>分包人项目经理不得同时担任其他项目的项目经理</w:t>
      </w:r>
      <w:r>
        <w:rPr>
          <w:rFonts w:hint="eastAsia" w:ascii="Times New Roman" w:hAnsi="Times New Roman"/>
          <w:color w:val="000000"/>
          <w:kern w:val="0"/>
          <w:sz w:val="24"/>
          <w:szCs w:val="24"/>
          <w:highlight w:val="none"/>
        </w:rPr>
        <w:t>；否则，分包人应按专用合同条款的约定承担违约责任。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3.2.3 </w:t>
      </w:r>
      <w:r>
        <w:rPr>
          <w:rFonts w:ascii="Times New Roman" w:hAnsi="Times New Roman"/>
          <w:color w:val="000000"/>
          <w:kern w:val="0"/>
          <w:sz w:val="24"/>
          <w:szCs w:val="24"/>
          <w:highlight w:val="none"/>
        </w:rPr>
        <w:t>分包人项目经理</w:t>
      </w:r>
      <w:r>
        <w:rPr>
          <w:rFonts w:hint="eastAsia" w:ascii="Times New Roman" w:hAnsi="Times New Roman"/>
          <w:color w:val="000000"/>
          <w:kern w:val="0"/>
          <w:sz w:val="24"/>
          <w:szCs w:val="24"/>
          <w:highlight w:val="none"/>
        </w:rPr>
        <w:t>和其他主要项目管理人员应常驻施工场地。前述人员因故需要</w:t>
      </w:r>
      <w:r>
        <w:rPr>
          <w:rFonts w:ascii="Times New Roman" w:hAnsi="Times New Roman"/>
          <w:color w:val="000000"/>
          <w:kern w:val="0"/>
          <w:sz w:val="24"/>
          <w:szCs w:val="24"/>
          <w:highlight w:val="none"/>
        </w:rPr>
        <w:t>离开施工场地时，应事先取得承包人的书面同意</w:t>
      </w:r>
      <w:r>
        <w:rPr>
          <w:rFonts w:hint="eastAsia" w:ascii="Times New Roman" w:hAnsi="Times New Roman"/>
          <w:color w:val="000000"/>
          <w:kern w:val="0"/>
          <w:sz w:val="24"/>
          <w:szCs w:val="24"/>
          <w:highlight w:val="none"/>
        </w:rPr>
        <w:t>；否则</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3.2.</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分包人需要更换分包人项目经理</w:t>
      </w:r>
      <w:r>
        <w:rPr>
          <w:rFonts w:hint="eastAsia" w:ascii="Times New Roman" w:hAnsi="Times New Roman"/>
          <w:color w:val="000000"/>
          <w:kern w:val="0"/>
          <w:sz w:val="24"/>
          <w:szCs w:val="24"/>
          <w:highlight w:val="none"/>
        </w:rPr>
        <w:t>或其他主要项目管理人员</w:t>
      </w:r>
      <w:r>
        <w:rPr>
          <w:rFonts w:ascii="Times New Roman" w:hAnsi="Times New Roman"/>
          <w:color w:val="000000"/>
          <w:kern w:val="0"/>
          <w:sz w:val="24"/>
          <w:szCs w:val="24"/>
          <w:highlight w:val="none"/>
        </w:rPr>
        <w:t>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承包人有权书面通知分包人更换不称职的分包人项目经理</w:t>
      </w:r>
      <w:r>
        <w:rPr>
          <w:rFonts w:hint="eastAsia" w:ascii="Times New Roman" w:hAnsi="Times New Roman"/>
          <w:color w:val="000000"/>
          <w:kern w:val="0"/>
          <w:sz w:val="24"/>
          <w:szCs w:val="24"/>
          <w:highlight w:val="none"/>
        </w:rPr>
        <w:t>或其他主要项目管理人员的</w:t>
      </w:r>
      <w:r>
        <w:rPr>
          <w:rFonts w:ascii="Times New Roman" w:hAnsi="Times New Roman"/>
          <w:color w:val="000000"/>
          <w:kern w:val="0"/>
          <w:sz w:val="24"/>
          <w:szCs w:val="24"/>
          <w:highlight w:val="none"/>
        </w:rPr>
        <w:t>，分包人应在接到更换通知后7天内进行更换。分包人无正当理由拒绝更换，应按照专用合同条款的约定承担违约责任。</w:t>
      </w:r>
    </w:p>
    <w:p>
      <w:pPr>
        <w:pStyle w:val="6"/>
        <w:wordWrap w:val="0"/>
        <w:adjustRightInd w:val="0"/>
        <w:snapToGrid w:val="0"/>
        <w:spacing w:before="0" w:beforeLines="0" w:after="0" w:afterLines="0" w:line="400" w:lineRule="exact"/>
        <w:rPr>
          <w:rFonts w:ascii="Times New Roman" w:hAnsi="Times New Roman"/>
          <w:color w:val="000000"/>
          <w:kern w:val="0"/>
          <w:sz w:val="24"/>
          <w:szCs w:val="24"/>
          <w:highlight w:val="none"/>
        </w:rPr>
      </w:pPr>
      <w:bookmarkStart w:id="129" w:name="_Toc351203521"/>
      <w:bookmarkStart w:id="130" w:name="_Toc371493177"/>
      <w:bookmarkStart w:id="131" w:name="_Toc389586322"/>
      <w:r>
        <w:rPr>
          <w:rFonts w:ascii="Times New Roman" w:hAnsi="Times New Roman"/>
          <w:sz w:val="24"/>
          <w:szCs w:val="24"/>
          <w:highlight w:val="none"/>
        </w:rPr>
        <w:t>3</w:t>
      </w:r>
      <w:bookmarkStart w:id="132" w:name="_Toc296503048"/>
      <w:bookmarkStart w:id="133" w:name="_Toc296346549"/>
      <w:bookmarkStart w:id="134" w:name="_Toc337558749"/>
      <w:r>
        <w:rPr>
          <w:rFonts w:ascii="Times New Roman" w:hAnsi="Times New Roman"/>
          <w:sz w:val="24"/>
          <w:szCs w:val="24"/>
          <w:highlight w:val="none"/>
        </w:rPr>
        <w:t>.3</w:t>
      </w:r>
      <w:bookmarkEnd w:id="129"/>
      <w:bookmarkEnd w:id="130"/>
      <w:bookmarkEnd w:id="132"/>
      <w:bookmarkEnd w:id="133"/>
      <w:bookmarkEnd w:id="134"/>
      <w:r>
        <w:rPr>
          <w:rFonts w:hint="eastAsia" w:ascii="Times New Roman" w:hAnsi="Times New Roman"/>
          <w:sz w:val="24"/>
          <w:szCs w:val="24"/>
          <w:highlight w:val="none"/>
          <w:lang w:eastAsia="zh-CN"/>
        </w:rPr>
        <w:t xml:space="preserve"> </w:t>
      </w:r>
      <w:r>
        <w:rPr>
          <w:rFonts w:ascii="Times New Roman" w:hAnsi="Times New Roman"/>
          <w:color w:val="000000"/>
          <w:kern w:val="0"/>
          <w:sz w:val="24"/>
          <w:szCs w:val="24"/>
          <w:highlight w:val="none"/>
        </w:rPr>
        <w:t>特殊工种上岗作业要求</w:t>
      </w:r>
      <w:bookmarkEnd w:id="131"/>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法律规定需要持证上岗的特殊工种作业人员，必须具有行政管理部门颁发的</w:t>
      </w:r>
      <w:r>
        <w:rPr>
          <w:rFonts w:hint="eastAsia" w:ascii="Times New Roman" w:hAnsi="Times New Roman"/>
          <w:color w:val="000000"/>
          <w:kern w:val="0"/>
          <w:sz w:val="24"/>
          <w:szCs w:val="24"/>
          <w:highlight w:val="none"/>
        </w:rPr>
        <w:t>相应岗位的</w:t>
      </w:r>
      <w:r>
        <w:rPr>
          <w:rFonts w:ascii="Times New Roman" w:hAnsi="Times New Roman"/>
          <w:color w:val="000000"/>
          <w:kern w:val="0"/>
          <w:sz w:val="24"/>
          <w:szCs w:val="24"/>
          <w:highlight w:val="none"/>
        </w:rPr>
        <w:t>特殊工种上岗证，并在相应作业人员进场前报送承包人审核并备案。特殊工种作业人员</w:t>
      </w:r>
      <w:r>
        <w:rPr>
          <w:rFonts w:hint="eastAsia" w:ascii="Times New Roman" w:hAnsi="Times New Roman"/>
          <w:color w:val="000000"/>
          <w:kern w:val="0"/>
          <w:sz w:val="24"/>
          <w:szCs w:val="24"/>
          <w:highlight w:val="none"/>
        </w:rPr>
        <w:t>不具备</w:t>
      </w:r>
      <w:r>
        <w:rPr>
          <w:rFonts w:ascii="Times New Roman" w:hAnsi="Times New Roman"/>
          <w:color w:val="000000"/>
          <w:kern w:val="0"/>
          <w:sz w:val="24"/>
          <w:szCs w:val="24"/>
          <w:highlight w:val="none"/>
        </w:rPr>
        <w:t>上岗证的，</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应按专用合同条款的约定承担违约责任。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35" w:name="_Toc389586323"/>
      <w:r>
        <w:rPr>
          <w:rFonts w:ascii="Times New Roman" w:hAnsi="Times New Roman"/>
          <w:sz w:val="24"/>
          <w:szCs w:val="24"/>
          <w:highlight w:val="none"/>
        </w:rPr>
        <w:t>3.4</w:t>
      </w:r>
      <w:bookmarkStart w:id="136" w:name="_Toc351203523"/>
      <w:bookmarkStart w:id="137" w:name="_Toc371493179"/>
      <w:bookmarkStart w:id="138" w:name="_Toc296346552"/>
      <w:bookmarkStart w:id="139" w:name="_Toc296503051"/>
      <w:bookmarkStart w:id="140" w:name="_Toc337558751"/>
      <w:r>
        <w:rPr>
          <w:rFonts w:ascii="Times New Roman" w:hAnsi="Times New Roman"/>
          <w:sz w:val="24"/>
          <w:szCs w:val="24"/>
          <w:highlight w:val="none"/>
        </w:rPr>
        <w:t xml:space="preserve"> 禁止转包</w:t>
      </w:r>
      <w:bookmarkEnd w:id="136"/>
      <w:r>
        <w:rPr>
          <w:rFonts w:ascii="Times New Roman" w:hAnsi="Times New Roman"/>
          <w:sz w:val="24"/>
          <w:szCs w:val="24"/>
          <w:highlight w:val="none"/>
        </w:rPr>
        <w:t>和</w:t>
      </w:r>
      <w:bookmarkEnd w:id="137"/>
      <w:r>
        <w:rPr>
          <w:rFonts w:ascii="Times New Roman" w:hAnsi="Times New Roman"/>
          <w:sz w:val="24"/>
          <w:szCs w:val="24"/>
          <w:highlight w:val="none"/>
        </w:rPr>
        <w:t>再分包</w:t>
      </w:r>
      <w:bookmarkEnd w:id="135"/>
    </w:p>
    <w:bookmarkEnd w:id="138"/>
    <w:bookmarkEnd w:id="139"/>
    <w:bookmarkEnd w:id="140"/>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.1 分包人不得将分包工程转包给第三人</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分包人转包分包工程的，应按专用合同条款的约定承担违约责任。</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.2 分包人不得将分包工程的任何部分</w:t>
      </w:r>
      <w:r>
        <w:rPr>
          <w:rFonts w:hint="eastAsia" w:ascii="Times New Roman" w:hAnsi="Times New Roman"/>
          <w:color w:val="000000"/>
          <w:kern w:val="0"/>
          <w:sz w:val="24"/>
          <w:szCs w:val="24"/>
          <w:highlight w:val="none"/>
        </w:rPr>
        <w:t>违法</w:t>
      </w:r>
      <w:r>
        <w:rPr>
          <w:rFonts w:ascii="Times New Roman" w:hAnsi="Times New Roman"/>
          <w:color w:val="000000"/>
          <w:kern w:val="0"/>
          <w:sz w:val="24"/>
          <w:szCs w:val="24"/>
          <w:highlight w:val="none"/>
        </w:rPr>
        <w:t>分包给任何第三人。分包人违法分包工程的，应按专用</w:t>
      </w:r>
      <w:r>
        <w:rPr>
          <w:rFonts w:hint="eastAsia" w:ascii="Times New Roman" w:hAnsi="Times New Roman"/>
          <w:color w:val="000000"/>
          <w:kern w:val="0"/>
          <w:sz w:val="24"/>
          <w:szCs w:val="24"/>
          <w:highlight w:val="none"/>
        </w:rPr>
        <w:t>合</w:t>
      </w:r>
      <w:r>
        <w:rPr>
          <w:rFonts w:ascii="Times New Roman" w:hAnsi="Times New Roman"/>
          <w:color w:val="000000"/>
          <w:kern w:val="0"/>
          <w:sz w:val="24"/>
          <w:szCs w:val="24"/>
          <w:highlight w:val="none"/>
        </w:rPr>
        <w:t>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41" w:name="_Toc389586324"/>
      <w:bookmarkStart w:id="142" w:name="_Toc351203525"/>
      <w:bookmarkStart w:id="143" w:name="_Toc371493181"/>
      <w:r>
        <w:rPr>
          <w:rFonts w:ascii="Times New Roman" w:hAnsi="Times New Roman"/>
          <w:sz w:val="24"/>
          <w:szCs w:val="24"/>
          <w:highlight w:val="none"/>
        </w:rPr>
        <w:t>3</w:t>
      </w:r>
      <w:bookmarkStart w:id="144" w:name="_Toc337558752"/>
      <w:bookmarkStart w:id="145" w:name="_Toc296503052"/>
      <w:bookmarkStart w:id="146" w:name="_Toc296346553"/>
      <w:r>
        <w:rPr>
          <w:rFonts w:ascii="Times New Roman" w:hAnsi="Times New Roman"/>
          <w:sz w:val="24"/>
          <w:szCs w:val="24"/>
          <w:highlight w:val="none"/>
        </w:rPr>
        <w:t>.</w:t>
      </w:r>
      <w:r>
        <w:rPr>
          <w:rFonts w:hint="eastAsia" w:ascii="Times New Roman" w:hAnsi="Times New Roman"/>
          <w:sz w:val="24"/>
          <w:szCs w:val="24"/>
          <w:highlight w:val="none"/>
        </w:rPr>
        <w:t>5</w:t>
      </w:r>
      <w:r>
        <w:rPr>
          <w:rFonts w:ascii="Times New Roman" w:hAnsi="Times New Roman"/>
          <w:sz w:val="24"/>
          <w:szCs w:val="24"/>
          <w:highlight w:val="none"/>
        </w:rPr>
        <w:t xml:space="preserve"> 履约担保</w:t>
      </w:r>
      <w:bookmarkEnd w:id="141"/>
      <w:bookmarkEnd w:id="142"/>
      <w:bookmarkEnd w:id="143"/>
    </w:p>
    <w:bookmarkEnd w:id="144"/>
    <w:bookmarkEnd w:id="145"/>
    <w:bookmarkEnd w:id="14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承包人需要分包人提供履约担保的，由合同当事人在专用合同条款中约定履约担保的方式、金额及期限等。</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47" w:name="_Toc371493182"/>
      <w:bookmarkStart w:id="148" w:name="_Toc389586325"/>
      <w:bookmarkStart w:id="149" w:name="_Toc351203526"/>
      <w:r>
        <w:rPr>
          <w:rFonts w:ascii="Times New Roman" w:hAnsi="Times New Roman"/>
          <w:sz w:val="24"/>
          <w:szCs w:val="24"/>
          <w:highlight w:val="none"/>
        </w:rPr>
        <w:t>3.</w:t>
      </w:r>
      <w:r>
        <w:rPr>
          <w:rFonts w:hint="eastAsia" w:ascii="Times New Roman" w:hAnsi="Times New Roman"/>
          <w:sz w:val="24"/>
          <w:szCs w:val="24"/>
          <w:highlight w:val="none"/>
        </w:rPr>
        <w:t>6</w:t>
      </w:r>
      <w:r>
        <w:rPr>
          <w:rFonts w:ascii="Times New Roman" w:hAnsi="Times New Roman"/>
          <w:sz w:val="24"/>
          <w:szCs w:val="24"/>
          <w:highlight w:val="none"/>
        </w:rPr>
        <w:t xml:space="preserve"> 联合体</w:t>
      </w:r>
      <w:bookmarkEnd w:id="147"/>
      <w:bookmarkEnd w:id="148"/>
      <w:bookmarkEnd w:id="149"/>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联合体各方应共同与承包人签订合同协议书；联合体各方应为履行分包合同向承包人承担连带责任。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联合体协议经承包人确认后作为</w:t>
      </w:r>
      <w:r>
        <w:rPr>
          <w:rFonts w:hint="eastAsia" w:ascii="Times New Roman" w:hAnsi="Times New Roman"/>
          <w:color w:val="000000"/>
          <w:kern w:val="0"/>
          <w:sz w:val="24"/>
          <w:szCs w:val="24"/>
          <w:highlight w:val="none"/>
        </w:rPr>
        <w:t>专用合同条款</w:t>
      </w:r>
      <w:r>
        <w:rPr>
          <w:rFonts w:ascii="Times New Roman" w:hAnsi="Times New Roman"/>
          <w:color w:val="000000"/>
          <w:kern w:val="0"/>
          <w:sz w:val="24"/>
          <w:szCs w:val="24"/>
          <w:highlight w:val="none"/>
        </w:rPr>
        <w:t>附件</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在履行分包合同过程中，未经承包人</w:t>
      </w:r>
      <w:r>
        <w:rPr>
          <w:rFonts w:hint="eastAsia" w:ascii="Times New Roman" w:hAnsi="Times New Roman"/>
          <w:color w:val="000000"/>
          <w:kern w:val="0"/>
          <w:sz w:val="24"/>
          <w:szCs w:val="24"/>
          <w:highlight w:val="none"/>
        </w:rPr>
        <w:t>书面</w:t>
      </w:r>
      <w:r>
        <w:rPr>
          <w:rFonts w:ascii="Times New Roman" w:hAnsi="Times New Roman"/>
          <w:color w:val="000000"/>
          <w:kern w:val="0"/>
          <w:sz w:val="24"/>
          <w:szCs w:val="24"/>
          <w:highlight w:val="none"/>
        </w:rPr>
        <w:t>同意，不得修改联合体协议。</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50" w:name="_Toc389586326"/>
      <w:bookmarkStart w:id="151" w:name="_Toc371493183"/>
      <w:bookmarkStart w:id="152" w:name="_Toc351203527"/>
      <w:r>
        <w:rPr>
          <w:rFonts w:ascii="Times New Roman" w:hAnsi="Times New Roman"/>
          <w:sz w:val="24"/>
          <w:szCs w:val="24"/>
          <w:highlight w:val="none"/>
        </w:rPr>
        <w:t>4. 总包合同</w:t>
      </w:r>
      <w:bookmarkEnd w:id="150"/>
      <w:bookmarkEnd w:id="151"/>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53" w:name="_Toc371493184"/>
      <w:bookmarkStart w:id="154" w:name="_Toc389586327"/>
      <w:r>
        <w:rPr>
          <w:rFonts w:ascii="Times New Roman" w:hAnsi="Times New Roman"/>
          <w:sz w:val="24"/>
          <w:szCs w:val="24"/>
          <w:highlight w:val="none"/>
        </w:rPr>
        <w:t xml:space="preserve">4.1 </w:t>
      </w:r>
      <w:bookmarkEnd w:id="153"/>
      <w:r>
        <w:rPr>
          <w:rFonts w:ascii="Times New Roman" w:hAnsi="Times New Roman"/>
          <w:sz w:val="24"/>
          <w:szCs w:val="24"/>
          <w:highlight w:val="none"/>
        </w:rPr>
        <w:t>总包合同的</w:t>
      </w:r>
      <w:r>
        <w:rPr>
          <w:rFonts w:hint="eastAsia" w:ascii="Times New Roman" w:hAnsi="Times New Roman"/>
          <w:sz w:val="24"/>
          <w:szCs w:val="24"/>
          <w:highlight w:val="none"/>
        </w:rPr>
        <w:t>提供</w:t>
      </w:r>
      <w:bookmarkEnd w:id="154"/>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承包人应提供总包合同供</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包人查阅，并且在分包人要求时向分包人提供一份总包合同复印件，但有关总包工程价格</w:t>
      </w:r>
      <w:r>
        <w:rPr>
          <w:rFonts w:hint="eastAsia" w:ascii="Times New Roman" w:hAnsi="Times New Roman"/>
          <w:color w:val="000000"/>
          <w:kern w:val="0"/>
          <w:sz w:val="24"/>
          <w:szCs w:val="24"/>
          <w:highlight w:val="none"/>
        </w:rPr>
        <w:t>及支付</w:t>
      </w:r>
      <w:r>
        <w:rPr>
          <w:rFonts w:ascii="Times New Roman" w:hAnsi="Times New Roman"/>
          <w:color w:val="000000"/>
          <w:kern w:val="0"/>
          <w:sz w:val="24"/>
          <w:szCs w:val="24"/>
          <w:highlight w:val="none"/>
        </w:rPr>
        <w:t>内容除外。</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包人应仔细阅读并全面了解总包合同的各项约定</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分包合同的签订视为分包人完全知悉承包人在总包合同项下与分包工程有关的义务和责任。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55" w:name="_Toc371493185"/>
      <w:bookmarkStart w:id="156" w:name="_Toc389586328"/>
      <w:r>
        <w:rPr>
          <w:rFonts w:ascii="Times New Roman" w:hAnsi="Times New Roman"/>
          <w:sz w:val="24"/>
          <w:szCs w:val="24"/>
          <w:highlight w:val="none"/>
        </w:rPr>
        <w:t xml:space="preserve">4.2 </w:t>
      </w:r>
      <w:bookmarkEnd w:id="155"/>
      <w:r>
        <w:rPr>
          <w:rFonts w:ascii="Times New Roman" w:hAnsi="Times New Roman"/>
          <w:sz w:val="24"/>
          <w:szCs w:val="24"/>
          <w:highlight w:val="none"/>
        </w:rPr>
        <w:t>与总包合同有关的分包人义务</w:t>
      </w:r>
      <w:bookmarkEnd w:id="15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分包人应履行总包合同中与分包工程有关的承包人的所有义务，</w:t>
      </w:r>
      <w:r>
        <w:rPr>
          <w:rFonts w:hint="eastAsia" w:ascii="Times New Roman" w:hAnsi="Times New Roman"/>
          <w:color w:val="000000"/>
          <w:kern w:val="0"/>
          <w:sz w:val="24"/>
          <w:szCs w:val="24"/>
          <w:highlight w:val="none"/>
        </w:rPr>
        <w:t>但</w:t>
      </w:r>
      <w:r>
        <w:rPr>
          <w:rFonts w:ascii="Times New Roman" w:hAnsi="Times New Roman"/>
          <w:color w:val="000000"/>
          <w:kern w:val="0"/>
          <w:sz w:val="24"/>
          <w:szCs w:val="24"/>
          <w:highlight w:val="none"/>
        </w:rPr>
        <w:t>分包合同明确约定由承包人履行的义务除外。分包人应避免因其自身行为或疏忽造成承包人违反总包合同约定</w:t>
      </w:r>
      <w:r>
        <w:rPr>
          <w:rFonts w:hint="eastAsia" w:ascii="Times New Roman" w:hAnsi="Times New Roman"/>
          <w:color w:val="000000"/>
          <w:kern w:val="0"/>
          <w:sz w:val="24"/>
          <w:szCs w:val="24"/>
          <w:highlight w:val="none"/>
        </w:rPr>
        <w:t>。</w:t>
      </w:r>
    </w:p>
    <w:bookmarkEnd w:id="152"/>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57" w:name="_Toc389586329"/>
      <w:bookmarkStart w:id="158" w:name="_Toc351203532"/>
      <w:bookmarkStart w:id="159" w:name="_Toc371493187"/>
      <w:bookmarkStart w:id="160" w:name="_Toc337558758"/>
      <w:r>
        <w:rPr>
          <w:rFonts w:ascii="Times New Roman" w:hAnsi="Times New Roman"/>
          <w:sz w:val="24"/>
          <w:szCs w:val="24"/>
          <w:highlight w:val="none"/>
        </w:rPr>
        <w:t>5. 分包工程质量</w:t>
      </w:r>
      <w:bookmarkEnd w:id="157"/>
      <w:bookmarkEnd w:id="158"/>
      <w:bookmarkEnd w:id="159"/>
    </w:p>
    <w:bookmarkEnd w:id="160"/>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61" w:name="_Toc389586330"/>
      <w:bookmarkStart w:id="162" w:name="_Toc371493188"/>
      <w:bookmarkStart w:id="163" w:name="_Toc351203533"/>
      <w:bookmarkStart w:id="164" w:name="_Toc337558759"/>
      <w:r>
        <w:rPr>
          <w:rFonts w:ascii="Times New Roman" w:hAnsi="Times New Roman"/>
          <w:sz w:val="24"/>
          <w:szCs w:val="24"/>
          <w:highlight w:val="none"/>
        </w:rPr>
        <w:t>5.1 质量要求</w:t>
      </w:r>
      <w:bookmarkEnd w:id="161"/>
      <w:bookmarkEnd w:id="162"/>
      <w:bookmarkEnd w:id="163"/>
    </w:p>
    <w:bookmarkEnd w:id="164"/>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分包工程质量必须符合</w:t>
      </w:r>
      <w:r>
        <w:rPr>
          <w:rFonts w:hint="eastAsia" w:ascii="Times New Roman" w:hAnsi="Times New Roman"/>
          <w:color w:val="000000"/>
          <w:kern w:val="0"/>
          <w:sz w:val="24"/>
          <w:szCs w:val="24"/>
          <w:highlight w:val="none"/>
        </w:rPr>
        <w:t>国家、行业及工程所在地的强制性技术标准和要求，同时应符合</w:t>
      </w:r>
      <w:r>
        <w:rPr>
          <w:rFonts w:ascii="Times New Roman" w:hAnsi="Times New Roman"/>
          <w:color w:val="000000"/>
          <w:kern w:val="0"/>
          <w:sz w:val="24"/>
          <w:szCs w:val="24"/>
          <w:highlight w:val="none"/>
        </w:rPr>
        <w:t>总包合同约定的质量</w:t>
      </w:r>
      <w:r>
        <w:rPr>
          <w:rFonts w:hint="eastAsia" w:ascii="Times New Roman" w:hAnsi="Times New Roman"/>
          <w:color w:val="000000"/>
          <w:kern w:val="0"/>
          <w:sz w:val="24"/>
          <w:szCs w:val="24"/>
          <w:highlight w:val="none"/>
        </w:rPr>
        <w:t>标准</w:t>
      </w:r>
      <w:r>
        <w:rPr>
          <w:rFonts w:ascii="Times New Roman" w:hAnsi="Times New Roman"/>
          <w:color w:val="000000"/>
          <w:kern w:val="0"/>
          <w:sz w:val="24"/>
          <w:szCs w:val="24"/>
          <w:highlight w:val="none"/>
        </w:rPr>
        <w:t>。除分包合同协议书约定的质量标准外，有关分包工程质量的特殊标准或要求可以由</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65" w:name="_Toc389586331"/>
      <w:r>
        <w:rPr>
          <w:rFonts w:ascii="Times New Roman" w:hAnsi="Times New Roman"/>
          <w:sz w:val="24"/>
          <w:szCs w:val="24"/>
          <w:highlight w:val="none"/>
        </w:rPr>
        <w:t>5.2 分包人的质量管理</w:t>
      </w:r>
      <w:bookmarkEnd w:id="165"/>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按照第</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.1款【施工组织】向承包人提交分包工程质量保证体系及措施文件，建立完善的质量检查制度并严格执行。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66" w:name="_Toc351203534"/>
      <w:bookmarkStart w:id="167" w:name="_Toc371493189"/>
      <w:bookmarkStart w:id="168" w:name="_Toc389586332"/>
      <w:bookmarkStart w:id="169" w:name="_Toc337558760"/>
      <w:r>
        <w:rPr>
          <w:rFonts w:ascii="Times New Roman" w:hAnsi="Times New Roman"/>
          <w:sz w:val="24"/>
          <w:szCs w:val="24"/>
          <w:highlight w:val="none"/>
        </w:rPr>
        <w:t xml:space="preserve">5.3 </w:t>
      </w:r>
      <w:bookmarkEnd w:id="166"/>
      <w:bookmarkEnd w:id="167"/>
      <w:r>
        <w:rPr>
          <w:rFonts w:ascii="Times New Roman" w:hAnsi="Times New Roman"/>
          <w:sz w:val="24"/>
          <w:szCs w:val="24"/>
          <w:highlight w:val="none"/>
        </w:rPr>
        <w:t>承包人的质量管理</w:t>
      </w:r>
      <w:bookmarkEnd w:id="168"/>
    </w:p>
    <w:bookmarkEnd w:id="16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承包人应根据</w:t>
      </w:r>
      <w:r>
        <w:rPr>
          <w:rFonts w:hint="eastAsia" w:ascii="Times New Roman" w:hAnsi="Times New Roman"/>
          <w:color w:val="000000"/>
          <w:kern w:val="0"/>
          <w:sz w:val="24"/>
          <w:szCs w:val="24"/>
          <w:highlight w:val="none"/>
        </w:rPr>
        <w:t>法律及</w:t>
      </w:r>
      <w:r>
        <w:rPr>
          <w:rFonts w:ascii="Times New Roman" w:hAnsi="Times New Roman"/>
          <w:color w:val="000000"/>
          <w:kern w:val="0"/>
          <w:sz w:val="24"/>
          <w:szCs w:val="24"/>
          <w:highlight w:val="none"/>
        </w:rPr>
        <w:t>总包合同</w:t>
      </w:r>
      <w:r>
        <w:rPr>
          <w:rFonts w:hint="eastAsia" w:ascii="Times New Roman" w:hAnsi="Times New Roman"/>
          <w:color w:val="000000"/>
          <w:kern w:val="0"/>
          <w:sz w:val="24"/>
          <w:szCs w:val="24"/>
          <w:highlight w:val="none"/>
        </w:rPr>
        <w:t>约定</w:t>
      </w:r>
      <w:r>
        <w:rPr>
          <w:rFonts w:ascii="Times New Roman" w:hAnsi="Times New Roman"/>
          <w:color w:val="000000"/>
          <w:kern w:val="0"/>
          <w:sz w:val="24"/>
          <w:szCs w:val="24"/>
          <w:highlight w:val="none"/>
        </w:rPr>
        <w:t>建立总包工程质量管理体系，并将分包工程质量管理纳入总包工程质量管理体系，对分包工程的质量进行监督管理。</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70" w:name="_Toc371493191"/>
      <w:bookmarkStart w:id="171" w:name="_Toc389586333"/>
      <w:bookmarkStart w:id="172" w:name="_Toc351203536"/>
      <w:bookmarkStart w:id="173" w:name="_Toc337558762"/>
      <w:r>
        <w:rPr>
          <w:rFonts w:ascii="Times New Roman" w:hAnsi="Times New Roman"/>
          <w:sz w:val="24"/>
          <w:szCs w:val="24"/>
          <w:highlight w:val="none"/>
        </w:rPr>
        <w:t>5.</w:t>
      </w:r>
      <w:r>
        <w:rPr>
          <w:rFonts w:hint="eastAsia" w:ascii="Times New Roman" w:hAnsi="Times New Roman"/>
          <w:sz w:val="24"/>
          <w:szCs w:val="24"/>
          <w:highlight w:val="none"/>
          <w:lang w:eastAsia="zh-CN"/>
        </w:rPr>
        <w:t>4</w:t>
      </w:r>
      <w:r>
        <w:rPr>
          <w:rFonts w:ascii="Times New Roman" w:hAnsi="Times New Roman"/>
          <w:sz w:val="24"/>
          <w:szCs w:val="24"/>
          <w:highlight w:val="none"/>
        </w:rPr>
        <w:t xml:space="preserve"> 不合格工程的处理</w:t>
      </w:r>
      <w:bookmarkEnd w:id="170"/>
      <w:bookmarkEnd w:id="171"/>
      <w:bookmarkEnd w:id="172"/>
    </w:p>
    <w:bookmarkEnd w:id="173"/>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.1 因分包人原因造成</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工程不合格的，承包人有权随时要求分包人采取补救措施，直至达到分包合同要求的质量标准，由此增加的费用和（或）延误的工期由分包人承担。无法采取措施补救的，按照第</w:t>
      </w:r>
      <w:r>
        <w:rPr>
          <w:rFonts w:hint="eastAsia" w:ascii="Times New Roman" w:hAnsi="Times New Roman"/>
          <w:color w:val="000000"/>
          <w:kern w:val="0"/>
          <w:sz w:val="24"/>
          <w:szCs w:val="24"/>
          <w:highlight w:val="none"/>
        </w:rPr>
        <w:t>18</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2款</w:t>
      </w:r>
      <w:r>
        <w:rPr>
          <w:rFonts w:ascii="Times New Roman" w:hAnsi="Times New Roman"/>
          <w:color w:val="000000"/>
          <w:kern w:val="0"/>
          <w:sz w:val="24"/>
          <w:szCs w:val="24"/>
          <w:highlight w:val="none"/>
        </w:rPr>
        <w:t xml:space="preserve">【拒绝接收全部或部分分包工程】执行。 </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.2 因承包人原因造成</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工程不合格的，</w:t>
      </w:r>
      <w:r>
        <w:rPr>
          <w:rFonts w:hint="eastAsia" w:ascii="Times New Roman" w:hAnsi="Times New Roman"/>
          <w:color w:val="000000"/>
          <w:kern w:val="0"/>
          <w:sz w:val="24"/>
          <w:szCs w:val="24"/>
          <w:highlight w:val="none"/>
        </w:rPr>
        <w:t>分包人应采取补救措施，</w:t>
      </w:r>
      <w:r>
        <w:rPr>
          <w:rFonts w:ascii="Times New Roman" w:hAnsi="Times New Roman"/>
          <w:color w:val="000000"/>
          <w:kern w:val="0"/>
          <w:sz w:val="24"/>
          <w:szCs w:val="24"/>
          <w:highlight w:val="none"/>
        </w:rPr>
        <w:t>由此增加的费用和（或）延误的工期由承包人承担，并支付分包人合理的利润。</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74" w:name="_Toc351203538"/>
      <w:bookmarkStart w:id="175" w:name="_Toc371493192"/>
      <w:bookmarkStart w:id="176" w:name="_Toc389586334"/>
      <w:bookmarkStart w:id="177" w:name="_Toc337558763"/>
      <w:r>
        <w:rPr>
          <w:rFonts w:ascii="Times New Roman" w:hAnsi="Times New Roman"/>
          <w:sz w:val="24"/>
          <w:szCs w:val="24"/>
          <w:highlight w:val="none"/>
        </w:rPr>
        <w:t>6. 安全文明施工、环境保护</w:t>
      </w:r>
      <w:bookmarkEnd w:id="174"/>
      <w:r>
        <w:rPr>
          <w:rFonts w:ascii="Times New Roman" w:hAnsi="Times New Roman"/>
          <w:sz w:val="24"/>
          <w:szCs w:val="24"/>
          <w:highlight w:val="none"/>
        </w:rPr>
        <w:t>与劳动用工管理</w:t>
      </w:r>
      <w:bookmarkEnd w:id="175"/>
      <w:bookmarkEnd w:id="176"/>
    </w:p>
    <w:bookmarkEnd w:id="177"/>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78" w:name="_Toc371493193"/>
      <w:bookmarkStart w:id="179" w:name="_Toc351203539"/>
      <w:bookmarkStart w:id="180" w:name="_Toc389586335"/>
      <w:bookmarkStart w:id="181" w:name="_Toc337558764"/>
      <w:r>
        <w:rPr>
          <w:rFonts w:ascii="Times New Roman" w:hAnsi="Times New Roman"/>
          <w:sz w:val="24"/>
          <w:szCs w:val="24"/>
          <w:highlight w:val="none"/>
        </w:rPr>
        <w:t>6.1 安全文明施工</w:t>
      </w:r>
      <w:bookmarkEnd w:id="178"/>
      <w:bookmarkEnd w:id="179"/>
      <w:bookmarkEnd w:id="180"/>
    </w:p>
    <w:bookmarkEnd w:id="181"/>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sz w:val="24"/>
          <w:szCs w:val="24"/>
          <w:highlight w:val="none"/>
        </w:rPr>
        <w:t>6.1.1 安全文明施工</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sz w:val="24"/>
          <w:szCs w:val="24"/>
          <w:highlight w:val="none"/>
        </w:rPr>
        <w:t>承包人和分包人应按法律</w:t>
      </w:r>
      <w:r>
        <w:rPr>
          <w:rFonts w:hint="eastAsia" w:ascii="Times New Roman" w:hAnsi="Times New Roman"/>
          <w:color w:val="000000"/>
          <w:sz w:val="24"/>
          <w:szCs w:val="24"/>
          <w:highlight w:val="none"/>
        </w:rPr>
        <w:t>和</w:t>
      </w:r>
      <w:r>
        <w:rPr>
          <w:rFonts w:ascii="Times New Roman" w:hAnsi="Times New Roman"/>
          <w:color w:val="000000"/>
          <w:sz w:val="24"/>
          <w:szCs w:val="24"/>
          <w:highlight w:val="none"/>
        </w:rPr>
        <w:t>分包合同</w:t>
      </w:r>
      <w:r>
        <w:rPr>
          <w:rFonts w:ascii="Times New Roman" w:hAnsi="Times New Roman"/>
          <w:color w:val="000000"/>
          <w:kern w:val="0"/>
          <w:sz w:val="24"/>
          <w:szCs w:val="24"/>
          <w:highlight w:val="none"/>
        </w:rPr>
        <w:t>采取</w:t>
      </w:r>
      <w:r>
        <w:rPr>
          <w:rFonts w:ascii="Times New Roman" w:hAnsi="Times New Roman"/>
          <w:color w:val="000000"/>
          <w:sz w:val="24"/>
          <w:szCs w:val="24"/>
          <w:highlight w:val="none"/>
        </w:rPr>
        <w:t>安全文明施工措施并</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安全文明管理义务</w:t>
      </w:r>
      <w:r>
        <w:rPr>
          <w:rFonts w:ascii="Times New Roman" w:hAnsi="Times New Roman"/>
          <w:color w:val="000000"/>
          <w:sz w:val="24"/>
          <w:szCs w:val="24"/>
          <w:highlight w:val="none"/>
        </w:rPr>
        <w:t>。</w:t>
      </w:r>
      <w:r>
        <w:rPr>
          <w:rFonts w:ascii="Times New Roman" w:hAnsi="Times New Roman"/>
          <w:color w:val="000000"/>
          <w:kern w:val="0"/>
          <w:sz w:val="24"/>
          <w:szCs w:val="24"/>
          <w:highlight w:val="none"/>
        </w:rPr>
        <w:t>承包人应向分包人进行安全文明施工措施的详细交底</w:t>
      </w:r>
      <w:r>
        <w:rPr>
          <w:rFonts w:ascii="Times New Roman" w:hAnsi="Times New Roman"/>
          <w:color w:val="000000"/>
          <w:sz w:val="24"/>
          <w:szCs w:val="24"/>
          <w:highlight w:val="none"/>
        </w:rPr>
        <w:t>。因安全文明施工措施不到位而发生的安全生产事故由责任方承担</w:t>
      </w:r>
      <w:r>
        <w:rPr>
          <w:rFonts w:hint="eastAsia" w:ascii="Times New Roman" w:hAnsi="Times New Roman"/>
          <w:color w:val="000000"/>
          <w:sz w:val="24"/>
          <w:szCs w:val="24"/>
          <w:highlight w:val="none"/>
        </w:rPr>
        <w:t>责任</w:t>
      </w:r>
      <w:r>
        <w:rPr>
          <w:rFonts w:ascii="Times New Roman" w:hAnsi="Times New Roman"/>
          <w:color w:val="000000"/>
          <w:kern w:val="0"/>
          <w:sz w:val="24"/>
          <w:szCs w:val="24"/>
          <w:highlight w:val="none"/>
        </w:rPr>
        <w:t>。合同当事人的具体安全文明施工措施详见专用合同条款【</w:t>
      </w:r>
      <w:r>
        <w:rPr>
          <w:rFonts w:ascii="Times New Roman" w:hAnsi="Times New Roman"/>
          <w:color w:val="000000"/>
          <w:sz w:val="24"/>
          <w:szCs w:val="24"/>
          <w:highlight w:val="none"/>
        </w:rPr>
        <w:t>附件10：安全文明措施分配表】。</w:t>
      </w:r>
    </w:p>
    <w:p>
      <w:pPr>
        <w:wordWrap w:val="0"/>
        <w:adjustRightInd w:val="0"/>
        <w:snapToGrid w:val="0"/>
        <w:spacing w:line="400" w:lineRule="exact"/>
        <w:ind w:firstLine="480" w:firstLineChars="200"/>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分包人对安全文明施工费应专款专用，</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应在财务账目中单独列项备查，不得挪作他用，否则承包人有权责令其限期改正；逾期未改正的，</w:t>
      </w:r>
      <w:r>
        <w:rPr>
          <w:rFonts w:hint="eastAsia" w:ascii="Times New Roman" w:hAnsi="Times New Roman"/>
          <w:color w:val="000000"/>
          <w:kern w:val="0"/>
          <w:sz w:val="24"/>
          <w:szCs w:val="24"/>
          <w:highlight w:val="none"/>
        </w:rPr>
        <w:t>承包人有权</w:t>
      </w:r>
      <w:r>
        <w:rPr>
          <w:rFonts w:ascii="Times New Roman" w:hAnsi="Times New Roman"/>
          <w:color w:val="000000"/>
          <w:kern w:val="0"/>
          <w:sz w:val="24"/>
          <w:szCs w:val="24"/>
          <w:highlight w:val="none"/>
        </w:rPr>
        <w:t>责令</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暂停施工，由此增加的费用和（或）延误的工期由分包人承担。</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sz w:val="24"/>
          <w:szCs w:val="24"/>
          <w:highlight w:val="none"/>
        </w:rPr>
        <w:t>6.1.</w:t>
      </w:r>
      <w:r>
        <w:rPr>
          <w:rFonts w:hint="eastAsia" w:ascii="Times New Roman" w:hAnsi="Times New Roman"/>
          <w:color w:val="000000"/>
          <w:sz w:val="24"/>
          <w:szCs w:val="24"/>
          <w:highlight w:val="none"/>
        </w:rPr>
        <w:t>2</w:t>
      </w:r>
      <w:r>
        <w:rPr>
          <w:rFonts w:ascii="Times New Roman" w:hAnsi="Times New Roman"/>
          <w:color w:val="000000"/>
          <w:sz w:val="24"/>
          <w:szCs w:val="24"/>
          <w:highlight w:val="none"/>
        </w:rPr>
        <w:t xml:space="preserve"> 安全保卫</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hint="eastAsia" w:ascii="Times New Roman" w:hAnsi="Times New Roman"/>
          <w:color w:val="000000"/>
          <w:sz w:val="24"/>
          <w:szCs w:val="24"/>
          <w:highlight w:val="none"/>
        </w:rPr>
        <w:t>承包人</w:t>
      </w:r>
      <w:r>
        <w:rPr>
          <w:rFonts w:ascii="Times New Roman" w:hAnsi="Times New Roman"/>
          <w:color w:val="000000"/>
          <w:sz w:val="24"/>
          <w:szCs w:val="24"/>
          <w:highlight w:val="none"/>
        </w:rPr>
        <w:t>应负责分包工程施工期间施工场地的安全保卫工作</w:t>
      </w:r>
      <w:r>
        <w:rPr>
          <w:rFonts w:hint="eastAsia" w:ascii="Times New Roman" w:hAnsi="Times New Roman"/>
          <w:color w:val="000000"/>
          <w:sz w:val="24"/>
          <w:szCs w:val="24"/>
          <w:highlight w:val="none"/>
        </w:rPr>
        <w:t>，</w:t>
      </w:r>
      <w:r>
        <w:rPr>
          <w:rFonts w:ascii="Times New Roman" w:hAnsi="Times New Roman"/>
          <w:color w:val="000000"/>
          <w:sz w:val="24"/>
          <w:szCs w:val="24"/>
          <w:highlight w:val="none"/>
        </w:rPr>
        <w:t>分包人应</w:t>
      </w:r>
      <w:r>
        <w:rPr>
          <w:rFonts w:hint="eastAsia" w:ascii="Times New Roman" w:hAnsi="Times New Roman"/>
          <w:color w:val="000000"/>
          <w:sz w:val="24"/>
          <w:szCs w:val="24"/>
          <w:highlight w:val="none"/>
        </w:rPr>
        <w:t>予以</w:t>
      </w:r>
      <w:r>
        <w:rPr>
          <w:rFonts w:ascii="Times New Roman" w:hAnsi="Times New Roman"/>
          <w:color w:val="000000"/>
          <w:sz w:val="24"/>
          <w:szCs w:val="24"/>
          <w:highlight w:val="none"/>
        </w:rPr>
        <w:t>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事故处理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w:t>
      </w:r>
      <w:r>
        <w:rPr>
          <w:rFonts w:hint="eastAsia" w:ascii="Times New Roman" w:hAnsi="Times New Roman"/>
          <w:color w:val="000000"/>
          <w:kern w:val="0"/>
          <w:sz w:val="24"/>
          <w:szCs w:val="24"/>
          <w:highlight w:val="none"/>
        </w:rPr>
        <w:t>照法律</w:t>
      </w:r>
      <w:r>
        <w:rPr>
          <w:rFonts w:ascii="Times New Roman" w:hAnsi="Times New Roman"/>
          <w:color w:val="000000"/>
          <w:kern w:val="0"/>
          <w:sz w:val="24"/>
          <w:szCs w:val="24"/>
          <w:highlight w:val="none"/>
        </w:rPr>
        <w:t>及时向有关部门报告事故</w:t>
      </w:r>
      <w:r>
        <w:rPr>
          <w:rFonts w:hint="eastAsia" w:ascii="Times New Roman" w:hAnsi="Times New Roman"/>
          <w:color w:val="000000"/>
          <w:kern w:val="0"/>
          <w:sz w:val="24"/>
          <w:szCs w:val="24"/>
          <w:highlight w:val="none"/>
        </w:rPr>
        <w:t>有关情况</w:t>
      </w:r>
      <w:r>
        <w:rPr>
          <w:rFonts w:ascii="Times New Roman" w:hAnsi="Times New Roman"/>
          <w:color w:val="000000"/>
          <w:kern w:val="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82" w:name="_Toc389586336"/>
      <w:bookmarkStart w:id="183" w:name="_Toc351203541"/>
      <w:bookmarkStart w:id="184" w:name="_Toc371493194"/>
      <w:bookmarkStart w:id="185" w:name="_Toc337558766"/>
      <w:r>
        <w:rPr>
          <w:rFonts w:ascii="Times New Roman" w:hAnsi="Times New Roman"/>
          <w:sz w:val="24"/>
          <w:szCs w:val="24"/>
          <w:highlight w:val="none"/>
        </w:rPr>
        <w:t>6.2 环境保护</w:t>
      </w:r>
      <w:bookmarkEnd w:id="182"/>
      <w:bookmarkEnd w:id="183"/>
      <w:bookmarkEnd w:id="184"/>
    </w:p>
    <w:bookmarkEnd w:id="18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分包人应在施工组织设计中列明环境保护的具体措施。分包人应按经承包人批准的施工组织设计采取环境保护具体措施</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防止环境损害</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环境污染。分包人应当承担因其原因引起的环境污染责任。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86" w:name="_Toc351203540"/>
      <w:bookmarkStart w:id="187" w:name="_Toc371493195"/>
      <w:bookmarkStart w:id="188" w:name="_Toc389586337"/>
      <w:bookmarkStart w:id="189" w:name="_Toc337558765"/>
      <w:r>
        <w:rPr>
          <w:rFonts w:ascii="Times New Roman" w:hAnsi="Times New Roman"/>
          <w:sz w:val="24"/>
          <w:szCs w:val="24"/>
          <w:highlight w:val="none"/>
        </w:rPr>
        <w:t xml:space="preserve">6.3 </w:t>
      </w:r>
      <w:bookmarkEnd w:id="186"/>
      <w:r>
        <w:rPr>
          <w:rFonts w:ascii="Times New Roman" w:hAnsi="Times New Roman"/>
          <w:sz w:val="24"/>
          <w:szCs w:val="24"/>
          <w:highlight w:val="none"/>
        </w:rPr>
        <w:t>劳动用工管理</w:t>
      </w:r>
      <w:bookmarkEnd w:id="187"/>
      <w:bookmarkEnd w:id="188"/>
    </w:p>
    <w:bookmarkEnd w:id="189"/>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6.3.1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与其</w:t>
      </w:r>
      <w:r>
        <w:rPr>
          <w:rFonts w:hint="eastAsia" w:ascii="Times New Roman" w:hAnsi="Times New Roman"/>
          <w:color w:val="000000"/>
          <w:kern w:val="0"/>
          <w:sz w:val="24"/>
          <w:szCs w:val="24"/>
          <w:highlight w:val="none"/>
        </w:rPr>
        <w:t>为</w:t>
      </w:r>
      <w:r>
        <w:rPr>
          <w:rFonts w:ascii="Times New Roman" w:hAnsi="Times New Roman"/>
          <w:color w:val="000000"/>
          <w:kern w:val="0"/>
          <w:sz w:val="24"/>
          <w:szCs w:val="24"/>
          <w:highlight w:val="none"/>
        </w:rPr>
        <w:t>履行分包合同</w:t>
      </w:r>
      <w:r>
        <w:rPr>
          <w:rFonts w:hint="eastAsia" w:ascii="Times New Roman" w:hAnsi="Times New Roman"/>
          <w:color w:val="000000"/>
          <w:kern w:val="0"/>
          <w:sz w:val="24"/>
          <w:szCs w:val="24"/>
          <w:highlight w:val="none"/>
        </w:rPr>
        <w:t>而</w:t>
      </w:r>
      <w:r>
        <w:rPr>
          <w:rFonts w:ascii="Times New Roman" w:hAnsi="Times New Roman"/>
          <w:color w:val="000000"/>
          <w:kern w:val="0"/>
          <w:sz w:val="24"/>
          <w:szCs w:val="24"/>
          <w:highlight w:val="none"/>
        </w:rPr>
        <w:t>雇佣的人员建立劳动关系，并按法律规定保障劳动者的各项权利。</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6.3.2 除专用合同条款另有约定外，承包人应按专用合同条款约定的时间为分包人雇佣的人员提供必要的膳宿条件；膳宿条件应达到工程所在地行政管理机关的标准</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要求。承包人应按工程所在地行政管理机关的标准和要求对劳务人员的宿舍和食堂进行管理。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6.3.3</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分包人获得的工程款应优先支付</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雇佣人员的劳动报酬和劳务分包单位的劳务费用。</w:t>
      </w:r>
      <w:r>
        <w:rPr>
          <w:rFonts w:hint="eastAsia" w:ascii="Times New Roman" w:hAnsi="Times New Roman"/>
          <w:color w:val="000000"/>
          <w:kern w:val="0"/>
          <w:sz w:val="24"/>
          <w:szCs w:val="24"/>
          <w:highlight w:val="none"/>
        </w:rPr>
        <w:t>分包人拖欠前述劳动报酬或劳务费用给本项目造成不利影响的，分包人应按照专用合同条款的约定承担违约责任</w:t>
      </w:r>
      <w:r>
        <w:rPr>
          <w:rFonts w:ascii="Times New Roman" w:hAnsi="Times New Roman"/>
          <w:color w:val="000000"/>
          <w:kern w:val="0"/>
          <w:sz w:val="24"/>
          <w:szCs w:val="24"/>
          <w:highlight w:val="none"/>
        </w:rPr>
        <w:t xml:space="preserve">。 </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90" w:name="_Toc371493196"/>
      <w:bookmarkStart w:id="191" w:name="_Toc351203542"/>
      <w:bookmarkStart w:id="192" w:name="_Toc389586338"/>
      <w:bookmarkStart w:id="193" w:name="_Toc337558767"/>
      <w:r>
        <w:rPr>
          <w:rFonts w:ascii="Times New Roman" w:hAnsi="Times New Roman"/>
          <w:sz w:val="24"/>
          <w:szCs w:val="24"/>
          <w:highlight w:val="none"/>
        </w:rPr>
        <w:t>7. 工期和进度</w:t>
      </w:r>
      <w:bookmarkEnd w:id="190"/>
      <w:bookmarkEnd w:id="191"/>
      <w:bookmarkEnd w:id="192"/>
    </w:p>
    <w:bookmarkEnd w:id="193"/>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94" w:name="_Toc371493197"/>
      <w:bookmarkStart w:id="195" w:name="_Toc389586339"/>
      <w:bookmarkStart w:id="196" w:name="_Toc351203543"/>
      <w:bookmarkStart w:id="197" w:name="_Toc337558768"/>
      <w:bookmarkStart w:id="198" w:name="_Toc296503066"/>
      <w:bookmarkStart w:id="199" w:name="_Toc296346567"/>
      <w:r>
        <w:rPr>
          <w:rFonts w:ascii="Times New Roman" w:hAnsi="Times New Roman"/>
          <w:sz w:val="24"/>
          <w:szCs w:val="24"/>
          <w:highlight w:val="none"/>
        </w:rPr>
        <w:t>7.1 施工组织</w:t>
      </w:r>
      <w:bookmarkEnd w:id="194"/>
      <w:bookmarkEnd w:id="195"/>
      <w:bookmarkEnd w:id="196"/>
    </w:p>
    <w:bookmarkEnd w:id="197"/>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sz w:val="24"/>
          <w:szCs w:val="24"/>
          <w:highlight w:val="none"/>
        </w:rPr>
        <w:t>7.1.1</w:t>
      </w:r>
      <w:r>
        <w:rPr>
          <w:rFonts w:ascii="Times New Roman" w:hAnsi="Times New Roman"/>
          <w:color w:val="000000"/>
          <w:sz w:val="24"/>
          <w:szCs w:val="24"/>
          <w:highlight w:val="none"/>
        </w:rPr>
        <w:t xml:space="preserve"> </w:t>
      </w:r>
      <w:r>
        <w:rPr>
          <w:rFonts w:ascii="Times New Roman" w:hAnsi="Times New Roman"/>
          <w:color w:val="000000"/>
          <w:kern w:val="0"/>
          <w:sz w:val="24"/>
          <w:szCs w:val="24"/>
          <w:highlight w:val="none"/>
        </w:rPr>
        <w:t>施工组织设计的编制和批准</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除专用合同条款另有约定外，分包人应在</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合同签订后7天内，至迟不得晚于</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开工日期前</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天，</w:t>
      </w:r>
      <w:r>
        <w:rPr>
          <w:rFonts w:hint="eastAsia" w:ascii="Times New Roman" w:hAnsi="Times New Roman"/>
          <w:color w:val="000000"/>
          <w:kern w:val="0"/>
          <w:sz w:val="24"/>
          <w:szCs w:val="24"/>
          <w:highlight w:val="none"/>
        </w:rPr>
        <w:t>向承包人提交</w:t>
      </w:r>
      <w:r>
        <w:rPr>
          <w:rFonts w:ascii="Times New Roman" w:hAnsi="Times New Roman"/>
          <w:color w:val="000000"/>
          <w:kern w:val="0"/>
          <w:sz w:val="24"/>
          <w:szCs w:val="24"/>
          <w:highlight w:val="none"/>
        </w:rPr>
        <w:t>分包工程详细施工组织设计。除专用合同条款另有约定外，承包人应在收到施工组织设计后7天内确认或提出修改意见。对承包人提出的合理意见和要求，分包人应予以修改完善。分包人</w:t>
      </w:r>
      <w:r>
        <w:rPr>
          <w:rFonts w:hint="eastAsia" w:ascii="Times New Roman" w:hAnsi="Times New Roman"/>
          <w:color w:val="000000"/>
          <w:kern w:val="0"/>
          <w:sz w:val="24"/>
          <w:szCs w:val="24"/>
          <w:highlight w:val="none"/>
        </w:rPr>
        <w:t>未</w:t>
      </w:r>
      <w:r>
        <w:rPr>
          <w:rFonts w:ascii="Times New Roman" w:hAnsi="Times New Roman"/>
          <w:color w:val="000000"/>
          <w:kern w:val="0"/>
          <w:sz w:val="24"/>
          <w:szCs w:val="24"/>
          <w:highlight w:val="none"/>
        </w:rPr>
        <w:t>在前述期限内</w:t>
      </w:r>
      <w:r>
        <w:rPr>
          <w:rFonts w:hint="eastAsia" w:ascii="Times New Roman" w:hAnsi="Times New Roman"/>
          <w:color w:val="000000"/>
          <w:kern w:val="0"/>
          <w:sz w:val="24"/>
          <w:szCs w:val="24"/>
          <w:highlight w:val="none"/>
        </w:rPr>
        <w:t>提交</w:t>
      </w:r>
      <w:r>
        <w:rPr>
          <w:rFonts w:ascii="Times New Roman" w:hAnsi="Times New Roman"/>
          <w:color w:val="000000"/>
          <w:kern w:val="0"/>
          <w:sz w:val="24"/>
          <w:szCs w:val="24"/>
          <w:highlight w:val="none"/>
        </w:rPr>
        <w:t>施工组织设计，</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未</w:t>
      </w:r>
      <w:r>
        <w:rPr>
          <w:rFonts w:ascii="Times New Roman" w:hAnsi="Times New Roman"/>
          <w:color w:val="000000"/>
          <w:kern w:val="0"/>
          <w:sz w:val="24"/>
          <w:szCs w:val="24"/>
          <w:highlight w:val="none"/>
        </w:rPr>
        <w:t>在前述期限内确认或提出修改意见的，应按专用合同条款的约定承担违约责任。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经承包人批准的施工组织设计是</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7.1.2 交叉作业的工期管理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承包人应严格按总包工程施工组织</w:t>
      </w:r>
      <w:r>
        <w:rPr>
          <w:rFonts w:hint="eastAsia" w:ascii="Times New Roman" w:hAnsi="Times New Roman"/>
          <w:color w:val="000000"/>
          <w:kern w:val="0"/>
          <w:sz w:val="24"/>
          <w:szCs w:val="24"/>
          <w:highlight w:val="none"/>
        </w:rPr>
        <w:t>设计</w:t>
      </w:r>
      <w:r>
        <w:rPr>
          <w:rFonts w:ascii="Times New Roman" w:hAnsi="Times New Roman"/>
          <w:color w:val="000000"/>
          <w:kern w:val="0"/>
          <w:sz w:val="24"/>
          <w:szCs w:val="24"/>
          <w:highlight w:val="none"/>
        </w:rPr>
        <w:t>对分包工程及其他工程的工期进行管理，</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按分包工程施工组织</w:t>
      </w:r>
      <w:r>
        <w:rPr>
          <w:rFonts w:hint="eastAsia" w:ascii="Times New Roman" w:hAnsi="Times New Roman"/>
          <w:color w:val="000000"/>
          <w:kern w:val="0"/>
          <w:sz w:val="24"/>
          <w:szCs w:val="24"/>
          <w:highlight w:val="none"/>
        </w:rPr>
        <w:t>设计</w:t>
      </w:r>
      <w:r>
        <w:rPr>
          <w:rFonts w:ascii="Times New Roman" w:hAnsi="Times New Roman"/>
          <w:color w:val="000000"/>
          <w:kern w:val="0"/>
          <w:sz w:val="24"/>
          <w:szCs w:val="24"/>
          <w:highlight w:val="none"/>
        </w:rPr>
        <w:t>向分包人提供正常施工所需的施工条件。</w:t>
      </w:r>
      <w:r>
        <w:rPr>
          <w:rFonts w:hint="eastAsia" w:ascii="Times New Roman" w:hAnsi="Times New Roman"/>
          <w:color w:val="000000"/>
          <w:kern w:val="0"/>
          <w:sz w:val="24"/>
          <w:szCs w:val="24"/>
          <w:highlight w:val="none"/>
        </w:rPr>
        <w:t>因其他工程原因</w:t>
      </w:r>
      <w:r>
        <w:rPr>
          <w:rFonts w:ascii="Times New Roman" w:hAnsi="Times New Roman"/>
          <w:color w:val="000000"/>
          <w:kern w:val="0"/>
          <w:sz w:val="24"/>
          <w:szCs w:val="24"/>
          <w:highlight w:val="none"/>
        </w:rPr>
        <w:t>影响分包工程正常施工</w:t>
      </w:r>
      <w:r>
        <w:rPr>
          <w:rFonts w:hint="eastAsia" w:ascii="Times New Roman" w:hAnsi="Times New Roman"/>
          <w:color w:val="000000"/>
          <w:kern w:val="0"/>
          <w:sz w:val="24"/>
          <w:szCs w:val="24"/>
          <w:highlight w:val="none"/>
        </w:rPr>
        <w:t>时</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应及</w:t>
      </w:r>
      <w:r>
        <w:rPr>
          <w:rFonts w:ascii="Times New Roman" w:hAnsi="Times New Roman"/>
          <w:color w:val="000000"/>
          <w:kern w:val="0"/>
          <w:sz w:val="24"/>
          <w:szCs w:val="24"/>
          <w:highlight w:val="none"/>
        </w:rPr>
        <w:t>时通知分包人，分包人应立即调整施工组织</w:t>
      </w:r>
      <w:r>
        <w:rPr>
          <w:rFonts w:hint="eastAsia" w:ascii="Times New Roman" w:hAnsi="Times New Roman"/>
          <w:color w:val="000000"/>
          <w:kern w:val="0"/>
          <w:sz w:val="24"/>
          <w:szCs w:val="24"/>
          <w:highlight w:val="none"/>
        </w:rPr>
        <w:t>设计</w:t>
      </w:r>
      <w:r>
        <w:rPr>
          <w:rFonts w:ascii="Times New Roman" w:hAnsi="Times New Roman"/>
          <w:color w:val="000000"/>
          <w:kern w:val="0"/>
          <w:sz w:val="24"/>
          <w:szCs w:val="24"/>
          <w:highlight w:val="none"/>
        </w:rPr>
        <w:t>并取得承包人批准</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因此产生的费用和（或）延误的工期由承包人承担。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分包人应按经批准的施工组织</w:t>
      </w:r>
      <w:r>
        <w:rPr>
          <w:rFonts w:hint="eastAsia" w:ascii="Times New Roman" w:hAnsi="Times New Roman"/>
          <w:color w:val="000000"/>
          <w:kern w:val="0"/>
          <w:sz w:val="24"/>
          <w:szCs w:val="24"/>
          <w:highlight w:val="none"/>
        </w:rPr>
        <w:t>设计组织</w:t>
      </w:r>
      <w:r>
        <w:rPr>
          <w:rFonts w:ascii="Times New Roman" w:hAnsi="Times New Roman"/>
          <w:color w:val="000000"/>
          <w:kern w:val="0"/>
          <w:sz w:val="24"/>
          <w:szCs w:val="24"/>
          <w:highlight w:val="none"/>
        </w:rPr>
        <w:t>分包工程的施工，在施工过程中应配合其他工程的施工。</w:t>
      </w:r>
      <w:r>
        <w:rPr>
          <w:rFonts w:hint="eastAsia" w:ascii="Times New Roman" w:hAnsi="Times New Roman"/>
          <w:color w:val="000000"/>
          <w:kern w:val="0"/>
          <w:sz w:val="24"/>
          <w:szCs w:val="24"/>
          <w:highlight w:val="none"/>
        </w:rPr>
        <w:t>由于分包人原因造成</w:t>
      </w:r>
      <w:r>
        <w:rPr>
          <w:rFonts w:ascii="Times New Roman" w:hAnsi="Times New Roman"/>
          <w:color w:val="000000"/>
          <w:kern w:val="0"/>
          <w:sz w:val="24"/>
          <w:szCs w:val="24"/>
          <w:highlight w:val="none"/>
        </w:rPr>
        <w:t>分包工程施工影响其他工程正常施工的，分包人应立即通知承包人，调整施工组织设计并取得承包人批准</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因此产生的费用和（或）延误的工期由分包人承担。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劳动力保障</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应按照经批准的</w:t>
      </w:r>
      <w:r>
        <w:rPr>
          <w:rFonts w:ascii="Times New Roman" w:hAnsi="Times New Roman"/>
          <w:color w:val="000000"/>
          <w:kern w:val="0"/>
          <w:sz w:val="24"/>
          <w:szCs w:val="24"/>
          <w:highlight w:val="none"/>
        </w:rPr>
        <w:t>施工组织设计保证</w:t>
      </w:r>
      <w:r>
        <w:rPr>
          <w:rFonts w:hint="eastAsia" w:ascii="Times New Roman" w:hAnsi="Times New Roman"/>
          <w:color w:val="000000"/>
          <w:kern w:val="0"/>
          <w:sz w:val="24"/>
          <w:szCs w:val="24"/>
          <w:highlight w:val="none"/>
        </w:rPr>
        <w:t>劳动力投入。</w:t>
      </w:r>
      <w:r>
        <w:rPr>
          <w:rFonts w:ascii="Times New Roman" w:hAnsi="Times New Roman"/>
          <w:color w:val="000000"/>
          <w:kern w:val="0"/>
          <w:sz w:val="24"/>
          <w:szCs w:val="24"/>
          <w:highlight w:val="none"/>
        </w:rPr>
        <w:t>因分包人</w:t>
      </w:r>
      <w:r>
        <w:rPr>
          <w:rFonts w:hint="eastAsia" w:ascii="Times New Roman" w:hAnsi="Times New Roman"/>
          <w:color w:val="000000"/>
          <w:kern w:val="0"/>
          <w:sz w:val="24"/>
          <w:szCs w:val="24"/>
          <w:highlight w:val="none"/>
        </w:rPr>
        <w:t>劳动</w:t>
      </w:r>
      <w:r>
        <w:rPr>
          <w:rFonts w:ascii="Times New Roman" w:hAnsi="Times New Roman"/>
          <w:color w:val="000000"/>
          <w:kern w:val="0"/>
          <w:sz w:val="24"/>
          <w:szCs w:val="24"/>
          <w:highlight w:val="none"/>
        </w:rPr>
        <w:t>力短缺导致分包工程进度滞后的，分包人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在收到承包人书面通知后7日内补足劳动力，</w:t>
      </w:r>
      <w:r>
        <w:rPr>
          <w:rFonts w:hint="eastAsia" w:ascii="Times New Roman" w:hAnsi="Times New Roman"/>
          <w:color w:val="000000"/>
          <w:kern w:val="0"/>
          <w:sz w:val="24"/>
          <w:szCs w:val="24"/>
          <w:highlight w:val="none"/>
        </w:rPr>
        <w:t>否则，</w:t>
      </w:r>
      <w:r>
        <w:rPr>
          <w:rFonts w:ascii="Times New Roman" w:hAnsi="Times New Roman"/>
          <w:color w:val="000000"/>
          <w:kern w:val="0"/>
          <w:sz w:val="24"/>
          <w:szCs w:val="24"/>
          <w:highlight w:val="none"/>
        </w:rPr>
        <w:t>承包人有权解除分包合同或取消分包人部分工作</w:t>
      </w:r>
      <w:r>
        <w:rPr>
          <w:rFonts w:hint="eastAsia" w:ascii="Times New Roman" w:hAnsi="Times New Roman"/>
          <w:color w:val="000000"/>
          <w:kern w:val="0"/>
          <w:sz w:val="24"/>
          <w:szCs w:val="24"/>
          <w:highlight w:val="none"/>
        </w:rPr>
        <w:t>，且分包人应按照专用合同条款的约定承担违约责任。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00" w:name="_Toc389586340"/>
      <w:bookmarkStart w:id="201" w:name="_Toc351203545"/>
      <w:bookmarkStart w:id="202" w:name="_Toc371493199"/>
      <w:bookmarkStart w:id="203" w:name="_Toc337558770"/>
      <w:r>
        <w:rPr>
          <w:rFonts w:ascii="Times New Roman" w:hAnsi="Times New Roman"/>
          <w:sz w:val="24"/>
          <w:szCs w:val="24"/>
          <w:highlight w:val="none"/>
        </w:rPr>
        <w:t>7.2 开工</w:t>
      </w:r>
      <w:bookmarkEnd w:id="200"/>
      <w:bookmarkEnd w:id="201"/>
      <w:bookmarkEnd w:id="202"/>
    </w:p>
    <w:bookmarkEnd w:id="203"/>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承包人应在计划开工日期7天</w:t>
      </w:r>
      <w:r>
        <w:rPr>
          <w:rFonts w:hint="eastAsia" w:ascii="Times New Roman" w:hAnsi="Times New Roman"/>
          <w:color w:val="000000"/>
          <w:kern w:val="0"/>
          <w:sz w:val="24"/>
          <w:szCs w:val="24"/>
          <w:highlight w:val="none"/>
        </w:rPr>
        <w:t>前按照分包合同约定</w:t>
      </w:r>
      <w:r>
        <w:rPr>
          <w:rFonts w:ascii="Times New Roman" w:hAnsi="Times New Roman"/>
          <w:color w:val="000000"/>
          <w:kern w:val="0"/>
          <w:sz w:val="24"/>
          <w:szCs w:val="24"/>
          <w:highlight w:val="none"/>
        </w:rPr>
        <w:t>依法向分包人发出开工通知，工期自开工通知中载明的开工日期起算。</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04" w:name="_Toc389586341"/>
      <w:bookmarkStart w:id="205" w:name="_Toc371493200"/>
      <w:bookmarkStart w:id="206" w:name="_Toc351203546"/>
      <w:r>
        <w:rPr>
          <w:rFonts w:ascii="Times New Roman" w:hAnsi="Times New Roman"/>
          <w:sz w:val="24"/>
          <w:szCs w:val="24"/>
          <w:highlight w:val="none"/>
        </w:rPr>
        <w:t>7.3 测量放线</w:t>
      </w:r>
      <w:bookmarkEnd w:id="204"/>
      <w:bookmarkEnd w:id="205"/>
      <w:bookmarkEnd w:id="20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7.3.1 除专用合同条款另有约定外，承包人应在</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天</w:t>
      </w:r>
      <w:r>
        <w:rPr>
          <w:rFonts w:hint="eastAsia" w:ascii="Times New Roman" w:hAnsi="Times New Roman"/>
          <w:color w:val="000000"/>
          <w:kern w:val="0"/>
          <w:sz w:val="24"/>
          <w:szCs w:val="24"/>
          <w:highlight w:val="none"/>
        </w:rPr>
        <w:t>前</w:t>
      </w:r>
      <w:r>
        <w:rPr>
          <w:rFonts w:ascii="Times New Roman" w:hAnsi="Times New Roman"/>
          <w:color w:val="000000"/>
          <w:kern w:val="0"/>
          <w:sz w:val="24"/>
          <w:szCs w:val="24"/>
          <w:highlight w:val="none"/>
        </w:rPr>
        <w:t>向分包人提供测量基准点、基准线和水准点及其书面资料。分包人发现承包人提供的测量基准点、基准线和水准点及其书面资料存在错误或疏漏的，应及时通知承包人。承包人应及时</w:t>
      </w:r>
      <w:r>
        <w:rPr>
          <w:rFonts w:hint="eastAsia" w:ascii="Times New Roman" w:hAnsi="Times New Roman"/>
          <w:color w:val="000000"/>
          <w:kern w:val="0"/>
          <w:sz w:val="24"/>
          <w:szCs w:val="24"/>
          <w:highlight w:val="none"/>
        </w:rPr>
        <w:t>发</w:t>
      </w:r>
      <w:r>
        <w:rPr>
          <w:rFonts w:ascii="Times New Roman" w:hAnsi="Times New Roman"/>
          <w:color w:val="000000"/>
          <w:kern w:val="0"/>
          <w:sz w:val="24"/>
          <w:szCs w:val="24"/>
          <w:highlight w:val="none"/>
        </w:rPr>
        <w:t>出指令。</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7.3.2 分包人负责</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施工过程中的测量放线工作。分包人应矫正分包工程的位置、标高、尺寸或准线中出现的任何差错，并对分包工程各部分的定位负责。</w:t>
      </w:r>
      <w:r>
        <w:rPr>
          <w:rFonts w:hint="eastAsia" w:ascii="Times New Roman" w:hAnsi="Times New Roman"/>
          <w:color w:val="000000"/>
          <w:kern w:val="0"/>
          <w:sz w:val="24"/>
          <w:szCs w:val="24"/>
          <w:highlight w:val="none"/>
        </w:rPr>
        <w:t>分包人负责</w:t>
      </w:r>
      <w:r>
        <w:rPr>
          <w:rFonts w:ascii="Times New Roman" w:hAnsi="Times New Roman"/>
          <w:color w:val="000000"/>
          <w:kern w:val="0"/>
          <w:sz w:val="24"/>
          <w:szCs w:val="24"/>
          <w:highlight w:val="none"/>
        </w:rPr>
        <w:t>对施工场地内水准点等测量标志物</w:t>
      </w:r>
      <w:r>
        <w:rPr>
          <w:rFonts w:hint="eastAsia" w:ascii="Times New Roman" w:hAnsi="Times New Roman"/>
          <w:color w:val="000000"/>
          <w:kern w:val="0"/>
          <w:sz w:val="24"/>
          <w:szCs w:val="24"/>
          <w:highlight w:val="none"/>
        </w:rPr>
        <w:t>进行</w:t>
      </w:r>
      <w:r>
        <w:rPr>
          <w:rFonts w:ascii="Times New Roman" w:hAnsi="Times New Roman"/>
          <w:color w:val="000000"/>
          <w:kern w:val="0"/>
          <w:sz w:val="24"/>
          <w:szCs w:val="24"/>
          <w:highlight w:val="none"/>
        </w:rPr>
        <w:t>保护。</w:t>
      </w:r>
      <w:bookmarkStart w:id="207" w:name="_Toc351203547"/>
    </w:p>
    <w:bookmarkEnd w:id="198"/>
    <w:bookmarkEnd w:id="199"/>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08" w:name="_Toc389586342"/>
      <w:bookmarkStart w:id="209" w:name="_Toc371493201"/>
      <w:bookmarkStart w:id="210" w:name="_Toc337558772"/>
      <w:bookmarkStart w:id="211" w:name="_Toc296346574"/>
      <w:bookmarkStart w:id="212" w:name="_Toc296503073"/>
      <w:r>
        <w:rPr>
          <w:rFonts w:ascii="Times New Roman" w:hAnsi="Times New Roman"/>
          <w:sz w:val="24"/>
          <w:szCs w:val="24"/>
          <w:highlight w:val="none"/>
        </w:rPr>
        <w:t>7.4 工期延误</w:t>
      </w:r>
      <w:bookmarkEnd w:id="207"/>
      <w:bookmarkEnd w:id="208"/>
      <w:bookmarkEnd w:id="209"/>
    </w:p>
    <w:bookmarkEnd w:id="210"/>
    <w:bookmarkEnd w:id="211"/>
    <w:bookmarkEnd w:id="212"/>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7.4.1 </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合同履行过程中，因承包人原因</w:t>
      </w:r>
      <w:r>
        <w:rPr>
          <w:rFonts w:hint="eastAsia" w:ascii="Times New Roman" w:hAnsi="Times New Roman"/>
          <w:color w:val="000000"/>
          <w:kern w:val="0"/>
          <w:sz w:val="24"/>
          <w:szCs w:val="24"/>
          <w:highlight w:val="none"/>
        </w:rPr>
        <w:t>造成</w:t>
      </w:r>
      <w:r>
        <w:rPr>
          <w:rFonts w:ascii="Times New Roman" w:hAnsi="Times New Roman"/>
          <w:color w:val="000000"/>
          <w:kern w:val="0"/>
          <w:sz w:val="24"/>
          <w:szCs w:val="24"/>
          <w:highlight w:val="none"/>
        </w:rPr>
        <w:t>工期延误的，由承包人承担延误的工期和（或）增加的费用，</w:t>
      </w:r>
      <w:r>
        <w:rPr>
          <w:rFonts w:hint="eastAsia" w:ascii="Times New Roman" w:hAnsi="Times New Roman"/>
          <w:color w:val="000000"/>
          <w:kern w:val="0"/>
          <w:sz w:val="24"/>
          <w:szCs w:val="24"/>
          <w:highlight w:val="none"/>
        </w:rPr>
        <w:t>并向</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支付</w:t>
      </w:r>
      <w:r>
        <w:rPr>
          <w:rFonts w:ascii="Times New Roman" w:hAnsi="Times New Roman"/>
          <w:color w:val="000000"/>
          <w:kern w:val="0"/>
          <w:sz w:val="24"/>
          <w:szCs w:val="24"/>
          <w:highlight w:val="none"/>
        </w:rPr>
        <w:t xml:space="preserve">合理的利润。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7.4.2 </w:t>
      </w:r>
      <w:bookmarkStart w:id="213" w:name="_Toc296503076"/>
      <w:bookmarkStart w:id="214" w:name="_Toc296346577"/>
      <w:r>
        <w:rPr>
          <w:rFonts w:ascii="Times New Roman" w:hAnsi="Times New Roman"/>
          <w:color w:val="000000"/>
          <w:kern w:val="0"/>
          <w:sz w:val="24"/>
          <w:szCs w:val="24"/>
          <w:highlight w:val="none"/>
        </w:rPr>
        <w:t>因</w:t>
      </w:r>
      <w:bookmarkEnd w:id="213"/>
      <w:bookmarkEnd w:id="214"/>
      <w:r>
        <w:rPr>
          <w:rFonts w:ascii="Times New Roman" w:hAnsi="Times New Roman"/>
          <w:color w:val="000000"/>
          <w:kern w:val="0"/>
          <w:sz w:val="24"/>
          <w:szCs w:val="24"/>
          <w:highlight w:val="none"/>
        </w:rPr>
        <w:t>分包人原因</w:t>
      </w:r>
      <w:r>
        <w:rPr>
          <w:rFonts w:hint="eastAsia" w:ascii="Times New Roman" w:hAnsi="Times New Roman"/>
          <w:color w:val="000000"/>
          <w:kern w:val="0"/>
          <w:sz w:val="24"/>
          <w:szCs w:val="24"/>
          <w:highlight w:val="none"/>
        </w:rPr>
        <w:t>造成</w:t>
      </w:r>
      <w:r>
        <w:rPr>
          <w:rFonts w:ascii="Times New Roman" w:hAnsi="Times New Roman"/>
          <w:color w:val="000000"/>
          <w:kern w:val="0"/>
          <w:sz w:val="24"/>
          <w:szCs w:val="24"/>
          <w:highlight w:val="none"/>
        </w:rPr>
        <w:t>工期延误的，</w:t>
      </w:r>
      <w:r>
        <w:rPr>
          <w:rFonts w:hint="eastAsia" w:ascii="Times New Roman" w:hAnsi="Times New Roman"/>
          <w:color w:val="000000"/>
          <w:kern w:val="0"/>
          <w:sz w:val="24"/>
          <w:szCs w:val="24"/>
          <w:highlight w:val="none"/>
        </w:rPr>
        <w:t>分包人应按照</w:t>
      </w:r>
      <w:r>
        <w:rPr>
          <w:rFonts w:ascii="Times New Roman" w:hAnsi="Times New Roman"/>
          <w:color w:val="000000"/>
          <w:kern w:val="0"/>
          <w:sz w:val="24"/>
          <w:szCs w:val="24"/>
          <w:highlight w:val="none"/>
        </w:rPr>
        <w:t>专用合同条款</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w:t>
      </w:r>
      <w:r>
        <w:rPr>
          <w:rFonts w:hint="eastAsia" w:ascii="Times New Roman" w:hAnsi="Times New Roman"/>
          <w:color w:val="000000"/>
          <w:kern w:val="0"/>
          <w:sz w:val="24"/>
          <w:szCs w:val="24"/>
          <w:highlight w:val="none"/>
        </w:rPr>
        <w:t>承担</w:t>
      </w:r>
      <w:r>
        <w:rPr>
          <w:rFonts w:ascii="Times New Roman" w:hAnsi="Times New Roman"/>
          <w:color w:val="000000"/>
          <w:kern w:val="0"/>
          <w:sz w:val="24"/>
          <w:szCs w:val="24"/>
          <w:highlight w:val="none"/>
        </w:rPr>
        <w:t>逾期完工</w:t>
      </w:r>
      <w:r>
        <w:rPr>
          <w:rFonts w:hint="eastAsia" w:ascii="Times New Roman" w:hAnsi="Times New Roman"/>
          <w:color w:val="000000"/>
          <w:kern w:val="0"/>
          <w:sz w:val="24"/>
          <w:szCs w:val="24"/>
          <w:highlight w:val="none"/>
        </w:rPr>
        <w:t>的违约责任</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支付</w:t>
      </w:r>
      <w:r>
        <w:rPr>
          <w:rFonts w:ascii="Times New Roman" w:hAnsi="Times New Roman"/>
          <w:color w:val="000000"/>
          <w:kern w:val="0"/>
          <w:sz w:val="24"/>
          <w:szCs w:val="24"/>
          <w:highlight w:val="none"/>
        </w:rPr>
        <w:t>逾期完工违约金</w:t>
      </w:r>
      <w:r>
        <w:rPr>
          <w:rFonts w:hint="eastAsia" w:ascii="Times New Roman" w:hAnsi="Times New Roman"/>
          <w:color w:val="000000"/>
          <w:kern w:val="0"/>
          <w:sz w:val="24"/>
          <w:szCs w:val="24"/>
          <w:highlight w:val="none"/>
        </w:rPr>
        <w:t>后</w:t>
      </w:r>
      <w:r>
        <w:rPr>
          <w:rFonts w:ascii="Times New Roman" w:hAnsi="Times New Roman"/>
          <w:color w:val="000000"/>
          <w:kern w:val="0"/>
          <w:sz w:val="24"/>
          <w:szCs w:val="24"/>
          <w:highlight w:val="none"/>
        </w:rPr>
        <w:t>，不免除</w:t>
      </w:r>
      <w:r>
        <w:rPr>
          <w:rFonts w:hint="eastAsia" w:ascii="Times New Roman" w:hAnsi="Times New Roman"/>
          <w:color w:val="000000"/>
          <w:kern w:val="0"/>
          <w:sz w:val="24"/>
          <w:szCs w:val="24"/>
          <w:highlight w:val="none"/>
        </w:rPr>
        <w:t>或减轻</w:t>
      </w:r>
      <w:r>
        <w:rPr>
          <w:rFonts w:ascii="Times New Roman" w:hAnsi="Times New Roman"/>
          <w:color w:val="000000"/>
          <w:kern w:val="0"/>
          <w:sz w:val="24"/>
          <w:szCs w:val="24"/>
          <w:highlight w:val="none"/>
        </w:rPr>
        <w:t>分包人继续完成工程及修补缺陷的义务。</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15" w:name="_Toc371493202"/>
      <w:bookmarkStart w:id="216" w:name="_Toc389586343"/>
      <w:bookmarkStart w:id="217" w:name="_Toc351203548"/>
      <w:bookmarkStart w:id="218" w:name="_Toc337558773"/>
      <w:bookmarkStart w:id="219" w:name="_Toc296503074"/>
      <w:bookmarkStart w:id="220" w:name="_Toc296346575"/>
      <w:bookmarkStart w:id="221" w:name="_Toc296346578"/>
      <w:bookmarkStart w:id="222" w:name="_Toc296503077"/>
      <w:r>
        <w:rPr>
          <w:rFonts w:ascii="Times New Roman" w:hAnsi="Times New Roman"/>
          <w:sz w:val="24"/>
          <w:szCs w:val="24"/>
          <w:highlight w:val="none"/>
        </w:rPr>
        <w:t>7.5 不利物质条件</w:t>
      </w:r>
      <w:bookmarkEnd w:id="215"/>
      <w:bookmarkEnd w:id="216"/>
      <w:bookmarkEnd w:id="217"/>
    </w:p>
    <w:bookmarkEnd w:id="218"/>
    <w:bookmarkEnd w:id="219"/>
    <w:bookmarkEnd w:id="22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23" w:name="_Toc351203549"/>
      <w:bookmarkStart w:id="224" w:name="_Toc371493203"/>
      <w:bookmarkStart w:id="225" w:name="_Toc389586344"/>
      <w:bookmarkStart w:id="226" w:name="_Toc296503075"/>
      <w:bookmarkStart w:id="227" w:name="_Toc337558774"/>
      <w:bookmarkStart w:id="228" w:name="_Toc296346576"/>
      <w:r>
        <w:rPr>
          <w:rFonts w:ascii="Times New Roman" w:hAnsi="Times New Roman"/>
          <w:sz w:val="24"/>
          <w:szCs w:val="24"/>
          <w:highlight w:val="none"/>
        </w:rPr>
        <w:t>7.6 异常恶劣的气候条件</w:t>
      </w:r>
      <w:bookmarkEnd w:id="223"/>
      <w:bookmarkEnd w:id="224"/>
      <w:bookmarkEnd w:id="225"/>
    </w:p>
    <w:bookmarkEnd w:id="226"/>
    <w:bookmarkEnd w:id="227"/>
    <w:bookmarkEnd w:id="228"/>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异常恶劣的气候条件是指在施工过程中遇到的，有经验的分包人在签订分包合同时不可预见的，对合同履行造成实质性影响的，但尚未构成不可抗力事件的恶劣气候条件。</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合同当事人可以在专用合同条款中约定异常恶劣的气候条件的具体情形。</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出现异常恶劣的气候条件时，分包人应</w:t>
      </w:r>
      <w:r>
        <w:rPr>
          <w:rFonts w:ascii="Times New Roman" w:hAnsi="Times New Roman"/>
          <w:color w:val="000000"/>
          <w:kern w:val="0"/>
          <w:sz w:val="24"/>
          <w:szCs w:val="24"/>
          <w:highlight w:val="none"/>
        </w:rPr>
        <w:t>及时通知承包人。通知应载明异常恶劣的气候条件的内容、分包人认为不可预见的理由以及因此发生的费用。分包人因异常恶劣的气候条件而增加的费用和（或）延误的工期由承包人承担。</w:t>
      </w:r>
      <w:bookmarkStart w:id="229" w:name="_Toc351203550"/>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30" w:name="_Toc389586345"/>
      <w:bookmarkStart w:id="231" w:name="_Toc371493204"/>
      <w:bookmarkStart w:id="232" w:name="_Toc337558775"/>
      <w:r>
        <w:rPr>
          <w:rFonts w:ascii="Times New Roman" w:hAnsi="Times New Roman"/>
          <w:sz w:val="24"/>
          <w:szCs w:val="24"/>
          <w:highlight w:val="none"/>
        </w:rPr>
        <w:t>7.7 暂停施工</w:t>
      </w:r>
      <w:bookmarkEnd w:id="229"/>
      <w:bookmarkEnd w:id="230"/>
      <w:bookmarkEnd w:id="231"/>
    </w:p>
    <w:bookmarkEnd w:id="221"/>
    <w:bookmarkEnd w:id="222"/>
    <w:bookmarkEnd w:id="232"/>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.7.1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发包人指示暂停施工的</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因承包人原因引起暂停施工的，承包人应及时下达暂停施工指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分包人应按承包人指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暂停施工，承包人应承担由此增加的费用和（或）延误的工期，</w:t>
      </w:r>
      <w:r>
        <w:rPr>
          <w:rFonts w:ascii="Times New Roman" w:hAnsi="Times New Roman"/>
          <w:kern w:val="0"/>
          <w:sz w:val="24"/>
          <w:szCs w:val="24"/>
          <w:highlight w:val="none"/>
        </w:rPr>
        <w:t>并支付分包人</w:t>
      </w:r>
      <w:r>
        <w:rPr>
          <w:rFonts w:ascii="Times New Roman" w:hAnsi="Times New Roman"/>
          <w:color w:val="000000"/>
          <w:kern w:val="0"/>
          <w:sz w:val="24"/>
          <w:szCs w:val="24"/>
          <w:highlight w:val="none"/>
        </w:rPr>
        <w:t>合理的利润。</w:t>
      </w:r>
    </w:p>
    <w:p>
      <w:pPr>
        <w:wordWrap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7.7.3</w:t>
      </w:r>
      <w:r>
        <w:rPr>
          <w:rFonts w:ascii="Times New Roman" w:hAnsi="Times New Roman"/>
          <w:color w:val="000000"/>
          <w:kern w:val="0"/>
          <w:sz w:val="24"/>
          <w:szCs w:val="24"/>
          <w:highlight w:val="none"/>
        </w:rPr>
        <w:t xml:space="preserve"> 暂停施工期间，分包人应负责妥善照管分包工程并提供安全保障，由此增加的费用由</w:t>
      </w:r>
      <w:r>
        <w:rPr>
          <w:rFonts w:hint="eastAsia" w:ascii="Times New Roman" w:hAnsi="Times New Roman"/>
          <w:color w:val="000000"/>
          <w:kern w:val="0"/>
          <w:sz w:val="24"/>
          <w:szCs w:val="24"/>
          <w:highlight w:val="none"/>
        </w:rPr>
        <w:t>造成暂停施工的</w:t>
      </w:r>
      <w:r>
        <w:rPr>
          <w:rFonts w:ascii="Times New Roman" w:hAnsi="Times New Roman"/>
          <w:color w:val="000000"/>
          <w:kern w:val="0"/>
          <w:sz w:val="24"/>
          <w:szCs w:val="24"/>
          <w:highlight w:val="none"/>
        </w:rPr>
        <w:t>责任方承担。</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7.7.</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暂停施工后的复工</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要求复工。</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分包人无故拖延</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拒绝复工的，分包人承担由此增加的费用和（或）延误的工期；因承包人原因无法按时复工的，按照第</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.4.1项</w:t>
      </w:r>
      <w:r>
        <w:rPr>
          <w:rFonts w:hint="eastAsia" w:ascii="Times New Roman" w:hAnsi="Times New Roman"/>
          <w:color w:val="000000"/>
          <w:kern w:val="0"/>
          <w:sz w:val="24"/>
          <w:szCs w:val="24"/>
          <w:highlight w:val="none"/>
        </w:rPr>
        <w:t>执行</w:t>
      </w:r>
      <w:r>
        <w:rPr>
          <w:rFonts w:ascii="Times New Roman" w:hAnsi="Times New Roman"/>
          <w:color w:val="000000"/>
          <w:kern w:val="0"/>
          <w:sz w:val="24"/>
          <w:szCs w:val="24"/>
          <w:highlight w:val="none"/>
        </w:rPr>
        <w:t>。</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7.7.</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 xml:space="preserve"> 暂停施工持续56天以上</w:t>
      </w:r>
    </w:p>
    <w:p>
      <w:pPr>
        <w:wordWrap w:val="0"/>
        <w:adjustRightInd w:val="0"/>
        <w:snapToGrid w:val="0"/>
        <w:spacing w:line="400" w:lineRule="exact"/>
        <w:ind w:firstLine="468" w:firstLineChars="195"/>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w:t>
      </w:r>
      <w:r>
        <w:rPr>
          <w:rFonts w:hint="eastAsia" w:ascii="Times New Roman" w:hAnsi="Times New Roman"/>
          <w:color w:val="000000"/>
          <w:kern w:val="0"/>
          <w:sz w:val="24"/>
          <w:szCs w:val="24"/>
          <w:highlight w:val="none"/>
        </w:rPr>
        <w:t>体</w:t>
      </w:r>
      <w:r>
        <w:rPr>
          <w:rFonts w:ascii="Times New Roman" w:hAnsi="Times New Roman"/>
          <w:color w:val="000000"/>
          <w:kern w:val="0"/>
          <w:sz w:val="24"/>
          <w:szCs w:val="24"/>
          <w:highlight w:val="none"/>
        </w:rPr>
        <w:t>分包工程以及分包合同目的实现的，分包人有权提出价格调整要求或者解除合同。</w:t>
      </w:r>
      <w:r>
        <w:rPr>
          <w:rFonts w:hint="eastAsia" w:ascii="Times New Roman" w:hAnsi="Times New Roman"/>
          <w:color w:val="000000"/>
          <w:kern w:val="0"/>
          <w:sz w:val="24"/>
          <w:szCs w:val="24"/>
          <w:highlight w:val="none"/>
        </w:rPr>
        <w:t>分包人要求</w:t>
      </w:r>
      <w:r>
        <w:rPr>
          <w:rFonts w:ascii="Times New Roman" w:hAnsi="Times New Roman"/>
          <w:color w:val="000000"/>
          <w:kern w:val="0"/>
          <w:sz w:val="24"/>
          <w:szCs w:val="24"/>
          <w:highlight w:val="none"/>
        </w:rPr>
        <w:t>解除合同的，按照第</w:t>
      </w:r>
    </w:p>
    <w:p>
      <w:pPr>
        <w:wordWrap w:val="0"/>
        <w:adjustRightInd w:val="0"/>
        <w:snapToGrid w:val="0"/>
        <w:spacing w:line="400" w:lineRule="exact"/>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21.1</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【承包人违约】执行。</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233" w:name="_Toc351203552"/>
      <w:bookmarkStart w:id="234" w:name="_Toc371493205"/>
      <w:bookmarkStart w:id="235" w:name="_Toc389586346"/>
      <w:bookmarkStart w:id="236" w:name="_Toc296503058"/>
      <w:bookmarkStart w:id="237" w:name="_Toc296346559"/>
      <w:bookmarkStart w:id="238" w:name="_Toc337558776"/>
      <w:r>
        <w:rPr>
          <w:rFonts w:ascii="Times New Roman" w:hAnsi="Times New Roman"/>
          <w:sz w:val="24"/>
          <w:szCs w:val="24"/>
          <w:highlight w:val="none"/>
        </w:rPr>
        <w:t>8. 材料与设备</w:t>
      </w:r>
      <w:bookmarkEnd w:id="233"/>
      <w:bookmarkEnd w:id="234"/>
      <w:bookmarkEnd w:id="235"/>
    </w:p>
    <w:bookmarkEnd w:id="236"/>
    <w:bookmarkEnd w:id="237"/>
    <w:bookmarkEnd w:id="238"/>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39" w:name="_Toc351203553"/>
      <w:bookmarkStart w:id="240" w:name="_Toc371493206"/>
      <w:bookmarkStart w:id="241" w:name="_Toc389586347"/>
      <w:bookmarkStart w:id="242" w:name="_Toc337558777"/>
      <w:bookmarkStart w:id="243" w:name="_Toc296346560"/>
      <w:bookmarkStart w:id="244" w:name="_Toc296503059"/>
      <w:bookmarkStart w:id="245" w:name="_Toc468936960"/>
      <w:r>
        <w:rPr>
          <w:rFonts w:ascii="Times New Roman" w:hAnsi="Times New Roman"/>
          <w:sz w:val="24"/>
          <w:szCs w:val="24"/>
          <w:highlight w:val="none"/>
        </w:rPr>
        <w:t>8.1 承包人供应材料与工程设备</w:t>
      </w:r>
      <w:bookmarkEnd w:id="239"/>
      <w:bookmarkEnd w:id="240"/>
      <w:bookmarkEnd w:id="241"/>
    </w:p>
    <w:bookmarkEnd w:id="242"/>
    <w:bookmarkEnd w:id="243"/>
    <w:bookmarkEnd w:id="244"/>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8.1.1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承包人供应材料和工程设备的，</w:t>
      </w:r>
      <w:r>
        <w:rPr>
          <w:rFonts w:hint="eastAsia" w:ascii="Times New Roman" w:hAnsi="Times New Roman"/>
          <w:color w:val="000000"/>
          <w:kern w:val="0"/>
          <w:sz w:val="24"/>
          <w:szCs w:val="24"/>
          <w:highlight w:val="none"/>
        </w:rPr>
        <w:t>承包人</w:t>
      </w:r>
      <w:r>
        <w:rPr>
          <w:rFonts w:ascii="Times New Roman" w:hAnsi="Times New Roman"/>
          <w:color w:val="000000"/>
          <w:kern w:val="0"/>
          <w:sz w:val="24"/>
          <w:szCs w:val="24"/>
          <w:highlight w:val="none"/>
        </w:rPr>
        <w:t>应向分包人提供合格证明及出厂证明，</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对其质量负责。</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8.1.2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分包人应在分包合同签订后7日内根据图纸和专用合同条款约定的</w:t>
      </w:r>
      <w:r>
        <w:rPr>
          <w:rFonts w:hint="eastAsia" w:ascii="Times New Roman" w:hAnsi="Times New Roman"/>
          <w:color w:val="000000"/>
          <w:kern w:val="0"/>
          <w:sz w:val="24"/>
          <w:szCs w:val="24"/>
          <w:highlight w:val="none"/>
        </w:rPr>
        <w:t>损耗率计算</w:t>
      </w:r>
      <w:r>
        <w:rPr>
          <w:rFonts w:ascii="Times New Roman" w:hAnsi="Times New Roman"/>
          <w:color w:val="000000"/>
          <w:kern w:val="0"/>
          <w:sz w:val="24"/>
          <w:szCs w:val="24"/>
          <w:highlight w:val="none"/>
        </w:rPr>
        <w:t>承包人供应材料和工程设备的数量，并编制材料和工程设备的供应计划，主要内容包括品种、规格、型号、暂定数量、单价、质量等级和送达地点</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作为施工组织设计</w:t>
      </w:r>
      <w:r>
        <w:rPr>
          <w:rFonts w:hint="eastAsia" w:ascii="Times New Roman" w:hAnsi="Times New Roman"/>
          <w:color w:val="000000"/>
          <w:kern w:val="0"/>
          <w:sz w:val="24"/>
          <w:szCs w:val="24"/>
          <w:highlight w:val="none"/>
        </w:rPr>
        <w:t>组成</w:t>
      </w:r>
      <w:r>
        <w:rPr>
          <w:rFonts w:ascii="Times New Roman" w:hAnsi="Times New Roman"/>
          <w:color w:val="000000"/>
          <w:kern w:val="0"/>
          <w:sz w:val="24"/>
          <w:szCs w:val="24"/>
          <w:highlight w:val="none"/>
        </w:rPr>
        <w:t>部分报承包人审核。由于变更等原因引起承包人供应范围内的材料</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设备数量、规格的变化，分包人应在收到变更指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5天内调整供</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计划并报承包人审核。</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8.1.3</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除专用合同条款另有约定外，分包人应提前28天以书面形式通知承包人供应材料</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工程设备的进场时间。因迟延通知导致</w:t>
      </w:r>
      <w:r>
        <w:rPr>
          <w:rFonts w:hint="eastAsia" w:ascii="Times New Roman" w:hAnsi="Times New Roman"/>
          <w:color w:val="000000"/>
          <w:kern w:val="0"/>
          <w:sz w:val="24"/>
          <w:szCs w:val="24"/>
          <w:highlight w:val="none"/>
        </w:rPr>
        <w:t>进场</w:t>
      </w:r>
      <w:r>
        <w:rPr>
          <w:rFonts w:ascii="Times New Roman" w:hAnsi="Times New Roman"/>
          <w:color w:val="000000"/>
          <w:kern w:val="0"/>
          <w:sz w:val="24"/>
          <w:szCs w:val="24"/>
          <w:highlight w:val="none"/>
        </w:rPr>
        <w:t>日期迟延的，分包人承担增加的费用和（或）延误的工期。</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分包人提交的供应计划中的承包人供应数量计算错误，</w:t>
      </w:r>
      <w:r>
        <w:rPr>
          <w:rFonts w:hint="eastAsia" w:ascii="Times New Roman" w:hAnsi="Times New Roman"/>
          <w:color w:val="000000"/>
          <w:kern w:val="0"/>
          <w:sz w:val="24"/>
          <w:szCs w:val="24"/>
          <w:highlight w:val="none"/>
        </w:rPr>
        <w:t>且供应计划中的</w:t>
      </w:r>
      <w:r>
        <w:rPr>
          <w:rFonts w:ascii="Times New Roman" w:hAnsi="Times New Roman"/>
          <w:color w:val="000000"/>
          <w:kern w:val="0"/>
          <w:sz w:val="24"/>
          <w:szCs w:val="24"/>
          <w:highlight w:val="none"/>
        </w:rPr>
        <w:t>数量少于实际使用数量</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，缺少部分由分包人补齐并承担因此发生的费用和</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延误的工期；供应计划中的数量多于实际</w:t>
      </w:r>
      <w:r>
        <w:rPr>
          <w:rFonts w:hint="eastAsia" w:ascii="Times New Roman" w:hAnsi="Times New Roman"/>
          <w:color w:val="000000"/>
          <w:kern w:val="0"/>
          <w:sz w:val="24"/>
          <w:szCs w:val="24"/>
          <w:highlight w:val="none"/>
        </w:rPr>
        <w:t>使用</w:t>
      </w:r>
      <w:r>
        <w:rPr>
          <w:rFonts w:ascii="Times New Roman" w:hAnsi="Times New Roman"/>
          <w:color w:val="000000"/>
          <w:kern w:val="0"/>
          <w:sz w:val="24"/>
          <w:szCs w:val="24"/>
          <w:highlight w:val="none"/>
        </w:rPr>
        <w:t>数量，则因</w:t>
      </w:r>
      <w:r>
        <w:rPr>
          <w:rFonts w:hint="eastAsia" w:ascii="Times New Roman" w:hAnsi="Times New Roman"/>
          <w:color w:val="000000"/>
          <w:kern w:val="0"/>
          <w:sz w:val="24"/>
          <w:szCs w:val="24"/>
          <w:highlight w:val="none"/>
        </w:rPr>
        <w:t>处理超</w:t>
      </w:r>
      <w:r>
        <w:rPr>
          <w:rFonts w:ascii="Times New Roman" w:hAnsi="Times New Roman"/>
          <w:color w:val="000000"/>
          <w:kern w:val="0"/>
          <w:sz w:val="24"/>
          <w:szCs w:val="24"/>
          <w:highlight w:val="none"/>
        </w:rPr>
        <w:t>出部分而发生的全部费用由分包人承担。</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分包人提交</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供应计划中的承包人供应材料</w:t>
      </w:r>
      <w:r>
        <w:rPr>
          <w:rFonts w:hint="eastAsia" w:ascii="Times New Roman" w:hAnsi="Times New Roman"/>
          <w:color w:val="000000"/>
          <w:kern w:val="0"/>
          <w:sz w:val="24"/>
          <w:szCs w:val="24"/>
          <w:highlight w:val="none"/>
        </w:rPr>
        <w:t>、工程</w:t>
      </w:r>
      <w:r>
        <w:rPr>
          <w:rFonts w:ascii="Times New Roman" w:hAnsi="Times New Roman"/>
          <w:color w:val="000000"/>
          <w:kern w:val="0"/>
          <w:sz w:val="24"/>
          <w:szCs w:val="24"/>
          <w:highlight w:val="none"/>
        </w:rPr>
        <w:t>设备的规格错误并因此导致承包人供应</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材料、</w:t>
      </w:r>
      <w:r>
        <w:rPr>
          <w:rFonts w:hint="eastAsia" w:ascii="Times New Roman" w:hAnsi="Times New Roman"/>
          <w:color w:val="000000"/>
          <w:kern w:val="0"/>
          <w:sz w:val="24"/>
          <w:szCs w:val="24"/>
          <w:highlight w:val="none"/>
        </w:rPr>
        <w:t>工程</w:t>
      </w:r>
      <w:r>
        <w:rPr>
          <w:rFonts w:ascii="Times New Roman" w:hAnsi="Times New Roman"/>
          <w:color w:val="000000"/>
          <w:kern w:val="0"/>
          <w:sz w:val="24"/>
          <w:szCs w:val="24"/>
          <w:highlight w:val="none"/>
        </w:rPr>
        <w:t>设备不符合分包合同</w:t>
      </w:r>
      <w:r>
        <w:rPr>
          <w:rFonts w:hint="eastAsia" w:ascii="Times New Roman" w:hAnsi="Times New Roman"/>
          <w:color w:val="000000"/>
          <w:kern w:val="0"/>
          <w:sz w:val="24"/>
          <w:szCs w:val="24"/>
          <w:highlight w:val="none"/>
        </w:rPr>
        <w:t>约定</w:t>
      </w:r>
      <w:r>
        <w:rPr>
          <w:rFonts w:ascii="Times New Roman" w:hAnsi="Times New Roman"/>
          <w:color w:val="000000"/>
          <w:kern w:val="0"/>
          <w:sz w:val="24"/>
          <w:szCs w:val="24"/>
          <w:highlight w:val="none"/>
        </w:rPr>
        <w:t>的，</w:t>
      </w:r>
      <w:r>
        <w:rPr>
          <w:rFonts w:hint="eastAsia" w:ascii="Times New Roman" w:hAnsi="Times New Roman"/>
          <w:color w:val="000000"/>
          <w:kern w:val="0"/>
          <w:sz w:val="24"/>
          <w:szCs w:val="24"/>
          <w:highlight w:val="none"/>
        </w:rPr>
        <w:t>承包人重新供应，</w:t>
      </w:r>
      <w:r>
        <w:rPr>
          <w:rFonts w:ascii="Times New Roman" w:hAnsi="Times New Roman"/>
          <w:color w:val="000000"/>
          <w:kern w:val="0"/>
          <w:sz w:val="24"/>
          <w:szCs w:val="24"/>
          <w:highlight w:val="none"/>
        </w:rPr>
        <w:t>由分包人承担因此增加的费用和</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延误的工期。</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8.1.</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承包人供应材料和工程设备的，承包人应提前24小时以书面形式通知分包人材料和工程设备到货时间，由分包人负责材料和工程设备的清点、检验和接收。承包人提供的材料和工程设备的规格、数量或质量不符合</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合同约定的，分包人有权拒绝接收并要求承包人更换。因承包人原因导致交货日期延误或交货地点变更等情况的，由承包人承担增加的费用和</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延误的工期。</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46" w:name="_Toc351203554"/>
      <w:bookmarkStart w:id="247" w:name="_Toc371493207"/>
      <w:bookmarkStart w:id="248" w:name="_Toc389586348"/>
      <w:bookmarkStart w:id="249" w:name="_Toc296503060"/>
      <w:bookmarkStart w:id="250" w:name="_Toc296346561"/>
      <w:bookmarkStart w:id="251" w:name="_Toc337558778"/>
      <w:r>
        <w:rPr>
          <w:rFonts w:ascii="Times New Roman" w:hAnsi="Times New Roman"/>
          <w:sz w:val="24"/>
          <w:szCs w:val="24"/>
          <w:highlight w:val="none"/>
        </w:rPr>
        <w:t xml:space="preserve">8.2 </w:t>
      </w:r>
      <w:r>
        <w:rPr>
          <w:rFonts w:hint="eastAsia" w:ascii="Times New Roman" w:hAnsi="Times New Roman"/>
          <w:sz w:val="24"/>
          <w:szCs w:val="24"/>
          <w:highlight w:val="none"/>
        </w:rPr>
        <w:t>分</w:t>
      </w:r>
      <w:r>
        <w:rPr>
          <w:rFonts w:ascii="Times New Roman" w:hAnsi="Times New Roman"/>
          <w:sz w:val="24"/>
          <w:szCs w:val="24"/>
          <w:highlight w:val="none"/>
        </w:rPr>
        <w:t>包人</w:t>
      </w:r>
      <w:r>
        <w:rPr>
          <w:rFonts w:hint="eastAsia" w:ascii="Times New Roman" w:hAnsi="Times New Roman"/>
          <w:sz w:val="24"/>
          <w:szCs w:val="24"/>
          <w:highlight w:val="none"/>
          <w:lang w:eastAsia="zh-CN"/>
        </w:rPr>
        <w:t>供应</w:t>
      </w:r>
      <w:r>
        <w:rPr>
          <w:rFonts w:ascii="Times New Roman" w:hAnsi="Times New Roman"/>
          <w:sz w:val="24"/>
          <w:szCs w:val="24"/>
          <w:highlight w:val="none"/>
        </w:rPr>
        <w:t>材料与工程设备</w:t>
      </w:r>
      <w:bookmarkEnd w:id="246"/>
      <w:bookmarkEnd w:id="247"/>
      <w:bookmarkEnd w:id="248"/>
    </w:p>
    <w:bookmarkEnd w:id="249"/>
    <w:bookmarkEnd w:id="250"/>
    <w:bookmarkEnd w:id="251"/>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8.2.1 </w:t>
      </w:r>
      <w:r>
        <w:rPr>
          <w:rFonts w:ascii="Times New Roman" w:hAnsi="Times New Roman"/>
          <w:color w:val="000000"/>
          <w:kern w:val="0"/>
          <w:sz w:val="24"/>
          <w:szCs w:val="24"/>
          <w:highlight w:val="none"/>
        </w:rPr>
        <w:t>分包人应按照</w:t>
      </w:r>
      <w:r>
        <w:rPr>
          <w:rFonts w:hint="eastAsia" w:ascii="Times New Roman" w:hAnsi="Times New Roman"/>
          <w:color w:val="000000"/>
          <w:kern w:val="0"/>
          <w:sz w:val="24"/>
          <w:szCs w:val="24"/>
          <w:highlight w:val="none"/>
        </w:rPr>
        <w:t>图纸</w:t>
      </w:r>
      <w:r>
        <w:rPr>
          <w:rFonts w:ascii="Times New Roman" w:hAnsi="Times New Roman"/>
          <w:color w:val="000000"/>
          <w:kern w:val="0"/>
          <w:sz w:val="24"/>
          <w:szCs w:val="24"/>
          <w:highlight w:val="none"/>
        </w:rPr>
        <w:t>和有关标准要求采购材料、工程设备，提供</w:t>
      </w:r>
      <w:r>
        <w:rPr>
          <w:rFonts w:hint="eastAsia" w:ascii="Times New Roman" w:hAnsi="Times New Roman"/>
          <w:color w:val="000000"/>
          <w:kern w:val="0"/>
          <w:sz w:val="24"/>
          <w:szCs w:val="24"/>
          <w:highlight w:val="none"/>
        </w:rPr>
        <w:t>材料、工程设备</w:t>
      </w:r>
      <w:r>
        <w:rPr>
          <w:rFonts w:ascii="Times New Roman" w:hAnsi="Times New Roman"/>
          <w:color w:val="000000"/>
          <w:kern w:val="0"/>
          <w:sz w:val="24"/>
          <w:szCs w:val="24"/>
          <w:highlight w:val="none"/>
        </w:rPr>
        <w:t>合格证明及出厂证明，</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对材料、工程设备质量负责。</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合同约定由分包人采购的材料、工程设备，承包人不得指定生产厂家或供应商，承包人指定生产厂家或供应商的，分包人有权拒绝，承包人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.2 分包人采购的材料和工程设备，分包人应在材料和工程设备到货前24小时通知承包人检验。分包人采购的材料和工程设备不符合</w:t>
      </w:r>
      <w:r>
        <w:rPr>
          <w:rFonts w:hint="eastAsia" w:ascii="Times New Roman" w:hAnsi="Times New Roman"/>
          <w:color w:val="000000"/>
          <w:kern w:val="0"/>
          <w:sz w:val="24"/>
          <w:szCs w:val="24"/>
          <w:highlight w:val="none"/>
        </w:rPr>
        <w:t>图纸</w:t>
      </w:r>
      <w:r>
        <w:rPr>
          <w:rFonts w:ascii="Times New Roman" w:hAnsi="Times New Roman"/>
          <w:color w:val="000000"/>
          <w:kern w:val="0"/>
          <w:sz w:val="24"/>
          <w:szCs w:val="24"/>
          <w:highlight w:val="none"/>
        </w:rPr>
        <w:t>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52" w:name="_Toc351203556"/>
      <w:bookmarkStart w:id="253" w:name="_Toc389586349"/>
      <w:bookmarkStart w:id="254" w:name="_Toc371493209"/>
      <w:bookmarkStart w:id="255" w:name="_Toc296346563"/>
      <w:bookmarkStart w:id="256" w:name="_Toc296503062"/>
      <w:bookmarkStart w:id="257" w:name="_Toc337558780"/>
      <w:r>
        <w:rPr>
          <w:rFonts w:ascii="Times New Roman" w:hAnsi="Times New Roman"/>
          <w:sz w:val="24"/>
          <w:szCs w:val="24"/>
          <w:highlight w:val="none"/>
        </w:rPr>
        <w:t>8.</w:t>
      </w:r>
      <w:r>
        <w:rPr>
          <w:rFonts w:hint="eastAsia" w:ascii="Times New Roman" w:hAnsi="Times New Roman"/>
          <w:sz w:val="24"/>
          <w:szCs w:val="24"/>
          <w:highlight w:val="none"/>
          <w:lang w:eastAsia="zh-CN"/>
        </w:rPr>
        <w:t>3</w:t>
      </w:r>
      <w:r>
        <w:rPr>
          <w:rFonts w:ascii="Times New Roman" w:hAnsi="Times New Roman"/>
          <w:sz w:val="24"/>
          <w:szCs w:val="24"/>
          <w:highlight w:val="none"/>
        </w:rPr>
        <w:t xml:space="preserve"> 材料与工程设备的保管与使用</w:t>
      </w:r>
      <w:bookmarkEnd w:id="252"/>
      <w:bookmarkEnd w:id="253"/>
      <w:bookmarkEnd w:id="254"/>
    </w:p>
    <w:bookmarkEnd w:id="255"/>
    <w:bookmarkEnd w:id="256"/>
    <w:bookmarkEnd w:id="257"/>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.1 </w:t>
      </w:r>
      <w:r>
        <w:rPr>
          <w:rFonts w:hint="eastAsia" w:ascii="Times New Roman" w:hAnsi="Times New Roman"/>
          <w:color w:val="000000"/>
          <w:kern w:val="0"/>
          <w:sz w:val="24"/>
          <w:szCs w:val="24"/>
          <w:highlight w:val="none"/>
        </w:rPr>
        <w:t>承包人和分包人供应的</w:t>
      </w:r>
      <w:r>
        <w:rPr>
          <w:rFonts w:ascii="Times New Roman" w:hAnsi="Times New Roman"/>
          <w:color w:val="000000"/>
          <w:kern w:val="0"/>
          <w:sz w:val="24"/>
          <w:szCs w:val="24"/>
          <w:highlight w:val="none"/>
        </w:rPr>
        <w:t>材料和工程设备，分包人清点</w:t>
      </w:r>
      <w:r>
        <w:rPr>
          <w:rFonts w:hint="eastAsia" w:ascii="Times New Roman" w:hAnsi="Times New Roman"/>
          <w:color w:val="000000"/>
          <w:kern w:val="0"/>
          <w:sz w:val="24"/>
          <w:szCs w:val="24"/>
          <w:highlight w:val="none"/>
        </w:rPr>
        <w:t>、检验后负责</w:t>
      </w:r>
      <w:r>
        <w:rPr>
          <w:rFonts w:ascii="Times New Roman" w:hAnsi="Times New Roman"/>
          <w:color w:val="000000"/>
          <w:kern w:val="0"/>
          <w:sz w:val="24"/>
          <w:szCs w:val="24"/>
          <w:highlight w:val="none"/>
        </w:rPr>
        <w:t>保管，保管费用已包含在签约合同价</w:t>
      </w:r>
      <w:r>
        <w:rPr>
          <w:rFonts w:hint="eastAsia" w:ascii="Times New Roman" w:hAnsi="Times New Roman"/>
          <w:color w:val="000000"/>
          <w:kern w:val="0"/>
          <w:sz w:val="24"/>
          <w:szCs w:val="24"/>
          <w:highlight w:val="none"/>
        </w:rPr>
        <w:t>内</w:t>
      </w:r>
      <w:r>
        <w:rPr>
          <w:rFonts w:ascii="Times New Roman" w:hAnsi="Times New Roman"/>
          <w:color w:val="000000"/>
          <w:kern w:val="0"/>
          <w:sz w:val="24"/>
          <w:szCs w:val="24"/>
          <w:highlight w:val="none"/>
        </w:rPr>
        <w:t>。发生丢失毁损的，由分包人负责赔偿。</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 xml:space="preserve">2 </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和分包人</w:t>
      </w:r>
      <w:r>
        <w:rPr>
          <w:rFonts w:ascii="Times New Roman" w:hAnsi="Times New Roman"/>
          <w:color w:val="000000"/>
          <w:kern w:val="0"/>
          <w:sz w:val="24"/>
          <w:szCs w:val="24"/>
          <w:highlight w:val="none"/>
        </w:rPr>
        <w:t>供应的材料和工程设备使用前，法律规定必须进行检验或试验的，由分包人负责检验或试验，检验费用已包含在签约合同价内，</w:t>
      </w:r>
      <w:r>
        <w:rPr>
          <w:rFonts w:hint="eastAsia" w:ascii="Times New Roman" w:hAnsi="Times New Roman"/>
          <w:color w:val="000000"/>
          <w:kern w:val="0"/>
          <w:sz w:val="24"/>
          <w:szCs w:val="24"/>
          <w:highlight w:val="none"/>
        </w:rPr>
        <w:t>检验或试验</w:t>
      </w:r>
      <w:r>
        <w:rPr>
          <w:rFonts w:ascii="Times New Roman" w:hAnsi="Times New Roman"/>
          <w:color w:val="000000"/>
          <w:kern w:val="0"/>
          <w:sz w:val="24"/>
          <w:szCs w:val="24"/>
          <w:highlight w:val="none"/>
        </w:rPr>
        <w:t>不合格的不得使用。</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58" w:name="_Toc389586350"/>
      <w:bookmarkStart w:id="259" w:name="_Toc351203558"/>
      <w:bookmarkStart w:id="260" w:name="_Toc371493210"/>
      <w:r>
        <w:rPr>
          <w:rFonts w:ascii="Times New Roman" w:hAnsi="Times New Roman"/>
          <w:sz w:val="24"/>
          <w:szCs w:val="24"/>
          <w:highlight w:val="none"/>
        </w:rPr>
        <w:t>8.4 样品</w:t>
      </w:r>
      <w:bookmarkEnd w:id="258"/>
      <w:bookmarkEnd w:id="259"/>
      <w:bookmarkEnd w:id="260"/>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需要分包人报送样品的材料或工程设备，样品的种类、名称、规格、数量均应在专用合同条款中约定。样品的报送、封存及保管事宜按总包合同的约定执行</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分包人应</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总包合同对应条款中约定的承包人义务。</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61" w:name="_Toc351203559"/>
      <w:bookmarkStart w:id="262" w:name="_Toc389586351"/>
      <w:bookmarkStart w:id="263" w:name="_Toc371493211"/>
      <w:r>
        <w:rPr>
          <w:rFonts w:ascii="Times New Roman" w:hAnsi="Times New Roman"/>
          <w:sz w:val="24"/>
          <w:szCs w:val="24"/>
          <w:highlight w:val="none"/>
        </w:rPr>
        <w:t>8.5 材料与工程设备的替代</w:t>
      </w:r>
      <w:bookmarkEnd w:id="261"/>
      <w:bookmarkEnd w:id="262"/>
      <w:bookmarkEnd w:id="263"/>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除专用合同条款另有约定外，材料与工程设备的替代按总包合同的约定执行</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分包人应</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总包合同对应条款中约定的承包人义务。</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64" w:name="_Toc351203560"/>
      <w:bookmarkStart w:id="265" w:name="_Toc389586352"/>
      <w:bookmarkStart w:id="266" w:name="_Toc371493212"/>
      <w:r>
        <w:rPr>
          <w:rFonts w:ascii="Times New Roman" w:hAnsi="Times New Roman"/>
          <w:sz w:val="24"/>
          <w:szCs w:val="24"/>
          <w:highlight w:val="none"/>
        </w:rPr>
        <w:t>8.6 施工设备和临时设施</w:t>
      </w:r>
      <w:bookmarkEnd w:id="264"/>
      <w:bookmarkEnd w:id="265"/>
      <w:bookmarkEnd w:id="26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8.6.1 承包人提供的施工设备和临时设施在专用合同条款中约定。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8.6.3</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提供</w:t>
      </w:r>
      <w:r>
        <w:rPr>
          <w:rFonts w:ascii="Times New Roman" w:hAnsi="Times New Roman"/>
          <w:color w:val="000000"/>
          <w:kern w:val="0"/>
          <w:sz w:val="24"/>
          <w:szCs w:val="24"/>
          <w:highlight w:val="none"/>
        </w:rPr>
        <w:t>的施工设备不能满足施工组织设计和（或）</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质量要求时，承包人有权要求分包人增加或更换施工设备，分包人应及时增加或更换，由此增加的费用和（或）延误的工期由分包人承担。</w:t>
      </w:r>
    </w:p>
    <w:p>
      <w:pPr>
        <w:pStyle w:val="6"/>
        <w:wordWrap w:val="0"/>
        <w:adjustRightInd w:val="0"/>
        <w:snapToGrid w:val="0"/>
        <w:spacing w:before="0" w:beforeLines="0" w:after="0" w:afterLines="0" w:line="400" w:lineRule="exact"/>
        <w:rPr>
          <w:rFonts w:ascii="Times New Roman" w:hAnsi="Times New Roman"/>
          <w:sz w:val="24"/>
          <w:szCs w:val="24"/>
          <w:highlight w:val="none"/>
          <w:lang w:eastAsia="zh-CN"/>
        </w:rPr>
      </w:pPr>
      <w:bookmarkStart w:id="267" w:name="_Toc389586353"/>
      <w:bookmarkStart w:id="268" w:name="_Toc351203561"/>
      <w:bookmarkStart w:id="269" w:name="_Toc371493213"/>
      <w:bookmarkStart w:id="270" w:name="_Toc296503063"/>
      <w:bookmarkStart w:id="271" w:name="_Toc337558781"/>
      <w:bookmarkStart w:id="272" w:name="_Toc296346564"/>
      <w:r>
        <w:rPr>
          <w:rFonts w:ascii="Times New Roman" w:hAnsi="Times New Roman"/>
          <w:sz w:val="24"/>
          <w:szCs w:val="24"/>
          <w:highlight w:val="none"/>
        </w:rPr>
        <w:t>8.7 材料与设备专用</w:t>
      </w:r>
      <w:bookmarkEnd w:id="267"/>
      <w:bookmarkEnd w:id="268"/>
      <w:bookmarkEnd w:id="269"/>
    </w:p>
    <w:bookmarkEnd w:id="270"/>
    <w:bookmarkEnd w:id="271"/>
    <w:bookmarkEnd w:id="272"/>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分包人运入施工场地的材料、工程设备、施工设备以及在施工场地建设的临时设施，包括备品备件、安装工具与资料，必须专用于分包工程。未经承包人批准，分包人不得运出施工场地或挪作他用</w:t>
      </w:r>
      <w:r>
        <w:rPr>
          <w:rFonts w:hint="eastAsia" w:ascii="Times New Roman" w:hAnsi="Times New Roman"/>
          <w:color w:val="000000"/>
          <w:kern w:val="0"/>
          <w:sz w:val="24"/>
          <w:szCs w:val="24"/>
          <w:highlight w:val="none"/>
        </w:rPr>
        <w:t>；</w:t>
      </w:r>
      <w:bookmarkEnd w:id="245"/>
      <w:r>
        <w:rPr>
          <w:rFonts w:ascii="Times New Roman" w:hAnsi="Times New Roman"/>
          <w:color w:val="000000"/>
          <w:kern w:val="0"/>
          <w:sz w:val="24"/>
          <w:szCs w:val="24"/>
          <w:highlight w:val="none"/>
        </w:rPr>
        <w:t>经承包人批准，分包人可以根据施工进度计划撤走闲置的施工设备和其他物品。</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273" w:name="_Toc351203562"/>
      <w:bookmarkStart w:id="274" w:name="_Toc371493214"/>
      <w:bookmarkStart w:id="275" w:name="_Toc389586354"/>
      <w:bookmarkStart w:id="276" w:name="_Toc337558782"/>
      <w:bookmarkStart w:id="277" w:name="_Toc296503083"/>
      <w:bookmarkStart w:id="278" w:name="_Toc296346584"/>
      <w:r>
        <w:rPr>
          <w:rFonts w:ascii="Times New Roman" w:hAnsi="Times New Roman"/>
          <w:sz w:val="24"/>
          <w:szCs w:val="24"/>
          <w:highlight w:val="none"/>
        </w:rPr>
        <w:t>9.</w:t>
      </w:r>
      <w:r>
        <w:rPr>
          <w:rFonts w:hint="eastAsia" w:ascii="Times New Roman" w:hAnsi="Times New Roman"/>
          <w:sz w:val="24"/>
          <w:szCs w:val="24"/>
          <w:highlight w:val="none"/>
        </w:rPr>
        <w:t xml:space="preserve"> </w:t>
      </w:r>
      <w:r>
        <w:rPr>
          <w:rFonts w:ascii="Times New Roman" w:hAnsi="Times New Roman"/>
          <w:sz w:val="24"/>
          <w:szCs w:val="24"/>
          <w:highlight w:val="none"/>
        </w:rPr>
        <w:t>试验和检验</w:t>
      </w:r>
      <w:bookmarkEnd w:id="273"/>
      <w:bookmarkEnd w:id="274"/>
      <w:bookmarkEnd w:id="275"/>
    </w:p>
    <w:bookmarkEnd w:id="276"/>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除专用合同条款另有约定外，试验和检验按总包合同的约定进行，由分包人履行总包合同对应条款中的承包人义务。</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279" w:name="_Toc351203567"/>
      <w:bookmarkStart w:id="280" w:name="_Toc371493218"/>
      <w:bookmarkStart w:id="281" w:name="_Toc389586355"/>
      <w:bookmarkStart w:id="282" w:name="_Toc337558787"/>
      <w:r>
        <w:rPr>
          <w:rFonts w:ascii="Times New Roman" w:hAnsi="Times New Roman"/>
          <w:sz w:val="24"/>
          <w:szCs w:val="24"/>
          <w:highlight w:val="none"/>
        </w:rPr>
        <w:t xml:space="preserve">10.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w:t>
      </w:r>
      <w:bookmarkEnd w:id="277"/>
      <w:bookmarkEnd w:id="278"/>
      <w:bookmarkEnd w:id="279"/>
      <w:bookmarkEnd w:id="280"/>
      <w:bookmarkEnd w:id="281"/>
    </w:p>
    <w:bookmarkEnd w:id="282"/>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83" w:name="_Toc351203568"/>
      <w:bookmarkStart w:id="284" w:name="_Toc389586356"/>
      <w:bookmarkStart w:id="285" w:name="_Toc371493219"/>
      <w:bookmarkStart w:id="286" w:name="_Toc296346585"/>
      <w:bookmarkStart w:id="287" w:name="_Toc296503084"/>
      <w:bookmarkStart w:id="288" w:name="_Toc337558788"/>
      <w:r>
        <w:rPr>
          <w:rFonts w:ascii="Times New Roman" w:hAnsi="Times New Roman"/>
          <w:sz w:val="24"/>
          <w:szCs w:val="24"/>
          <w:highlight w:val="none"/>
        </w:rPr>
        <w:t xml:space="preserve">10.1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变更的范围</w:t>
      </w:r>
      <w:bookmarkEnd w:id="283"/>
      <w:bookmarkEnd w:id="284"/>
      <w:bookmarkEnd w:id="285"/>
    </w:p>
    <w:bookmarkEnd w:id="286"/>
    <w:bookmarkEnd w:id="287"/>
    <w:bookmarkEnd w:id="288"/>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除专用合同条款另有约定外，分包合同履行过程中发生</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以下情形</w:t>
      </w:r>
      <w:r>
        <w:rPr>
          <w:rFonts w:hint="eastAsia" w:ascii="Times New Roman" w:hAnsi="Times New Roman"/>
          <w:color w:val="000000"/>
          <w:kern w:val="0"/>
          <w:sz w:val="24"/>
          <w:szCs w:val="24"/>
          <w:highlight w:val="none"/>
        </w:rPr>
        <w:t>属于变更</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（1）增加或减少分包合同中任何工作，或追加额外的工作；</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（2）取消分包合同中任何工作，但转由他人实施的工作除外；</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（3）改变分包合同中任何工作的质量标准或其他特性；</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（4）改变分包工程的基线、标高、位置和尺寸；</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（5）改变分包工程的时间安排或实施顺序。</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89" w:name="_Toc351203569"/>
      <w:bookmarkStart w:id="290" w:name="_Toc371493220"/>
      <w:bookmarkStart w:id="291" w:name="_Toc389586357"/>
      <w:bookmarkStart w:id="292" w:name="_Toc296503085"/>
      <w:bookmarkStart w:id="293" w:name="_Toc296346586"/>
      <w:bookmarkStart w:id="294" w:name="_Toc337558789"/>
      <w:r>
        <w:rPr>
          <w:rFonts w:ascii="Times New Roman" w:hAnsi="Times New Roman"/>
          <w:sz w:val="24"/>
          <w:szCs w:val="24"/>
          <w:highlight w:val="none"/>
        </w:rPr>
        <w:t xml:space="preserve">10.2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w:t>
      </w:r>
      <w:bookmarkEnd w:id="289"/>
      <w:bookmarkEnd w:id="290"/>
      <w:r>
        <w:rPr>
          <w:rFonts w:ascii="Times New Roman" w:hAnsi="Times New Roman"/>
          <w:sz w:val="24"/>
          <w:szCs w:val="24"/>
          <w:highlight w:val="none"/>
        </w:rPr>
        <w:t>的提出和执行</w:t>
      </w:r>
      <w:bookmarkEnd w:id="291"/>
    </w:p>
    <w:bookmarkEnd w:id="292"/>
    <w:bookmarkEnd w:id="293"/>
    <w:bookmarkEnd w:id="294"/>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分包人收到经承包人</w:t>
      </w:r>
      <w:r>
        <w:rPr>
          <w:rFonts w:hint="eastAsia" w:ascii="Times New Roman" w:hAnsi="Times New Roman"/>
          <w:color w:val="000000"/>
          <w:kern w:val="0"/>
          <w:sz w:val="24"/>
          <w:szCs w:val="24"/>
          <w:highlight w:val="none"/>
        </w:rPr>
        <w:t>确</w:t>
      </w:r>
      <w:r>
        <w:rPr>
          <w:rFonts w:ascii="Times New Roman" w:hAnsi="Times New Roman"/>
          <w:color w:val="000000"/>
          <w:kern w:val="0"/>
          <w:sz w:val="24"/>
          <w:szCs w:val="24"/>
          <w:highlight w:val="none"/>
        </w:rPr>
        <w:t>认的发包人</w:t>
      </w:r>
      <w:r>
        <w:rPr>
          <w:rFonts w:hint="eastAsia" w:ascii="Times New Roman" w:hAnsi="Times New Roman"/>
          <w:color w:val="000000"/>
          <w:kern w:val="0"/>
          <w:sz w:val="24"/>
          <w:szCs w:val="24"/>
          <w:highlight w:val="none"/>
        </w:rPr>
        <w:t>发出</w:t>
      </w:r>
      <w:r>
        <w:rPr>
          <w:rFonts w:ascii="Times New Roman" w:hAnsi="Times New Roman"/>
          <w:color w:val="000000"/>
          <w:kern w:val="0"/>
          <w:sz w:val="24"/>
          <w:szCs w:val="24"/>
          <w:highlight w:val="none"/>
        </w:rPr>
        <w:t>的变更指令或承包人发出的变更指令后，方可实施变更。未经许可，分包人不得擅自对工程的任何部分进行变更。涉及设计变更的，应由承包人提供设计人签署的变更后</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图纸和说明。</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分包人收到承包人下达的变更指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后，认为不能执行的，应</w:t>
      </w:r>
      <w:r>
        <w:rPr>
          <w:rFonts w:hint="eastAsia" w:ascii="Times New Roman" w:hAnsi="Times New Roman"/>
          <w:color w:val="000000"/>
          <w:kern w:val="0"/>
          <w:sz w:val="24"/>
          <w:szCs w:val="24"/>
          <w:highlight w:val="none"/>
        </w:rPr>
        <w:t>在收到变更指令后24小时内</w:t>
      </w:r>
      <w:r>
        <w:rPr>
          <w:rFonts w:ascii="Times New Roman" w:hAnsi="Times New Roman"/>
          <w:color w:val="000000"/>
          <w:kern w:val="0"/>
          <w:sz w:val="24"/>
          <w:szCs w:val="24"/>
          <w:highlight w:val="none"/>
        </w:rPr>
        <w:t>提出不能执行的理由。分包人认为可以执行变更的，应</w:t>
      </w:r>
      <w:r>
        <w:rPr>
          <w:rFonts w:hint="eastAsia" w:ascii="Times New Roman" w:hAnsi="Times New Roman"/>
          <w:color w:val="000000"/>
          <w:kern w:val="0"/>
          <w:sz w:val="24"/>
          <w:szCs w:val="24"/>
          <w:highlight w:val="none"/>
        </w:rPr>
        <w:t>按第</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.3款【</w:t>
      </w:r>
      <w:r>
        <w:rPr>
          <w:rFonts w:hint="eastAsia" w:ascii="Times New Roman" w:hAnsi="Times New Roman"/>
          <w:color w:val="000000"/>
          <w:kern w:val="0"/>
          <w:sz w:val="24"/>
          <w:szCs w:val="24"/>
          <w:highlight w:val="none"/>
        </w:rPr>
        <w:t>分包合同</w:t>
      </w:r>
      <w:r>
        <w:rPr>
          <w:rFonts w:ascii="Times New Roman" w:hAnsi="Times New Roman"/>
          <w:color w:val="000000"/>
          <w:kern w:val="0"/>
          <w:sz w:val="24"/>
          <w:szCs w:val="24"/>
          <w:highlight w:val="none"/>
        </w:rPr>
        <w:t>变更估价】确定变更估价。</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95" w:name="_Toc371493221"/>
      <w:bookmarkStart w:id="296" w:name="_Toc351203571"/>
      <w:bookmarkStart w:id="297" w:name="_Toc389586358"/>
      <w:bookmarkStart w:id="298" w:name="_Toc296503087"/>
      <w:bookmarkStart w:id="299" w:name="_Toc296346588"/>
      <w:bookmarkStart w:id="300" w:name="_Toc337558791"/>
      <w:r>
        <w:rPr>
          <w:rFonts w:ascii="Times New Roman" w:hAnsi="Times New Roman"/>
          <w:sz w:val="24"/>
          <w:szCs w:val="24"/>
          <w:highlight w:val="none"/>
        </w:rPr>
        <w:t xml:space="preserve">10.3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变更估价</w:t>
      </w:r>
      <w:bookmarkEnd w:id="295"/>
      <w:bookmarkEnd w:id="296"/>
      <w:bookmarkEnd w:id="297"/>
    </w:p>
    <w:bookmarkEnd w:id="298"/>
    <w:bookmarkEnd w:id="299"/>
    <w:bookmarkEnd w:id="30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10.3.1 变更估价原则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除专用合同条款另有约定外，变更估价按照本</w:t>
      </w:r>
      <w:r>
        <w:rPr>
          <w:rFonts w:hint="eastAsia" w:ascii="Times New Roman" w:hAnsi="Times New Roman"/>
          <w:color w:val="000000"/>
          <w:kern w:val="0"/>
          <w:sz w:val="24"/>
          <w:szCs w:val="24"/>
          <w:highlight w:val="none"/>
        </w:rPr>
        <w:t>项</w:t>
      </w:r>
      <w:r>
        <w:rPr>
          <w:rFonts w:ascii="Times New Roman" w:hAnsi="Times New Roman"/>
          <w:color w:val="000000"/>
          <w:kern w:val="0"/>
          <w:sz w:val="24"/>
          <w:szCs w:val="24"/>
          <w:highlight w:val="none"/>
        </w:rPr>
        <w:t>约定</w:t>
      </w:r>
      <w:r>
        <w:rPr>
          <w:rFonts w:hint="eastAsia" w:ascii="Times New Roman" w:hAnsi="Times New Roman"/>
          <w:color w:val="000000"/>
          <w:kern w:val="0"/>
          <w:sz w:val="24"/>
          <w:szCs w:val="24"/>
          <w:highlight w:val="none"/>
        </w:rPr>
        <w:t>执行</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（1）已标价工程量清单或预算书有相同项目的，按照相同项目单价认定；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（2）已标价工程量清单或预算书中无相同项目，但有类似项目的，参照类似项目的单价认定；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（3）变更导致实际完成的工程量与已标价工程量清单或预算书中列明的该项目工程量的变化幅度超过15%的，或已标价工程量清单或预算书中无相同项目及类似项目单价的，由合同当事人按照成本</w:t>
      </w:r>
      <w:r>
        <w:rPr>
          <w:rFonts w:hint="eastAsia" w:ascii="Times New Roman" w:hAnsi="Times New Roman"/>
          <w:color w:val="000000"/>
          <w:kern w:val="0"/>
          <w:sz w:val="24"/>
          <w:szCs w:val="24"/>
          <w:highlight w:val="none"/>
        </w:rPr>
        <w:t>加合理</w:t>
      </w:r>
      <w:r>
        <w:rPr>
          <w:rFonts w:ascii="Times New Roman" w:hAnsi="Times New Roman"/>
          <w:color w:val="000000"/>
          <w:kern w:val="0"/>
          <w:sz w:val="24"/>
          <w:szCs w:val="24"/>
          <w:highlight w:val="none"/>
        </w:rPr>
        <w:t>利润的原则</w:t>
      </w:r>
      <w:r>
        <w:rPr>
          <w:rFonts w:hint="eastAsia" w:ascii="Times New Roman" w:hAnsi="Times New Roman"/>
          <w:color w:val="000000"/>
          <w:kern w:val="0"/>
          <w:sz w:val="24"/>
          <w:szCs w:val="24"/>
          <w:highlight w:val="none"/>
        </w:rPr>
        <w:t>认定</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10.3.2 变更估价程序</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01" w:name="_Toc371493222"/>
      <w:bookmarkStart w:id="302" w:name="_Toc389586359"/>
      <w:bookmarkStart w:id="303" w:name="_Toc351203572"/>
      <w:bookmarkStart w:id="304" w:name="_Toc296503094"/>
      <w:bookmarkStart w:id="305" w:name="_Toc337558792"/>
      <w:bookmarkStart w:id="306" w:name="_Toc296346595"/>
      <w:r>
        <w:rPr>
          <w:rFonts w:ascii="Times New Roman" w:hAnsi="Times New Roman"/>
          <w:sz w:val="24"/>
          <w:szCs w:val="24"/>
          <w:highlight w:val="none"/>
        </w:rPr>
        <w:t>10.4 分包人的合理化建议</w:t>
      </w:r>
      <w:bookmarkEnd w:id="301"/>
      <w:bookmarkEnd w:id="302"/>
      <w:bookmarkEnd w:id="303"/>
    </w:p>
    <w:bookmarkEnd w:id="304"/>
    <w:bookmarkEnd w:id="305"/>
    <w:bookmarkEnd w:id="30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可以向承包人</w:t>
      </w:r>
      <w:r>
        <w:rPr>
          <w:rFonts w:ascii="Times New Roman" w:hAnsi="Times New Roman"/>
          <w:color w:val="000000"/>
          <w:kern w:val="0"/>
          <w:sz w:val="24"/>
          <w:szCs w:val="24"/>
          <w:highlight w:val="none"/>
        </w:rPr>
        <w:t>提出合理化建议</w:t>
      </w:r>
      <w:r>
        <w:rPr>
          <w:rFonts w:hint="eastAsia" w:ascii="Times New Roman" w:hAnsi="Times New Roman"/>
          <w:color w:val="000000"/>
          <w:kern w:val="0"/>
          <w:sz w:val="24"/>
          <w:szCs w:val="24"/>
          <w:highlight w:val="none"/>
        </w:rPr>
        <w:t>并说明</w:t>
      </w:r>
      <w:r>
        <w:rPr>
          <w:rFonts w:ascii="Times New Roman" w:hAnsi="Times New Roman"/>
          <w:color w:val="000000"/>
          <w:kern w:val="0"/>
          <w:sz w:val="24"/>
          <w:szCs w:val="24"/>
          <w:highlight w:val="none"/>
        </w:rPr>
        <w:t>实施该建议对</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合同价格和工期的影响。</w:t>
      </w:r>
      <w:r>
        <w:rPr>
          <w:rFonts w:hint="eastAsia" w:ascii="Times New Roman" w:hAnsi="Times New Roman"/>
          <w:color w:val="000000"/>
          <w:kern w:val="0"/>
          <w:sz w:val="24"/>
          <w:szCs w:val="24"/>
          <w:highlight w:val="none"/>
        </w:rPr>
        <w:t>承包人批准前述</w:t>
      </w:r>
      <w:r>
        <w:rPr>
          <w:rFonts w:ascii="Times New Roman" w:hAnsi="Times New Roman"/>
          <w:color w:val="000000"/>
          <w:kern w:val="0"/>
          <w:sz w:val="24"/>
          <w:szCs w:val="24"/>
          <w:highlight w:val="none"/>
        </w:rPr>
        <w:t>合理化建议的，承包人应及时发出变更指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不同意前述合理化建议</w:t>
      </w:r>
      <w:r>
        <w:rPr>
          <w:rFonts w:ascii="Times New Roman" w:hAnsi="Times New Roman"/>
          <w:color w:val="000000"/>
          <w:kern w:val="0"/>
          <w:sz w:val="24"/>
          <w:szCs w:val="24"/>
          <w:highlight w:val="none"/>
        </w:rPr>
        <w:t>的，应书面通知分包人。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合理化建议降低了分包合同价格或者提高了分包工程经济效益的，承包人可对分包人给予奖励，奖励的方法和金额在专用合同条款中约定。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07" w:name="_Toc371493223"/>
      <w:bookmarkStart w:id="308" w:name="_Toc389586360"/>
      <w:bookmarkStart w:id="309" w:name="_Toc351203573"/>
      <w:bookmarkStart w:id="310" w:name="_Toc337558793"/>
      <w:r>
        <w:rPr>
          <w:rFonts w:ascii="Times New Roman" w:hAnsi="Times New Roman"/>
          <w:sz w:val="24"/>
          <w:szCs w:val="24"/>
          <w:highlight w:val="none"/>
        </w:rPr>
        <w:t>10.5 变更引起的工期调整</w:t>
      </w:r>
      <w:bookmarkEnd w:id="307"/>
      <w:bookmarkEnd w:id="308"/>
      <w:bookmarkEnd w:id="309"/>
      <w:r>
        <w:rPr>
          <w:rFonts w:ascii="Times New Roman" w:hAnsi="Times New Roman"/>
          <w:sz w:val="24"/>
          <w:szCs w:val="24"/>
          <w:highlight w:val="none"/>
        </w:rPr>
        <w:t xml:space="preserve"> </w:t>
      </w:r>
      <w:bookmarkEnd w:id="310"/>
      <w:r>
        <w:rPr>
          <w:rFonts w:ascii="Times New Roman" w:hAnsi="Times New Roman"/>
          <w:sz w:val="24"/>
          <w:szCs w:val="24"/>
          <w:highlight w:val="none"/>
        </w:rPr>
        <w:t xml:space="preserve">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因变更引起工期变化的，合同当事人均可要求调整分包合同工期，由合同当事人按专用合同条款约定的方法确定增减工期天数。</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11" w:name="_Toc371493225"/>
      <w:bookmarkStart w:id="312" w:name="_Toc351203576"/>
      <w:bookmarkStart w:id="313" w:name="_Toc389586361"/>
      <w:bookmarkStart w:id="314" w:name="_Toc296346592"/>
      <w:bookmarkStart w:id="315" w:name="_Toc296503091"/>
      <w:bookmarkStart w:id="316" w:name="_Toc337558796"/>
      <w:r>
        <w:rPr>
          <w:rFonts w:ascii="Times New Roman" w:hAnsi="Times New Roman"/>
          <w:sz w:val="24"/>
          <w:szCs w:val="24"/>
          <w:highlight w:val="none"/>
        </w:rPr>
        <w:t>10.</w:t>
      </w:r>
      <w:r>
        <w:rPr>
          <w:rFonts w:hint="eastAsia" w:ascii="Times New Roman" w:hAnsi="Times New Roman"/>
          <w:sz w:val="24"/>
          <w:szCs w:val="24"/>
          <w:highlight w:val="none"/>
          <w:lang w:eastAsia="zh-CN"/>
        </w:rPr>
        <w:t>6</w:t>
      </w:r>
      <w:r>
        <w:rPr>
          <w:rFonts w:hint="eastAsia" w:ascii="Times New Roman" w:hAnsi="Times New Roman"/>
          <w:sz w:val="24"/>
          <w:szCs w:val="24"/>
          <w:highlight w:val="none"/>
        </w:rPr>
        <w:t xml:space="preserve"> </w:t>
      </w:r>
      <w:r>
        <w:rPr>
          <w:rFonts w:ascii="Times New Roman" w:hAnsi="Times New Roman"/>
          <w:sz w:val="24"/>
          <w:szCs w:val="24"/>
          <w:highlight w:val="none"/>
        </w:rPr>
        <w:t>计日工</w:t>
      </w:r>
      <w:bookmarkEnd w:id="311"/>
      <w:bookmarkEnd w:id="312"/>
      <w:bookmarkEnd w:id="313"/>
      <w:r>
        <w:rPr>
          <w:rFonts w:ascii="Times New Roman" w:hAnsi="Times New Roman"/>
          <w:sz w:val="24"/>
          <w:szCs w:val="24"/>
          <w:highlight w:val="none"/>
        </w:rPr>
        <w:t xml:space="preserve"> </w:t>
      </w:r>
      <w:bookmarkEnd w:id="314"/>
      <w:bookmarkEnd w:id="315"/>
      <w:bookmarkEnd w:id="31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w:t>
      </w:r>
      <w:r>
        <w:rPr>
          <w:rFonts w:hint="eastAsia" w:ascii="Times New Roman" w:hAnsi="Times New Roman"/>
          <w:color w:val="000000"/>
          <w:kern w:val="0"/>
          <w:sz w:val="24"/>
          <w:szCs w:val="24"/>
          <w:highlight w:val="none"/>
        </w:rPr>
        <w:t>加合理</w:t>
      </w:r>
      <w:r>
        <w:rPr>
          <w:rFonts w:ascii="Times New Roman" w:hAnsi="Times New Roman"/>
          <w:color w:val="000000"/>
          <w:kern w:val="0"/>
          <w:sz w:val="24"/>
          <w:szCs w:val="24"/>
          <w:highlight w:val="none"/>
        </w:rPr>
        <w:t>利润的原则确定</w:t>
      </w:r>
      <w:r>
        <w:rPr>
          <w:rFonts w:hint="eastAsia" w:ascii="Times New Roman" w:hAnsi="Times New Roman"/>
          <w:color w:val="000000"/>
          <w:kern w:val="0"/>
          <w:sz w:val="24"/>
          <w:szCs w:val="24"/>
          <w:highlight w:val="none"/>
        </w:rPr>
        <w:t>计日工</w:t>
      </w:r>
      <w:r>
        <w:rPr>
          <w:rFonts w:ascii="Times New Roman" w:hAnsi="Times New Roman"/>
          <w:color w:val="000000"/>
          <w:kern w:val="0"/>
          <w:sz w:val="24"/>
          <w:szCs w:val="24"/>
          <w:highlight w:val="none"/>
        </w:rPr>
        <w:t>单价。</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采用计日工计价的工作，分包人应每天提交以下报表送承包人审查：</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（1）工作名称、内容和数量；</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（2）投入该工作的所有人员的姓名、专业、工种、级别和耗用工时；</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（3）投入该工作的材料类别和数量；</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（4）投入该工作的施工设备型号、台数和耗用台</w:t>
      </w:r>
      <w:r>
        <w:rPr>
          <w:rFonts w:hint="eastAsia" w:ascii="Times New Roman" w:hAnsi="Times New Roman"/>
          <w:color w:val="000000"/>
          <w:kern w:val="0"/>
          <w:sz w:val="24"/>
          <w:szCs w:val="24"/>
          <w:highlight w:val="none"/>
        </w:rPr>
        <w:t>班</w:t>
      </w:r>
      <w:r>
        <w:rPr>
          <w:rFonts w:ascii="Times New Roman" w:hAnsi="Times New Roman"/>
          <w:color w:val="000000"/>
          <w:kern w:val="0"/>
          <w:sz w:val="24"/>
          <w:szCs w:val="24"/>
          <w:highlight w:val="none"/>
        </w:rPr>
        <w:t>时；</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（5）其他有关资料和凭证。</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 计日工应计入最近一期的进度款中支付。</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17" w:name="_Toc389586362"/>
      <w:r>
        <w:rPr>
          <w:rFonts w:ascii="Times New Roman" w:hAnsi="Times New Roman"/>
          <w:sz w:val="24"/>
          <w:szCs w:val="24"/>
          <w:highlight w:val="none"/>
        </w:rPr>
        <w:t>11. 合同价格</w:t>
      </w:r>
      <w:bookmarkEnd w:id="317"/>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承包人和分包人应在合同协议书中选择下列一种合同价格形式：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1、单价合同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单价合同是指合同当事人约定以工程量清单及其综合单价进行合同价格计算、调整和确认的建设工程</w:t>
      </w:r>
      <w:r>
        <w:rPr>
          <w:rFonts w:hint="eastAsia" w:ascii="Times New Roman" w:hAnsi="Times New Roman"/>
          <w:color w:val="000000"/>
          <w:kern w:val="0"/>
          <w:sz w:val="24"/>
          <w:szCs w:val="24"/>
          <w:highlight w:val="none"/>
        </w:rPr>
        <w:t>专业</w:t>
      </w:r>
      <w:r>
        <w:rPr>
          <w:rFonts w:ascii="Times New Roman" w:hAnsi="Times New Roman"/>
          <w:color w:val="000000"/>
          <w:kern w:val="0"/>
          <w:sz w:val="24"/>
          <w:szCs w:val="24"/>
          <w:highlight w:val="none"/>
        </w:rPr>
        <w:t>分包合同，</w:t>
      </w:r>
      <w:r>
        <w:rPr>
          <w:rFonts w:ascii="Times New Roman" w:hAnsi="Times New Roman"/>
          <w:sz w:val="24"/>
          <w:szCs w:val="24"/>
          <w:highlight w:val="none"/>
        </w:rPr>
        <w:t>在约定的风险范围内合同单价不作调整</w:t>
      </w:r>
      <w:r>
        <w:rPr>
          <w:rFonts w:ascii="Times New Roman" w:hAnsi="Times New Roman"/>
          <w:color w:val="000000"/>
          <w:kern w:val="0"/>
          <w:sz w:val="24"/>
          <w:szCs w:val="24"/>
          <w:highlight w:val="none"/>
        </w:rPr>
        <w:t>。合同当事人应在专用合同条款中约定综合单价包含的风险范围和风险费用的计算方法</w:t>
      </w:r>
      <w:r>
        <w:rPr>
          <w:rFonts w:ascii="Times New Roman" w:hAnsi="Times New Roman"/>
          <w:sz w:val="24"/>
          <w:szCs w:val="24"/>
          <w:highlight w:val="none"/>
        </w:rPr>
        <w:t>，</w:t>
      </w:r>
      <w:r>
        <w:rPr>
          <w:rFonts w:ascii="Times New Roman" w:hAnsi="Times New Roman"/>
          <w:color w:val="000000"/>
          <w:kern w:val="0"/>
          <w:sz w:val="24"/>
          <w:szCs w:val="24"/>
          <w:highlight w:val="none"/>
        </w:rPr>
        <w:t>并约定风险范围以外的合同价格的调整方法，其中因市场价格波动引起的调整按第1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.1款【市场价格波动引起的调整】约定执行，因法律变化引起的调整按第1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2、总价合同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总价合同是指合同当事人约定以图纸、已标价工程量清单或预算书及有关条件进行合同价格计算、调整和确认的建设工程</w:t>
      </w:r>
      <w:r>
        <w:rPr>
          <w:rFonts w:hint="eastAsia" w:ascii="Times New Roman" w:hAnsi="Times New Roman"/>
          <w:color w:val="000000"/>
          <w:kern w:val="0"/>
          <w:sz w:val="24"/>
          <w:szCs w:val="24"/>
          <w:highlight w:val="none"/>
        </w:rPr>
        <w:t>专业</w:t>
      </w:r>
      <w:r>
        <w:rPr>
          <w:rFonts w:ascii="Times New Roman" w:hAnsi="Times New Roman"/>
          <w:color w:val="000000"/>
          <w:kern w:val="0"/>
          <w:sz w:val="24"/>
          <w:szCs w:val="24"/>
          <w:highlight w:val="none"/>
        </w:rPr>
        <w:t>分包合同，</w:t>
      </w:r>
      <w:r>
        <w:rPr>
          <w:rFonts w:ascii="Times New Roman" w:hAnsi="Times New Roman"/>
          <w:sz w:val="24"/>
          <w:szCs w:val="24"/>
          <w:highlight w:val="none"/>
        </w:rPr>
        <w:t>在约定的风险范围内合同总价不作调整</w:t>
      </w:r>
      <w:r>
        <w:rPr>
          <w:rFonts w:ascii="Times New Roman" w:hAnsi="Times New Roman"/>
          <w:color w:val="000000"/>
          <w:kern w:val="0"/>
          <w:sz w:val="24"/>
          <w:szCs w:val="24"/>
          <w:highlight w:val="none"/>
        </w:rPr>
        <w:t>。合同当事人应在专用合同条款中约定总价包含的风险范围和风险费用的计算方法，并约定风险范围以外的合同价格的调整方法，其中因市场价格波动引起的调整按第1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.1款【市场价格波动引起的调整】</w:t>
      </w:r>
      <w:r>
        <w:rPr>
          <w:rFonts w:hint="eastAsia" w:ascii="Times New Roman" w:hAnsi="Times New Roman"/>
          <w:color w:val="000000"/>
          <w:kern w:val="0"/>
          <w:sz w:val="24"/>
          <w:szCs w:val="24"/>
          <w:highlight w:val="none"/>
        </w:rPr>
        <w:t>约定</w:t>
      </w:r>
      <w:r>
        <w:rPr>
          <w:rFonts w:ascii="Times New Roman" w:hAnsi="Times New Roman"/>
          <w:color w:val="000000"/>
          <w:kern w:val="0"/>
          <w:sz w:val="24"/>
          <w:szCs w:val="24"/>
          <w:highlight w:val="none"/>
        </w:rPr>
        <w:t>执行，因法律变化引起的调整按第1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3、其它价格形式</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合同当事人可在专用合同条款中约定其他合同价格形式。</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18" w:name="_Toc351203577"/>
      <w:bookmarkStart w:id="319" w:name="_Toc389586363"/>
      <w:bookmarkStart w:id="320" w:name="_Toc371493226"/>
      <w:r>
        <w:rPr>
          <w:rFonts w:ascii="Times New Roman" w:hAnsi="Times New Roman"/>
          <w:sz w:val="24"/>
          <w:szCs w:val="24"/>
          <w:highlight w:val="none"/>
        </w:rPr>
        <w:t>12. 价格调整</w:t>
      </w:r>
      <w:bookmarkEnd w:id="318"/>
      <w:bookmarkEnd w:id="319"/>
      <w:bookmarkEnd w:id="320"/>
    </w:p>
    <w:p>
      <w:pPr>
        <w:pStyle w:val="6"/>
        <w:wordWrap w:val="0"/>
        <w:adjustRightInd w:val="0"/>
        <w:snapToGrid w:val="0"/>
        <w:spacing w:before="0" w:beforeLines="0" w:after="0" w:afterLines="0" w:line="400" w:lineRule="exact"/>
        <w:rPr>
          <w:rFonts w:hint="eastAsia" w:ascii="Times New Roman" w:hAnsi="Times New Roman"/>
          <w:sz w:val="24"/>
          <w:szCs w:val="24"/>
          <w:highlight w:val="none"/>
        </w:rPr>
      </w:pPr>
      <w:bookmarkStart w:id="321" w:name="_Toc371493227"/>
      <w:bookmarkStart w:id="322" w:name="_Toc351203578"/>
      <w:bookmarkStart w:id="323" w:name="_Toc389586364"/>
      <w:bookmarkStart w:id="324" w:name="_Toc296346593"/>
      <w:bookmarkStart w:id="325" w:name="_Toc296503092"/>
      <w:bookmarkStart w:id="326" w:name="_Toc337558797"/>
      <w:r>
        <w:rPr>
          <w:rFonts w:ascii="Times New Roman" w:hAnsi="Times New Roman"/>
          <w:sz w:val="24"/>
          <w:szCs w:val="24"/>
          <w:highlight w:val="none"/>
        </w:rPr>
        <w:t>12.1 市场价格波动引起的调整</w:t>
      </w:r>
      <w:bookmarkEnd w:id="321"/>
      <w:bookmarkEnd w:id="322"/>
      <w:bookmarkEnd w:id="323"/>
    </w:p>
    <w:bookmarkEnd w:id="324"/>
    <w:bookmarkEnd w:id="325"/>
    <w:bookmarkEnd w:id="326"/>
    <w:p>
      <w:pPr>
        <w:wordWrap w:val="0"/>
        <w:adjustRightInd w:val="0"/>
        <w:snapToGrid w:val="0"/>
        <w:spacing w:line="400" w:lineRule="exact"/>
        <w:ind w:firstLine="480" w:firstLineChars="200"/>
        <w:jc w:val="left"/>
        <w:rPr>
          <w:rFonts w:hint="eastAsia" w:ascii="Times New Roman" w:hAnsi="Times New Roman"/>
          <w:color w:val="000000"/>
          <w:sz w:val="24"/>
          <w:szCs w:val="24"/>
          <w:highlight w:val="none"/>
        </w:rPr>
      </w:pPr>
      <w:r>
        <w:rPr>
          <w:rFonts w:ascii="Times New Roman" w:hAnsi="Times New Roman"/>
          <w:color w:val="000000"/>
          <w:kern w:val="0"/>
          <w:sz w:val="24"/>
          <w:szCs w:val="24"/>
          <w:highlight w:val="none"/>
        </w:rPr>
        <w:t>除专用合同条款另有约定外，市场价格波动超过</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合同当事人约定的范围，分包合同价格应当调整。</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w:t>
      </w:r>
      <w:r>
        <w:rPr>
          <w:rFonts w:hint="eastAsia" w:ascii="Times New Roman" w:hAnsi="Times New Roman"/>
          <w:color w:val="000000"/>
          <w:kern w:val="0"/>
          <w:sz w:val="24"/>
          <w:szCs w:val="24"/>
          <w:highlight w:val="none"/>
        </w:rPr>
        <w:t>可以在专用合同条款中约定市场价格波动超过当事人约定范围时进行价格调整的方式。</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kern w:val="0"/>
          <w:sz w:val="24"/>
          <w:szCs w:val="24"/>
          <w:highlight w:val="none"/>
        </w:rPr>
        <w:t>因</w:t>
      </w:r>
      <w:r>
        <w:rPr>
          <w:rFonts w:hint="eastAsia" w:ascii="Times New Roman" w:hAnsi="Times New Roman"/>
          <w:color w:val="000000"/>
          <w:kern w:val="0"/>
          <w:sz w:val="24"/>
          <w:szCs w:val="24"/>
          <w:highlight w:val="none"/>
        </w:rPr>
        <w:t>市场价格波动</w:t>
      </w:r>
      <w:r>
        <w:rPr>
          <w:rFonts w:ascii="Times New Roman" w:hAnsi="Times New Roman"/>
          <w:color w:val="000000"/>
          <w:kern w:val="0"/>
          <w:sz w:val="24"/>
          <w:szCs w:val="24"/>
          <w:highlight w:val="none"/>
        </w:rPr>
        <w:t>引起的价格调整</w:t>
      </w:r>
      <w:r>
        <w:rPr>
          <w:rFonts w:hint="eastAsia" w:ascii="Times New Roman" w:hAnsi="Times New Roman"/>
          <w:color w:val="000000"/>
          <w:kern w:val="0"/>
          <w:sz w:val="24"/>
          <w:szCs w:val="24"/>
          <w:highlight w:val="none"/>
        </w:rPr>
        <w:t>金额</w:t>
      </w:r>
      <w:r>
        <w:rPr>
          <w:rFonts w:ascii="Times New Roman" w:hAnsi="Times New Roman"/>
          <w:color w:val="000000"/>
          <w:kern w:val="0"/>
          <w:sz w:val="24"/>
          <w:szCs w:val="24"/>
          <w:highlight w:val="none"/>
        </w:rPr>
        <w:t>列入最近一期进度付款申请单，经承包人批准后列入进度付款。</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27" w:name="_Toc389586365"/>
      <w:bookmarkStart w:id="328" w:name="_Toc351203579"/>
      <w:bookmarkStart w:id="329" w:name="_Toc371493228"/>
      <w:bookmarkStart w:id="330" w:name="_Toc296503093"/>
      <w:bookmarkStart w:id="331" w:name="_Toc337558798"/>
      <w:bookmarkStart w:id="332" w:name="_Toc296346594"/>
      <w:r>
        <w:rPr>
          <w:rFonts w:ascii="Times New Roman" w:hAnsi="Times New Roman"/>
          <w:sz w:val="24"/>
          <w:szCs w:val="24"/>
          <w:highlight w:val="none"/>
        </w:rPr>
        <w:t>12.2 法律变化引起的调整</w:t>
      </w:r>
      <w:bookmarkEnd w:id="327"/>
      <w:bookmarkEnd w:id="328"/>
      <w:bookmarkEnd w:id="329"/>
    </w:p>
    <w:bookmarkEnd w:id="330"/>
    <w:bookmarkEnd w:id="331"/>
    <w:bookmarkEnd w:id="332"/>
    <w:p>
      <w:pPr>
        <w:wordWrap w:val="0"/>
        <w:adjustRightInd w:val="0"/>
        <w:snapToGrid w:val="0"/>
        <w:spacing w:line="400" w:lineRule="exact"/>
        <w:ind w:firstLine="480" w:firstLineChars="200"/>
        <w:rPr>
          <w:rFonts w:hint="eastAsia" w:ascii="Times New Roman" w:hAnsi="Times New Roman"/>
          <w:color w:val="000000"/>
          <w:sz w:val="24"/>
          <w:szCs w:val="24"/>
          <w:highlight w:val="none"/>
        </w:rPr>
      </w:pPr>
      <w:r>
        <w:rPr>
          <w:rFonts w:ascii="Times New Roman" w:hAnsi="Times New Roman"/>
          <w:color w:val="000000"/>
          <w:sz w:val="24"/>
          <w:szCs w:val="24"/>
          <w:highlight w:val="none"/>
        </w:rPr>
        <w:t>基准日期后，法律变化导致分包人在合同履行过程中所需要的费用发生除第1</w:t>
      </w:r>
      <w:r>
        <w:rPr>
          <w:rFonts w:hint="eastAsia" w:ascii="Times New Roman" w:hAnsi="Times New Roman"/>
          <w:color w:val="000000"/>
          <w:sz w:val="24"/>
          <w:szCs w:val="24"/>
          <w:highlight w:val="none"/>
        </w:rPr>
        <w:t>2</w:t>
      </w:r>
      <w:r>
        <w:rPr>
          <w:rFonts w:ascii="Times New Roman" w:hAnsi="Times New Roman"/>
          <w:color w:val="000000"/>
          <w:sz w:val="24"/>
          <w:szCs w:val="24"/>
          <w:highlight w:val="none"/>
        </w:rPr>
        <w:t>.1款【市场价格波动引起的调整】约定以外的增加时，由承包人承担由此增加的费用；减少时，应从合同价格中予以扣减。基准日期后，因法律变化造成工期延误时，工期应予以顺延。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kern w:val="0"/>
          <w:sz w:val="24"/>
          <w:szCs w:val="24"/>
          <w:highlight w:val="none"/>
        </w:rPr>
        <w:t>因</w:t>
      </w:r>
      <w:r>
        <w:rPr>
          <w:rFonts w:hint="eastAsia" w:ascii="Times New Roman" w:hAnsi="Times New Roman"/>
          <w:color w:val="000000"/>
          <w:kern w:val="0"/>
          <w:sz w:val="24"/>
          <w:szCs w:val="24"/>
          <w:highlight w:val="none"/>
        </w:rPr>
        <w:t>法律变化</w:t>
      </w:r>
      <w:r>
        <w:rPr>
          <w:rFonts w:ascii="Times New Roman" w:hAnsi="Times New Roman"/>
          <w:color w:val="000000"/>
          <w:kern w:val="0"/>
          <w:sz w:val="24"/>
          <w:szCs w:val="24"/>
          <w:highlight w:val="none"/>
        </w:rPr>
        <w:t>引起的价格调整</w:t>
      </w:r>
      <w:r>
        <w:rPr>
          <w:rFonts w:hint="eastAsia" w:ascii="Times New Roman" w:hAnsi="Times New Roman"/>
          <w:color w:val="000000"/>
          <w:kern w:val="0"/>
          <w:sz w:val="24"/>
          <w:szCs w:val="24"/>
          <w:highlight w:val="none"/>
        </w:rPr>
        <w:t>金额</w:t>
      </w:r>
      <w:r>
        <w:rPr>
          <w:rFonts w:ascii="Times New Roman" w:hAnsi="Times New Roman"/>
          <w:color w:val="000000"/>
          <w:kern w:val="0"/>
          <w:sz w:val="24"/>
          <w:szCs w:val="24"/>
          <w:highlight w:val="none"/>
        </w:rPr>
        <w:t>列入最近一期进度付款申请单，经承包人批准后列入进度付款。</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33" w:name="_Toc389586366"/>
      <w:bookmarkStart w:id="334" w:name="_Toc371493230"/>
      <w:bookmarkStart w:id="335" w:name="_Toc351203580"/>
      <w:bookmarkStart w:id="336" w:name="_Toc296346597"/>
      <w:bookmarkStart w:id="337" w:name="_Toc337558799"/>
      <w:bookmarkStart w:id="338" w:name="_Toc296503096"/>
      <w:r>
        <w:rPr>
          <w:rFonts w:ascii="Times New Roman" w:hAnsi="Times New Roman"/>
          <w:sz w:val="24"/>
          <w:szCs w:val="24"/>
          <w:highlight w:val="none"/>
        </w:rPr>
        <w:t>13. 计量</w:t>
      </w:r>
      <w:bookmarkEnd w:id="333"/>
    </w:p>
    <w:p>
      <w:pPr>
        <w:pStyle w:val="6"/>
        <w:wordWrap w:val="0"/>
        <w:adjustRightInd w:val="0"/>
        <w:snapToGrid w:val="0"/>
        <w:spacing w:before="0" w:beforeLines="0" w:after="0" w:afterLines="0" w:line="400" w:lineRule="exact"/>
        <w:rPr>
          <w:rFonts w:hint="eastAsia" w:ascii="Times New Roman" w:hAnsi="Times New Roman"/>
          <w:sz w:val="24"/>
          <w:szCs w:val="24"/>
          <w:highlight w:val="none"/>
          <w:lang w:eastAsia="zh-CN"/>
        </w:rPr>
      </w:pPr>
      <w:bookmarkStart w:id="339" w:name="_Toc389586367"/>
      <w:r>
        <w:rPr>
          <w:rFonts w:ascii="Times New Roman" w:hAnsi="Times New Roman"/>
          <w:sz w:val="24"/>
          <w:szCs w:val="24"/>
          <w:highlight w:val="none"/>
        </w:rPr>
        <w:t>13.1 计量原则</w:t>
      </w:r>
      <w:r>
        <w:rPr>
          <w:rFonts w:hint="eastAsia" w:ascii="Times New Roman" w:hAnsi="Times New Roman"/>
          <w:sz w:val="24"/>
          <w:szCs w:val="24"/>
          <w:highlight w:val="none"/>
          <w:lang w:eastAsia="zh-CN"/>
        </w:rPr>
        <w:t>和计量周期</w:t>
      </w:r>
      <w:bookmarkEnd w:id="339"/>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13.1.1</w:t>
      </w:r>
      <w:r>
        <w:rPr>
          <w:rFonts w:ascii="Times New Roman" w:hAnsi="Times New Roman"/>
          <w:color w:val="000000"/>
          <w:kern w:val="0"/>
          <w:sz w:val="24"/>
          <w:szCs w:val="24"/>
          <w:highlight w:val="none"/>
        </w:rPr>
        <w:t xml:space="preserve">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13.1.2</w:t>
      </w:r>
      <w:r>
        <w:rPr>
          <w:rFonts w:ascii="Times New Roman" w:hAnsi="Times New Roman"/>
          <w:color w:val="000000"/>
          <w:kern w:val="0"/>
          <w:sz w:val="24"/>
          <w:szCs w:val="24"/>
          <w:highlight w:val="none"/>
        </w:rPr>
        <w:t xml:space="preserve"> 除专用合同条款另有约定外，工程量的计量按月进行。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40" w:name="_Toc389586368"/>
      <w:r>
        <w:rPr>
          <w:rFonts w:ascii="Times New Roman" w:hAnsi="Times New Roman"/>
          <w:sz w:val="24"/>
          <w:szCs w:val="24"/>
          <w:highlight w:val="none"/>
        </w:rPr>
        <w:t>13.</w:t>
      </w:r>
      <w:r>
        <w:rPr>
          <w:rFonts w:hint="eastAsia" w:ascii="Times New Roman" w:hAnsi="Times New Roman"/>
          <w:sz w:val="24"/>
          <w:szCs w:val="24"/>
          <w:highlight w:val="none"/>
          <w:lang w:eastAsia="zh-CN"/>
        </w:rPr>
        <w:t>2</w:t>
      </w:r>
      <w:r>
        <w:rPr>
          <w:rFonts w:ascii="Times New Roman" w:hAnsi="Times New Roman"/>
          <w:sz w:val="24"/>
          <w:szCs w:val="24"/>
          <w:highlight w:val="none"/>
        </w:rPr>
        <w:t xml:space="preserve"> 计量程序</w:t>
      </w:r>
      <w:bookmarkEnd w:id="340"/>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除专用合同条款另有约定外，分包合同的计量按照本</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约定程序执行：</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（3）承包人在收到分包人提交的工程量报表后的10天内未完成审核的</w:t>
      </w:r>
      <w:r>
        <w:rPr>
          <w:rFonts w:hint="eastAsia" w:ascii="Times New Roman" w:hAnsi="Times New Roman"/>
          <w:color w:val="000000"/>
          <w:kern w:val="0"/>
          <w:sz w:val="24"/>
          <w:szCs w:val="24"/>
          <w:highlight w:val="none"/>
        </w:rPr>
        <w:t>或未提出异议的</w:t>
      </w:r>
      <w:r>
        <w:rPr>
          <w:rFonts w:ascii="Times New Roman" w:hAnsi="Times New Roman"/>
          <w:color w:val="000000"/>
          <w:kern w:val="0"/>
          <w:sz w:val="24"/>
          <w:szCs w:val="24"/>
          <w:highlight w:val="none"/>
        </w:rPr>
        <w:t>，分包人报送的工程量视为分包人实际完成的工程量。</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41" w:name="_Toc389586369"/>
      <w:r>
        <w:rPr>
          <w:rFonts w:ascii="Times New Roman" w:hAnsi="Times New Roman"/>
          <w:sz w:val="24"/>
          <w:szCs w:val="24"/>
          <w:highlight w:val="none"/>
        </w:rPr>
        <w:t>14. 工程款支付</w:t>
      </w:r>
      <w:bookmarkEnd w:id="334"/>
      <w:bookmarkEnd w:id="335"/>
      <w:bookmarkEnd w:id="341"/>
    </w:p>
    <w:bookmarkEnd w:id="336"/>
    <w:bookmarkEnd w:id="337"/>
    <w:bookmarkEnd w:id="338"/>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42" w:name="_Toc296346598"/>
      <w:bookmarkStart w:id="343" w:name="_Toc296503097"/>
      <w:bookmarkStart w:id="344" w:name="_Toc371493232"/>
      <w:bookmarkStart w:id="345" w:name="_Toc351203582"/>
      <w:bookmarkStart w:id="346" w:name="_Toc389586370"/>
      <w:bookmarkStart w:id="347" w:name="_Toc337558801"/>
      <w:r>
        <w:rPr>
          <w:rFonts w:ascii="Times New Roman" w:hAnsi="Times New Roman"/>
          <w:sz w:val="24"/>
          <w:szCs w:val="24"/>
          <w:highlight w:val="none"/>
        </w:rPr>
        <w:t>14.1 预</w:t>
      </w:r>
      <w:bookmarkEnd w:id="342"/>
      <w:bookmarkEnd w:id="343"/>
      <w:bookmarkStart w:id="348" w:name="_Toc296503100"/>
      <w:bookmarkStart w:id="349" w:name="_Toc296346601"/>
      <w:r>
        <w:rPr>
          <w:rFonts w:ascii="Times New Roman" w:hAnsi="Times New Roman"/>
          <w:sz w:val="24"/>
          <w:szCs w:val="24"/>
          <w:highlight w:val="none"/>
        </w:rPr>
        <w:t>付款</w:t>
      </w:r>
      <w:bookmarkEnd w:id="344"/>
      <w:bookmarkEnd w:id="345"/>
      <w:bookmarkEnd w:id="346"/>
    </w:p>
    <w:bookmarkEnd w:id="347"/>
    <w:bookmarkEnd w:id="348"/>
    <w:bookmarkEnd w:id="349"/>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承包人应按照</w:t>
      </w:r>
      <w:r>
        <w:rPr>
          <w:rFonts w:ascii="Times New Roman" w:hAnsi="Times New Roman"/>
          <w:color w:val="000000"/>
          <w:kern w:val="0"/>
          <w:sz w:val="24"/>
          <w:szCs w:val="24"/>
          <w:highlight w:val="none"/>
        </w:rPr>
        <w:t>专用合同条款</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w:t>
      </w:r>
      <w:r>
        <w:rPr>
          <w:rFonts w:hint="eastAsia" w:ascii="Times New Roman" w:hAnsi="Times New Roman"/>
          <w:color w:val="000000"/>
          <w:kern w:val="0"/>
          <w:sz w:val="24"/>
          <w:szCs w:val="24"/>
          <w:highlight w:val="none"/>
        </w:rPr>
        <w:t>支付预付款</w:t>
      </w:r>
      <w:r>
        <w:rPr>
          <w:rFonts w:ascii="Times New Roman" w:hAnsi="Times New Roman"/>
          <w:color w:val="000000"/>
          <w:kern w:val="0"/>
          <w:sz w:val="24"/>
          <w:szCs w:val="24"/>
          <w:highlight w:val="none"/>
        </w:rPr>
        <w:t>。承包人逾期支付预付款的，承包人按专用合同条款的约定承担违约责任。预付款应当用于材料、工程设备、施工设备的采购及组织施工队伍进场等。</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除专用合同条款另有约定外，预付款在进度付款中同比例扣回。在分包工程完工验收合格前，分包合同</w:t>
      </w:r>
      <w:r>
        <w:rPr>
          <w:rFonts w:hint="eastAsia" w:ascii="Times New Roman" w:hAnsi="Times New Roman"/>
          <w:color w:val="000000"/>
          <w:kern w:val="0"/>
          <w:sz w:val="24"/>
          <w:szCs w:val="24"/>
          <w:highlight w:val="none"/>
        </w:rPr>
        <w:t>解除</w:t>
      </w:r>
      <w:r>
        <w:rPr>
          <w:rFonts w:ascii="Times New Roman" w:hAnsi="Times New Roman"/>
          <w:color w:val="000000"/>
          <w:kern w:val="0"/>
          <w:sz w:val="24"/>
          <w:szCs w:val="24"/>
          <w:highlight w:val="none"/>
        </w:rPr>
        <w:t>的，尚未扣完的预付款应与分包合同价款一并结算。</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50" w:name="_Toc389586371"/>
      <w:r>
        <w:rPr>
          <w:rFonts w:ascii="Times New Roman" w:hAnsi="Times New Roman"/>
          <w:sz w:val="24"/>
          <w:szCs w:val="24"/>
          <w:highlight w:val="none"/>
        </w:rPr>
        <w:t>14.2</w:t>
      </w:r>
      <w:r>
        <w:rPr>
          <w:rFonts w:hint="eastAsia" w:ascii="Times New Roman" w:hAnsi="Times New Roman"/>
          <w:sz w:val="24"/>
          <w:szCs w:val="24"/>
          <w:highlight w:val="none"/>
        </w:rPr>
        <w:t xml:space="preserve"> </w:t>
      </w:r>
      <w:r>
        <w:rPr>
          <w:rFonts w:ascii="Times New Roman" w:hAnsi="Times New Roman"/>
          <w:sz w:val="24"/>
          <w:szCs w:val="24"/>
          <w:highlight w:val="none"/>
        </w:rPr>
        <w:t>安全文明施工费的支付</w:t>
      </w:r>
      <w:bookmarkEnd w:id="350"/>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除专用合同条款另有约定外，承包人应在分包工程开工后35天内</w:t>
      </w:r>
      <w:r>
        <w:rPr>
          <w:rFonts w:hint="eastAsia" w:ascii="Times New Roman" w:hAnsi="Times New Roman"/>
          <w:color w:val="000000"/>
          <w:kern w:val="0"/>
          <w:sz w:val="24"/>
          <w:szCs w:val="24"/>
          <w:highlight w:val="none"/>
        </w:rPr>
        <w:t>支</w:t>
      </w:r>
      <w:r>
        <w:rPr>
          <w:rFonts w:ascii="Times New Roman" w:hAnsi="Times New Roman"/>
          <w:color w:val="000000"/>
          <w:kern w:val="0"/>
          <w:sz w:val="24"/>
          <w:szCs w:val="24"/>
          <w:highlight w:val="none"/>
        </w:rPr>
        <w:t>付安全文明施工费总额的50%，其余部分与进度款同期支付。承包人逾期支付安全文明施工费超过7天的，分包人有权向承包人发出要求</w:t>
      </w:r>
      <w:r>
        <w:rPr>
          <w:rFonts w:hint="eastAsia" w:ascii="Times New Roman" w:hAnsi="Times New Roman"/>
          <w:color w:val="000000"/>
          <w:kern w:val="0"/>
          <w:sz w:val="24"/>
          <w:szCs w:val="24"/>
          <w:highlight w:val="none"/>
        </w:rPr>
        <w:t>支</w:t>
      </w:r>
      <w:r>
        <w:rPr>
          <w:rFonts w:ascii="Times New Roman" w:hAnsi="Times New Roman"/>
          <w:color w:val="000000"/>
          <w:kern w:val="0"/>
          <w:sz w:val="24"/>
          <w:szCs w:val="24"/>
          <w:highlight w:val="none"/>
        </w:rPr>
        <w:t>付的催告通知，承包人收到通知后7天内仍未支付的，分包人有权暂停施工，并按第21.1</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【承包人违约】执行。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51" w:name="_Toc296503101"/>
      <w:bookmarkStart w:id="352" w:name="_Toc296346602"/>
      <w:bookmarkStart w:id="353" w:name="_Toc371493234"/>
      <w:bookmarkStart w:id="354" w:name="_Toc351203584"/>
      <w:bookmarkStart w:id="355" w:name="_Toc389586372"/>
      <w:bookmarkStart w:id="356" w:name="_Toc337558803"/>
      <w:r>
        <w:rPr>
          <w:rFonts w:ascii="Times New Roman" w:hAnsi="Times New Roman"/>
          <w:sz w:val="24"/>
          <w:szCs w:val="24"/>
          <w:highlight w:val="none"/>
        </w:rPr>
        <w:t>14.3 工程进度款支</w:t>
      </w:r>
      <w:bookmarkEnd w:id="351"/>
      <w:bookmarkEnd w:id="352"/>
      <w:r>
        <w:rPr>
          <w:rFonts w:ascii="Times New Roman" w:hAnsi="Times New Roman"/>
          <w:sz w:val="24"/>
          <w:szCs w:val="24"/>
          <w:highlight w:val="none"/>
        </w:rPr>
        <w:t>付</w:t>
      </w:r>
      <w:bookmarkEnd w:id="353"/>
      <w:bookmarkEnd w:id="354"/>
      <w:bookmarkEnd w:id="355"/>
    </w:p>
    <w:bookmarkEnd w:id="35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sz w:val="24"/>
          <w:szCs w:val="24"/>
          <w:highlight w:val="none"/>
        </w:rPr>
        <w:t>14.3</w:t>
      </w:r>
      <w:r>
        <w:rPr>
          <w:rFonts w:ascii="Times New Roman" w:hAnsi="Times New Roman"/>
          <w:color w:val="000000"/>
          <w:kern w:val="0"/>
          <w:sz w:val="24"/>
          <w:szCs w:val="24"/>
          <w:highlight w:val="none"/>
        </w:rPr>
        <w:t>.1 除专用合同条款另有约定外，付款周期应</w:t>
      </w:r>
      <w:r>
        <w:rPr>
          <w:rFonts w:hint="eastAsia" w:ascii="Times New Roman" w:hAnsi="Times New Roman"/>
          <w:color w:val="000000"/>
          <w:kern w:val="0"/>
          <w:sz w:val="24"/>
          <w:szCs w:val="24"/>
          <w:highlight w:val="none"/>
        </w:rPr>
        <w:t>与</w:t>
      </w:r>
      <w:r>
        <w:rPr>
          <w:rFonts w:ascii="Times New Roman" w:hAnsi="Times New Roman"/>
          <w:color w:val="000000"/>
          <w:kern w:val="0"/>
          <w:sz w:val="24"/>
          <w:szCs w:val="24"/>
          <w:highlight w:val="none"/>
        </w:rPr>
        <w:t>第1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1款</w:t>
      </w:r>
      <w:r>
        <w:rPr>
          <w:rFonts w:ascii="Times New Roman" w:hAnsi="Times New Roman"/>
          <w:color w:val="000000"/>
          <w:kern w:val="0"/>
          <w:sz w:val="24"/>
          <w:szCs w:val="24"/>
          <w:highlight w:val="none"/>
        </w:rPr>
        <w:t>【计量</w:t>
      </w:r>
      <w:r>
        <w:rPr>
          <w:rFonts w:hint="eastAsia" w:ascii="Times New Roman" w:hAnsi="Times New Roman"/>
          <w:color w:val="000000"/>
          <w:kern w:val="0"/>
          <w:sz w:val="24"/>
          <w:szCs w:val="24"/>
          <w:highlight w:val="none"/>
        </w:rPr>
        <w:t>原则和计量</w:t>
      </w:r>
      <w:r>
        <w:rPr>
          <w:rFonts w:ascii="Times New Roman" w:hAnsi="Times New Roman"/>
          <w:color w:val="000000"/>
          <w:kern w:val="0"/>
          <w:sz w:val="24"/>
          <w:szCs w:val="24"/>
          <w:highlight w:val="none"/>
        </w:rPr>
        <w:t>周期】约定</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计量周期保持一致。</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sz w:val="24"/>
          <w:szCs w:val="24"/>
          <w:highlight w:val="none"/>
        </w:rPr>
        <w:t>14.3</w:t>
      </w:r>
      <w:r>
        <w:rPr>
          <w:rFonts w:ascii="Times New Roman" w:hAnsi="Times New Roman"/>
          <w:color w:val="000000"/>
          <w:kern w:val="0"/>
          <w:sz w:val="24"/>
          <w:szCs w:val="24"/>
          <w:highlight w:val="none"/>
        </w:rPr>
        <w:t>.2 除专用合同条款另有约定外，进度付款申请单应包括下列内容：</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（1）截至本次付款周期已完成工作对应的金额；</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（2）根据第1</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条【</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合同变更】应增加和扣减的变更金额；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（3）根据第12条【价格调整】应增加和扣减的调整金额；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）根据第1</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.1款【预付款】应支付的预付款和扣减的返还预付款；</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）根据第2</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.3款【质量保证金】应扣减的质量保证金；</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）根据第2</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条【索赔】应增加和扣减的索赔金额；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）对已签发的进度款支付证书中出现错误的修正，应在本次进度付款中支付或扣除的金额；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）根据分包合同约定应增加和扣减的其他金额。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分包人应按照第1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2款</w:t>
      </w:r>
      <w:r>
        <w:rPr>
          <w:rFonts w:ascii="Times New Roman" w:hAnsi="Times New Roman"/>
          <w:color w:val="000000"/>
          <w:kern w:val="0"/>
          <w:sz w:val="24"/>
          <w:szCs w:val="24"/>
          <w:highlight w:val="none"/>
        </w:rPr>
        <w:t>【计量程序】约定的时间按</w:t>
      </w:r>
      <w:r>
        <w:rPr>
          <w:rFonts w:hint="eastAsia" w:ascii="Times New Roman" w:hAnsi="Times New Roman"/>
          <w:color w:val="000000"/>
          <w:kern w:val="0"/>
          <w:sz w:val="24"/>
          <w:szCs w:val="24"/>
          <w:highlight w:val="none"/>
        </w:rPr>
        <w:t>付款周期</w:t>
      </w:r>
      <w:r>
        <w:rPr>
          <w:rFonts w:ascii="Times New Roman" w:hAnsi="Times New Roman"/>
          <w:color w:val="000000"/>
          <w:kern w:val="0"/>
          <w:sz w:val="24"/>
          <w:szCs w:val="24"/>
          <w:highlight w:val="none"/>
        </w:rPr>
        <w:t>向承包人提交进度付款申请单，并附上已完成工程量报表和有关资料。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sz w:val="24"/>
          <w:szCs w:val="24"/>
          <w:highlight w:val="none"/>
        </w:rPr>
        <w:t>14.3</w:t>
      </w:r>
      <w:r>
        <w:rPr>
          <w:rFonts w:ascii="Times New Roman" w:hAnsi="Times New Roman"/>
          <w:color w:val="000000"/>
          <w:kern w:val="0"/>
          <w:sz w:val="24"/>
          <w:szCs w:val="24"/>
          <w:highlight w:val="none"/>
        </w:rPr>
        <w:t>.3 进度款审核和支付</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（1）除专用合同条款另有约定外，承包人应在收到分包人进度付款申请单后</w:t>
      </w:r>
      <w:r>
        <w:rPr>
          <w:rFonts w:hint="eastAsia" w:ascii="Times New Roman" w:hAnsi="Times New Roman"/>
          <w:color w:val="000000"/>
          <w:kern w:val="0"/>
          <w:sz w:val="24"/>
          <w:szCs w:val="24"/>
          <w:highlight w:val="none"/>
        </w:rPr>
        <w:t>21</w:t>
      </w:r>
      <w:r>
        <w:rPr>
          <w:rFonts w:ascii="Times New Roman" w:hAnsi="Times New Roman"/>
          <w:color w:val="000000"/>
          <w:kern w:val="0"/>
          <w:sz w:val="24"/>
          <w:szCs w:val="24"/>
          <w:highlight w:val="none"/>
        </w:rPr>
        <w:t>天内完成审核并签发进度款支付证书。承包人逾期未完成审批且未提出异议的，视为已签发进度款支付证书。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承包人对分包人的进度付款申请单有异议的，有权要求分包人修正和提供补充资料，分包人应提交修正后的进度付款申请单。承包人应在收到分包人修正后的进度付款申请单及相关资料后2</w:t>
      </w: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天内完成审核，向分包人签发无异议部分的临时进度款支付证书。存在争议的部分，按照第25条【争议解决】的约定处理。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（2）除专用合同条款另有约定外，承包人应在进度款支付证书或临时进度款支付证书签发后</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天内完成支付，承包人逾期支付进度款的，应按照中国人民银行发布的同期同类贷款基准利率支付违约金。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（3）承包人签发进度款支付证书或临时进度款支付证书，不表明承包人已同意、批准或</w:t>
      </w:r>
      <w:r>
        <w:rPr>
          <w:rFonts w:hint="eastAsia" w:ascii="Times New Roman" w:hAnsi="Times New Roman"/>
          <w:color w:val="000000"/>
          <w:kern w:val="0"/>
          <w:sz w:val="24"/>
          <w:szCs w:val="24"/>
          <w:highlight w:val="none"/>
        </w:rPr>
        <w:t>认可</w:t>
      </w:r>
      <w:r>
        <w:rPr>
          <w:rFonts w:ascii="Times New Roman" w:hAnsi="Times New Roman"/>
          <w:color w:val="000000"/>
          <w:kern w:val="0"/>
          <w:sz w:val="24"/>
          <w:szCs w:val="24"/>
          <w:highlight w:val="none"/>
        </w:rPr>
        <w:t>了分包人完成的相应部分的工作。</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14.3.4 进度付款的修正</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在对已签发的进度款支付证书进行阶段汇总和复核中发现错误、遗漏或重复的，承包人和分包人均有权提出修正申请。经承包人和分包人同意的修正，应在下期进度付款中支付或扣除。</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57" w:name="_Toc389586373"/>
      <w:bookmarkStart w:id="358" w:name="_Toc371493235"/>
      <w:bookmarkStart w:id="359" w:name="_Toc351203585"/>
      <w:r>
        <w:rPr>
          <w:rFonts w:ascii="Times New Roman" w:hAnsi="Times New Roman"/>
          <w:sz w:val="24"/>
          <w:szCs w:val="24"/>
          <w:highlight w:val="none"/>
        </w:rPr>
        <w:t>14.4 支付账户</w:t>
      </w:r>
      <w:bookmarkEnd w:id="357"/>
      <w:bookmarkEnd w:id="358"/>
      <w:bookmarkEnd w:id="359"/>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承包人应将合同价款支付至合同协议书中约定的分包人账户。</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60" w:name="_Toc389586374"/>
      <w:bookmarkStart w:id="361" w:name="_Toc371493236"/>
      <w:bookmarkStart w:id="362" w:name="_Toc351203586"/>
      <w:bookmarkStart w:id="363" w:name="_Toc296346607"/>
      <w:bookmarkStart w:id="364" w:name="_Toc296503106"/>
      <w:bookmarkStart w:id="365" w:name="_Toc322522574"/>
      <w:bookmarkStart w:id="366" w:name="_Toc337558804"/>
      <w:r>
        <w:rPr>
          <w:rFonts w:ascii="Times New Roman" w:hAnsi="Times New Roman"/>
          <w:sz w:val="24"/>
          <w:szCs w:val="24"/>
          <w:highlight w:val="none"/>
        </w:rPr>
        <w:t>15. 成品保护</w:t>
      </w:r>
      <w:bookmarkEnd w:id="360"/>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67" w:name="_Toc389586375"/>
      <w:r>
        <w:rPr>
          <w:rFonts w:ascii="Times New Roman" w:hAnsi="Times New Roman"/>
          <w:sz w:val="24"/>
          <w:szCs w:val="24"/>
          <w:highlight w:val="none"/>
        </w:rPr>
        <w:t>15.1 分包工程的成品保护</w:t>
      </w:r>
      <w:bookmarkEnd w:id="367"/>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15.1.1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15.1.2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在分包工程移交承包人后，承包人负责分包工程的成品保护工作。承包人应采取妥善的保护措施确保分包工程不被损坏，因此发生的费用由承包人承担。</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分包工程因非分包人原因被损坏的，承包人可以自行修复</w:t>
      </w:r>
      <w:r>
        <w:rPr>
          <w:rFonts w:hint="eastAsia" w:ascii="Times New Roman" w:hAnsi="Times New Roman"/>
          <w:color w:val="000000"/>
          <w:kern w:val="0"/>
          <w:sz w:val="24"/>
          <w:szCs w:val="24"/>
          <w:highlight w:val="none"/>
        </w:rPr>
        <w:t>，也可以</w:t>
      </w:r>
      <w:r>
        <w:rPr>
          <w:rFonts w:ascii="Times New Roman" w:hAnsi="Times New Roman"/>
          <w:color w:val="000000"/>
          <w:kern w:val="0"/>
          <w:sz w:val="24"/>
          <w:szCs w:val="24"/>
          <w:highlight w:val="none"/>
        </w:rPr>
        <w:t>要求分包人进行修复，因此发生的费用和（或）延误的工期由承包人承担。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68" w:name="_Toc389586376"/>
      <w:r>
        <w:rPr>
          <w:rFonts w:ascii="Times New Roman" w:hAnsi="Times New Roman"/>
          <w:sz w:val="24"/>
          <w:szCs w:val="24"/>
          <w:highlight w:val="none"/>
        </w:rPr>
        <w:t>15.2 其它工程的成品保护</w:t>
      </w:r>
      <w:bookmarkEnd w:id="368"/>
    </w:p>
    <w:p>
      <w:pPr>
        <w:wordWrap w:val="0"/>
        <w:adjustRightInd w:val="0"/>
        <w:snapToGrid w:val="0"/>
        <w:spacing w:line="400" w:lineRule="exact"/>
        <w:ind w:firstLine="480" w:firstLineChars="200"/>
        <w:jc w:val="left"/>
        <w:rPr>
          <w:rFonts w:ascii="Times New Roman" w:hAnsi="Times New Roman"/>
          <w:sz w:val="24"/>
          <w:szCs w:val="24"/>
          <w:highlight w:val="none"/>
        </w:rPr>
      </w:pPr>
      <w:r>
        <w:rPr>
          <w:rFonts w:ascii="Times New Roman" w:hAnsi="Times New Roman"/>
          <w:color w:val="000000"/>
          <w:kern w:val="0"/>
          <w:sz w:val="24"/>
          <w:szCs w:val="24"/>
          <w:highlight w:val="none"/>
        </w:rPr>
        <w:t>分包人在施工过程中应</w:t>
      </w:r>
      <w:r>
        <w:rPr>
          <w:rFonts w:hint="eastAsia" w:ascii="Times New Roman" w:hAnsi="Times New Roman"/>
          <w:color w:val="000000"/>
          <w:kern w:val="0"/>
          <w:sz w:val="24"/>
          <w:szCs w:val="24"/>
          <w:highlight w:val="none"/>
        </w:rPr>
        <w:t>采取合理措施对分包工程之外的已完工程予以保护，</w:t>
      </w:r>
      <w:r>
        <w:rPr>
          <w:rFonts w:ascii="Times New Roman" w:hAnsi="Times New Roman"/>
          <w:color w:val="000000"/>
          <w:kern w:val="0"/>
          <w:sz w:val="24"/>
          <w:szCs w:val="24"/>
          <w:highlight w:val="none"/>
        </w:rPr>
        <w:t>避免对已完工程造成</w:t>
      </w:r>
      <w:r>
        <w:rPr>
          <w:rFonts w:hint="eastAsia" w:ascii="Times New Roman" w:hAnsi="Times New Roman"/>
          <w:color w:val="000000"/>
          <w:kern w:val="0"/>
          <w:sz w:val="24"/>
          <w:szCs w:val="24"/>
          <w:highlight w:val="none"/>
        </w:rPr>
        <w:t>损坏</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分包工程之外的其他工程因分包人原因损坏的，承包人自行修复，</w:t>
      </w:r>
      <w:r>
        <w:rPr>
          <w:rFonts w:ascii="Times New Roman" w:hAnsi="Times New Roman"/>
          <w:color w:val="000000"/>
          <w:kern w:val="0"/>
          <w:sz w:val="24"/>
          <w:szCs w:val="24"/>
          <w:highlight w:val="none"/>
        </w:rPr>
        <w:t>因此发生的费用和（或）延误的工期由</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包人承担。</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69" w:name="_Toc389586377"/>
      <w:r>
        <w:rPr>
          <w:rFonts w:ascii="Times New Roman" w:hAnsi="Times New Roman"/>
          <w:sz w:val="24"/>
          <w:szCs w:val="24"/>
          <w:highlight w:val="none"/>
        </w:rPr>
        <w:t>16. 试车</w:t>
      </w:r>
      <w:bookmarkEnd w:id="369"/>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0" w:name="_Toc389586378"/>
      <w:r>
        <w:rPr>
          <w:rFonts w:ascii="Times New Roman" w:hAnsi="Times New Roman"/>
          <w:sz w:val="24"/>
          <w:szCs w:val="24"/>
          <w:highlight w:val="none"/>
        </w:rPr>
        <w:t>16.1</w:t>
      </w:r>
      <w:r>
        <w:rPr>
          <w:rFonts w:hint="eastAsia" w:ascii="Times New Roman" w:hAnsi="Times New Roman"/>
          <w:sz w:val="24"/>
          <w:szCs w:val="24"/>
          <w:highlight w:val="none"/>
        </w:rPr>
        <w:t xml:space="preserve"> </w:t>
      </w:r>
      <w:r>
        <w:rPr>
          <w:rFonts w:ascii="Times New Roman" w:hAnsi="Times New Roman"/>
          <w:sz w:val="24"/>
          <w:szCs w:val="24"/>
          <w:highlight w:val="none"/>
        </w:rPr>
        <w:t>试车的组织和配合</w:t>
      </w:r>
      <w:bookmarkEnd w:id="370"/>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分包工程需要试车的，除专用合同条款另有约定外，试车内容应与分包人承包范围相一致。</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承包人不能按时参加试车</w:t>
      </w:r>
      <w:r>
        <w:rPr>
          <w:rFonts w:hint="eastAsia" w:ascii="Times New Roman" w:hAnsi="Times New Roman"/>
          <w:color w:val="000000"/>
          <w:kern w:val="0"/>
          <w:sz w:val="24"/>
          <w:szCs w:val="24"/>
          <w:highlight w:val="none"/>
        </w:rPr>
        <w:t>或不能为试车提供必要条件</w:t>
      </w:r>
      <w:r>
        <w:rPr>
          <w:rFonts w:ascii="Times New Roman" w:hAnsi="Times New Roman"/>
          <w:color w:val="000000"/>
          <w:kern w:val="0"/>
          <w:sz w:val="24"/>
          <w:szCs w:val="24"/>
          <w:highlight w:val="none"/>
        </w:rPr>
        <w:t>的，应在试车前24小时以书面形式向分包人提出延期要求，但延期不能超过48小时，由此导致工期延误的，工期应予以顺延。承包人未能在前述期限内提出延期要求，又不参加试车</w:t>
      </w:r>
      <w:r>
        <w:rPr>
          <w:rFonts w:hint="eastAsia" w:ascii="Times New Roman" w:hAnsi="Times New Roman"/>
          <w:color w:val="000000"/>
          <w:kern w:val="0"/>
          <w:sz w:val="24"/>
          <w:szCs w:val="24"/>
          <w:highlight w:val="none"/>
        </w:rPr>
        <w:t>或不提供必要条件的</w:t>
      </w:r>
      <w:r>
        <w:rPr>
          <w:rFonts w:ascii="Times New Roman" w:hAnsi="Times New Roman"/>
          <w:color w:val="000000"/>
          <w:kern w:val="0"/>
          <w:sz w:val="24"/>
          <w:szCs w:val="24"/>
          <w:highlight w:val="none"/>
        </w:rPr>
        <w:t>，视为试车达到验收要求。</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1" w:name="_Toc389586379"/>
      <w:r>
        <w:rPr>
          <w:rFonts w:ascii="Times New Roman" w:hAnsi="Times New Roman"/>
          <w:sz w:val="24"/>
          <w:szCs w:val="24"/>
          <w:highlight w:val="none"/>
        </w:rPr>
        <w:t>16.2 试车的费用承担</w:t>
      </w:r>
      <w:bookmarkEnd w:id="371"/>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试车费用明细及试车费用承担由合同当事人在专用合同条款中约定。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2" w:name="_Toc389586380"/>
      <w:r>
        <w:rPr>
          <w:rFonts w:ascii="Times New Roman" w:hAnsi="Times New Roman"/>
          <w:sz w:val="24"/>
          <w:szCs w:val="24"/>
          <w:highlight w:val="none"/>
        </w:rPr>
        <w:t>16.3</w:t>
      </w:r>
      <w:r>
        <w:rPr>
          <w:rFonts w:hint="eastAsia" w:ascii="Times New Roman" w:hAnsi="Times New Roman"/>
          <w:sz w:val="24"/>
          <w:szCs w:val="24"/>
          <w:highlight w:val="none"/>
        </w:rPr>
        <w:t xml:space="preserve"> </w:t>
      </w:r>
      <w:r>
        <w:rPr>
          <w:rFonts w:ascii="Times New Roman" w:hAnsi="Times New Roman"/>
          <w:sz w:val="24"/>
          <w:szCs w:val="24"/>
          <w:highlight w:val="none"/>
        </w:rPr>
        <w:t>试车中的责任</w:t>
      </w:r>
      <w:bookmarkEnd w:id="372"/>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因设计原因导致试车达不到验收要求，承包人应协调发包人修改设计，分包人按修改后的设计重新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。承包人承担修改设计、拆除及重新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的全部费用，工期相应顺延。因分包人原因导致试车达不到验收要求，分包人按承包人要求重新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和试车，并承担重新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和试车的费用，工期不予顺延。</w:t>
      </w:r>
    </w:p>
    <w:p>
      <w:pPr>
        <w:wordWrap w:val="0"/>
        <w:adjustRightInd w:val="0"/>
        <w:snapToGrid w:val="0"/>
        <w:spacing w:line="400" w:lineRule="exact"/>
        <w:ind w:firstLine="480" w:firstLineChars="200"/>
        <w:jc w:val="left"/>
        <w:rPr>
          <w:rFonts w:ascii="Times New Roman" w:hAnsi="Times New Roman"/>
          <w:sz w:val="24"/>
          <w:szCs w:val="24"/>
          <w:highlight w:val="none"/>
        </w:rPr>
      </w:pPr>
      <w:r>
        <w:rPr>
          <w:rFonts w:ascii="Times New Roman" w:hAnsi="Times New Roman"/>
          <w:color w:val="000000"/>
          <w:kern w:val="0"/>
          <w:sz w:val="24"/>
          <w:szCs w:val="24"/>
          <w:highlight w:val="none"/>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r>
        <w:rPr>
          <w:rFonts w:ascii="Times New Roman" w:hAnsi="Times New Roman"/>
          <w:b/>
          <w:color w:val="000000"/>
          <w:sz w:val="24"/>
          <w:szCs w:val="24"/>
          <w:highlight w:val="none"/>
        </w:rPr>
        <w:t xml:space="preserve">    </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73" w:name="_Toc389586381"/>
      <w:r>
        <w:rPr>
          <w:rFonts w:ascii="Times New Roman" w:hAnsi="Times New Roman"/>
          <w:sz w:val="24"/>
          <w:szCs w:val="24"/>
          <w:highlight w:val="none"/>
        </w:rPr>
        <w:t>17. 完工验收</w:t>
      </w:r>
      <w:bookmarkEnd w:id="361"/>
      <w:bookmarkEnd w:id="362"/>
      <w:bookmarkEnd w:id="373"/>
    </w:p>
    <w:bookmarkEnd w:id="363"/>
    <w:bookmarkEnd w:id="364"/>
    <w:bookmarkEnd w:id="365"/>
    <w:bookmarkEnd w:id="366"/>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4" w:name="_Toc351203588"/>
      <w:bookmarkStart w:id="375" w:name="_Toc371493237"/>
      <w:bookmarkStart w:id="376" w:name="_Toc389586382"/>
      <w:bookmarkStart w:id="377" w:name="_Toc337558806"/>
      <w:bookmarkStart w:id="378" w:name="_Toc296503110"/>
      <w:bookmarkStart w:id="379" w:name="_Toc296346611"/>
      <w:r>
        <w:rPr>
          <w:rFonts w:ascii="Times New Roman" w:hAnsi="Times New Roman"/>
          <w:sz w:val="24"/>
          <w:szCs w:val="24"/>
          <w:highlight w:val="none"/>
        </w:rPr>
        <w:t>17.1 完工验收</w:t>
      </w:r>
      <w:bookmarkEnd w:id="374"/>
      <w:bookmarkEnd w:id="375"/>
      <w:r>
        <w:rPr>
          <w:rFonts w:ascii="Times New Roman" w:hAnsi="Times New Roman"/>
          <w:sz w:val="24"/>
          <w:szCs w:val="24"/>
          <w:highlight w:val="none"/>
        </w:rPr>
        <w:t>条件</w:t>
      </w:r>
      <w:bookmarkEnd w:id="376"/>
    </w:p>
    <w:bookmarkEnd w:id="377"/>
    <w:bookmarkEnd w:id="378"/>
    <w:bookmarkEnd w:id="379"/>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分包工程具备以下条件的，分包人可以申请完工验收：</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（1）分包合同范围内的全部分包工程以及有关工作，包括分包合同要求的试验以及检验均已完成，并符合分包合同要求；</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（2）已按分包合同约定编制了缺陷修补工作清单以及相应的施工计划；</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（3）已按分包合同约定的内容和份数备齐完工资料；</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w:t>
      </w:r>
      <w:r>
        <w:rPr>
          <w:rFonts w:hint="eastAsia" w:ascii="Times New Roman" w:hAnsi="Times New Roman"/>
          <w:color w:val="000000"/>
          <w:kern w:val="0"/>
          <w:sz w:val="24"/>
          <w:szCs w:val="24"/>
          <w:highlight w:val="none"/>
        </w:rPr>
        <w:t>专用合同条款约定的其他条件</w:t>
      </w:r>
      <w:r>
        <w:rPr>
          <w:rFonts w:ascii="Times New Roman" w:hAnsi="Times New Roman"/>
          <w:color w:val="000000"/>
          <w:kern w:val="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80" w:name="_Toc389586383"/>
      <w:r>
        <w:rPr>
          <w:rFonts w:ascii="Times New Roman" w:hAnsi="Times New Roman"/>
          <w:sz w:val="24"/>
          <w:szCs w:val="24"/>
          <w:highlight w:val="none"/>
        </w:rPr>
        <w:t>17.2</w:t>
      </w:r>
      <w:r>
        <w:rPr>
          <w:rFonts w:hint="eastAsia" w:ascii="Times New Roman" w:hAnsi="Times New Roman"/>
          <w:sz w:val="24"/>
          <w:szCs w:val="24"/>
          <w:highlight w:val="none"/>
        </w:rPr>
        <w:t xml:space="preserve"> </w:t>
      </w:r>
      <w:r>
        <w:rPr>
          <w:rFonts w:ascii="Times New Roman" w:hAnsi="Times New Roman"/>
          <w:sz w:val="24"/>
          <w:szCs w:val="24"/>
          <w:highlight w:val="none"/>
        </w:rPr>
        <w:t>完工验收程序</w:t>
      </w:r>
      <w:bookmarkEnd w:id="380"/>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除专用合同条款另有约定外，分包人申请完工验收的，应当按照以下程序进行：</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（2）承包人审查后认为已具备完工验收条件的，应在收到完工验收申请报告后</w:t>
      </w:r>
      <w:r>
        <w:rPr>
          <w:rFonts w:hint="eastAsia" w:ascii="Times New Roman" w:hAnsi="Times New Roman"/>
          <w:color w:val="000000"/>
          <w:kern w:val="0"/>
          <w:sz w:val="24"/>
          <w:szCs w:val="24"/>
          <w:highlight w:val="none"/>
        </w:rPr>
        <w:t>28</w:t>
      </w:r>
      <w:r>
        <w:rPr>
          <w:rFonts w:ascii="Times New Roman" w:hAnsi="Times New Roman"/>
          <w:color w:val="000000"/>
          <w:kern w:val="0"/>
          <w:sz w:val="24"/>
          <w:szCs w:val="24"/>
          <w:highlight w:val="none"/>
        </w:rPr>
        <w:t>天内</w:t>
      </w:r>
      <w:r>
        <w:rPr>
          <w:rFonts w:hint="eastAsia" w:ascii="Times New Roman" w:hAnsi="Times New Roman"/>
          <w:color w:val="000000"/>
          <w:kern w:val="0"/>
          <w:sz w:val="24"/>
          <w:szCs w:val="24"/>
          <w:highlight w:val="none"/>
        </w:rPr>
        <w:t>按分部分项工程验收要求</w:t>
      </w:r>
      <w:r>
        <w:rPr>
          <w:rFonts w:ascii="Times New Roman" w:hAnsi="Times New Roman"/>
          <w:color w:val="000000"/>
          <w:kern w:val="0"/>
          <w:sz w:val="24"/>
          <w:szCs w:val="24"/>
          <w:highlight w:val="none"/>
        </w:rPr>
        <w:t>组织相关单位进行完工验收。</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约定的程序重新进行验收。</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（4）分包工程未经验收或验收不合格，承包人或发包人擅自使用的，自转移占有分包工程之日起，分包工程应被视为完工验收合格。</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81" w:name="_Toc389586384"/>
      <w:r>
        <w:rPr>
          <w:rFonts w:ascii="Times New Roman" w:hAnsi="Times New Roman"/>
          <w:sz w:val="24"/>
          <w:szCs w:val="24"/>
          <w:highlight w:val="none"/>
        </w:rPr>
        <w:t>17.3</w:t>
      </w:r>
      <w:r>
        <w:rPr>
          <w:rFonts w:hint="eastAsia" w:ascii="Times New Roman" w:hAnsi="Times New Roman"/>
          <w:sz w:val="24"/>
          <w:szCs w:val="24"/>
          <w:highlight w:val="none"/>
        </w:rPr>
        <w:t xml:space="preserve"> </w:t>
      </w:r>
      <w:r>
        <w:rPr>
          <w:rFonts w:ascii="Times New Roman" w:hAnsi="Times New Roman"/>
          <w:sz w:val="24"/>
          <w:szCs w:val="24"/>
          <w:highlight w:val="none"/>
        </w:rPr>
        <w:t>完工日期</w:t>
      </w:r>
      <w:bookmarkEnd w:id="381"/>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分包工程经完工验收合格的，以分包人提交完工验收申请报告之日为实际完工日期；因承包人原因未在收到完工验收申请报告28天内进行完工验收</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，以分包人提交完工验</w:t>
      </w:r>
      <w:bookmarkStart w:id="382" w:name="#go14"/>
      <w:bookmarkEnd w:id="382"/>
      <w:r>
        <w:rPr>
          <w:rFonts w:ascii="Times New Roman" w:hAnsi="Times New Roman"/>
          <w:color w:val="000000"/>
          <w:kern w:val="0"/>
          <w:sz w:val="24"/>
          <w:szCs w:val="24"/>
          <w:highlight w:val="none"/>
        </w:rPr>
        <w:t>收申请报告的日期为实际完工日期；</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工程未经完工验收，承包人或发包人擅自使用的，以转移占有</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工程之日为实际完工日期。</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包人应保证分包工程自完工验收合格至移交承包人的期间一直保持质量合格状态</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否则</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包人应按专用合同条款的约定承担违约责任。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83" w:name="_Toc296503112"/>
      <w:bookmarkStart w:id="384" w:name="_Toc296346613"/>
      <w:bookmarkStart w:id="385" w:name="_Toc389586385"/>
      <w:bookmarkStart w:id="386" w:name="_Toc371493239"/>
      <w:bookmarkStart w:id="387" w:name="_Toc351203592"/>
      <w:bookmarkStart w:id="388" w:name="_Toc337558809"/>
      <w:r>
        <w:rPr>
          <w:rFonts w:ascii="Times New Roman" w:hAnsi="Times New Roman"/>
          <w:sz w:val="24"/>
          <w:szCs w:val="24"/>
          <w:highlight w:val="none"/>
        </w:rPr>
        <w:t>17.4 完工退</w:t>
      </w:r>
      <w:bookmarkEnd w:id="383"/>
      <w:bookmarkEnd w:id="384"/>
      <w:r>
        <w:rPr>
          <w:rFonts w:ascii="Times New Roman" w:hAnsi="Times New Roman"/>
          <w:sz w:val="24"/>
          <w:szCs w:val="24"/>
          <w:highlight w:val="none"/>
        </w:rPr>
        <w:t>场</w:t>
      </w:r>
      <w:bookmarkEnd w:id="385"/>
      <w:bookmarkEnd w:id="386"/>
      <w:bookmarkEnd w:id="387"/>
    </w:p>
    <w:bookmarkEnd w:id="388"/>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分包工程完工验收合格后，分包人应</w:t>
      </w:r>
      <w:r>
        <w:rPr>
          <w:rFonts w:hint="eastAsia" w:ascii="Times New Roman" w:hAnsi="Times New Roman"/>
          <w:color w:val="000000"/>
          <w:kern w:val="0"/>
          <w:sz w:val="24"/>
          <w:szCs w:val="24"/>
          <w:highlight w:val="none"/>
        </w:rPr>
        <w:t>在专用合同条款约定的期限内</w:t>
      </w:r>
      <w:r>
        <w:rPr>
          <w:rFonts w:ascii="Times New Roman" w:hAnsi="Times New Roman"/>
          <w:color w:val="000000"/>
          <w:kern w:val="0"/>
          <w:sz w:val="24"/>
          <w:szCs w:val="24"/>
          <w:highlight w:val="none"/>
        </w:rPr>
        <w:t>对施工场地进行清理</w:t>
      </w:r>
      <w:r>
        <w:rPr>
          <w:rFonts w:hint="eastAsia" w:ascii="Times New Roman" w:hAnsi="Times New Roman"/>
          <w:color w:val="000000"/>
          <w:kern w:val="0"/>
          <w:sz w:val="24"/>
          <w:szCs w:val="24"/>
          <w:highlight w:val="none"/>
        </w:rPr>
        <w:t>后</w:t>
      </w:r>
      <w:r>
        <w:rPr>
          <w:rFonts w:ascii="Times New Roman" w:hAnsi="Times New Roman"/>
          <w:color w:val="000000"/>
          <w:kern w:val="0"/>
          <w:sz w:val="24"/>
          <w:szCs w:val="24"/>
          <w:highlight w:val="none"/>
        </w:rPr>
        <w:t>退场</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逾期未</w:t>
      </w:r>
      <w:r>
        <w:rPr>
          <w:rFonts w:hint="eastAsia" w:ascii="Times New Roman" w:hAnsi="Times New Roman"/>
          <w:color w:val="000000"/>
          <w:kern w:val="0"/>
          <w:sz w:val="24"/>
          <w:szCs w:val="24"/>
          <w:highlight w:val="none"/>
        </w:rPr>
        <w:t>完成清理并退场</w:t>
      </w:r>
      <w:r>
        <w:rPr>
          <w:rFonts w:ascii="Times New Roman" w:hAnsi="Times New Roman"/>
          <w:color w:val="000000"/>
          <w:kern w:val="0"/>
          <w:sz w:val="24"/>
          <w:szCs w:val="24"/>
          <w:highlight w:val="none"/>
        </w:rPr>
        <w:t>的，承包人有权出售或另行处理分包人遗留的物品，由此</w:t>
      </w:r>
      <w:r>
        <w:rPr>
          <w:rFonts w:hint="eastAsia" w:ascii="Times New Roman" w:hAnsi="Times New Roman"/>
          <w:color w:val="000000"/>
          <w:kern w:val="0"/>
          <w:sz w:val="24"/>
          <w:szCs w:val="24"/>
          <w:highlight w:val="none"/>
        </w:rPr>
        <w:t>发生</w:t>
      </w:r>
      <w:r>
        <w:rPr>
          <w:rFonts w:ascii="Times New Roman" w:hAnsi="Times New Roman"/>
          <w:color w:val="000000"/>
          <w:kern w:val="0"/>
          <w:sz w:val="24"/>
          <w:szCs w:val="24"/>
          <w:highlight w:val="none"/>
        </w:rPr>
        <w:t>的费用由分包人承担。经承包人书面同意，分包人可在承包人指定的地点保留分包人履行</w:t>
      </w:r>
      <w:r>
        <w:rPr>
          <w:rFonts w:hint="eastAsia" w:ascii="Times New Roman" w:hAnsi="Times New Roman"/>
          <w:color w:val="000000"/>
          <w:kern w:val="0"/>
          <w:sz w:val="24"/>
          <w:szCs w:val="24"/>
          <w:highlight w:val="none"/>
        </w:rPr>
        <w:t>缺陷责任</w:t>
      </w:r>
      <w:r>
        <w:rPr>
          <w:rFonts w:ascii="Times New Roman" w:hAnsi="Times New Roman"/>
          <w:color w:val="000000"/>
          <w:kern w:val="0"/>
          <w:sz w:val="24"/>
          <w:szCs w:val="24"/>
          <w:highlight w:val="none"/>
        </w:rPr>
        <w:t>期内的各项义务所需要的材料、施工设备和临时工程。</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89" w:name="_Toc389586386"/>
      <w:r>
        <w:rPr>
          <w:rFonts w:ascii="Times New Roman" w:hAnsi="Times New Roman"/>
          <w:sz w:val="24"/>
          <w:szCs w:val="24"/>
          <w:highlight w:val="none"/>
        </w:rPr>
        <w:t>18. 分包工程移交</w:t>
      </w:r>
      <w:bookmarkEnd w:id="389"/>
    </w:p>
    <w:p>
      <w:pPr>
        <w:pStyle w:val="6"/>
        <w:wordWrap w:val="0"/>
        <w:adjustRightInd w:val="0"/>
        <w:snapToGrid w:val="0"/>
        <w:spacing w:before="0" w:beforeLines="0" w:after="0" w:afterLines="0" w:line="400" w:lineRule="exact"/>
        <w:rPr>
          <w:rFonts w:hint="eastAsia" w:ascii="Times New Roman" w:hAnsi="Times New Roman"/>
          <w:sz w:val="24"/>
          <w:szCs w:val="24"/>
          <w:highlight w:val="none"/>
        </w:rPr>
      </w:pPr>
      <w:bookmarkStart w:id="390" w:name="_Toc389586387"/>
      <w:r>
        <w:rPr>
          <w:rFonts w:ascii="Times New Roman" w:hAnsi="Times New Roman"/>
          <w:sz w:val="24"/>
          <w:szCs w:val="24"/>
          <w:highlight w:val="none"/>
        </w:rPr>
        <w:t>18.1 分包工程移交时间</w:t>
      </w:r>
      <w:bookmarkEnd w:id="390"/>
    </w:p>
    <w:p>
      <w:pPr>
        <w:wordWrap w:val="0"/>
        <w:adjustRightInd w:val="0"/>
        <w:snapToGrid w:val="0"/>
        <w:spacing w:line="400" w:lineRule="exact"/>
        <w:ind w:firstLine="465"/>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除专用合同条款另有约定外，对于提前使用的分包工程，承包人应于分包工程完工验收合格后14天内向分包人颁发接收证书；对于其他分包工程，</w:t>
      </w:r>
      <w:r>
        <w:rPr>
          <w:rFonts w:ascii="Times New Roman" w:hAnsi="Times New Roman"/>
          <w:color w:val="000000"/>
          <w:kern w:val="0"/>
          <w:sz w:val="24"/>
          <w:szCs w:val="24"/>
          <w:highlight w:val="none"/>
        </w:rPr>
        <w:t>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400" w:lineRule="exact"/>
        <w:ind w:firstLine="465"/>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除专用合同条款另有约定外，合同当事人应当在颁发分包工程接收证书后7天内完成分包工程以及全部</w:t>
      </w:r>
      <w:r>
        <w:rPr>
          <w:rFonts w:hint="eastAsia" w:ascii="Times New Roman" w:hAnsi="Times New Roman"/>
          <w:color w:val="000000"/>
          <w:kern w:val="0"/>
          <w:sz w:val="24"/>
          <w:szCs w:val="24"/>
          <w:highlight w:val="none"/>
        </w:rPr>
        <w:t>工程</w:t>
      </w:r>
      <w:r>
        <w:rPr>
          <w:rFonts w:ascii="Times New Roman" w:hAnsi="Times New Roman"/>
          <w:color w:val="000000"/>
          <w:kern w:val="0"/>
          <w:sz w:val="24"/>
          <w:szCs w:val="24"/>
          <w:highlight w:val="none"/>
        </w:rPr>
        <w:t>资料的移交，工程资料的套数、内容由合同当事人在专用合同条款中约定。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91" w:name="_Toc389586388"/>
      <w:r>
        <w:rPr>
          <w:rFonts w:ascii="Times New Roman" w:hAnsi="Times New Roman"/>
          <w:sz w:val="24"/>
          <w:szCs w:val="24"/>
          <w:highlight w:val="none"/>
        </w:rPr>
        <w:t>18.2 拒绝接收全部或部分分包工程</w:t>
      </w:r>
      <w:bookmarkEnd w:id="391"/>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对于完工验收不合格的分包工程，分包人完成整改后，经重新组织验收仍不合格且无法采取补救措施的，承包人可以拒绝接收，由此给承包人造成的损失由分包人承担。</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92" w:name="_Toc351203593"/>
      <w:bookmarkStart w:id="393" w:name="_Toc389586389"/>
      <w:bookmarkStart w:id="394" w:name="_Toc371493240"/>
      <w:bookmarkStart w:id="395" w:name="_Toc337558810"/>
      <w:bookmarkStart w:id="396" w:name="_Toc296503113"/>
      <w:bookmarkStart w:id="397" w:name="_Toc296346614"/>
      <w:r>
        <w:rPr>
          <w:rFonts w:ascii="Times New Roman" w:hAnsi="Times New Roman"/>
          <w:sz w:val="24"/>
          <w:szCs w:val="24"/>
          <w:highlight w:val="none"/>
        </w:rPr>
        <w:t>19. 结算</w:t>
      </w:r>
      <w:bookmarkEnd w:id="392"/>
      <w:bookmarkEnd w:id="393"/>
      <w:bookmarkEnd w:id="394"/>
    </w:p>
    <w:bookmarkEnd w:id="395"/>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98" w:name="_Toc389586390"/>
      <w:bookmarkStart w:id="399" w:name="_Toc351203594"/>
      <w:bookmarkStart w:id="400" w:name="_Toc371493241"/>
      <w:bookmarkStart w:id="401" w:name="_Toc337558811"/>
      <w:r>
        <w:rPr>
          <w:rFonts w:ascii="Times New Roman" w:hAnsi="Times New Roman"/>
          <w:sz w:val="24"/>
          <w:szCs w:val="24"/>
          <w:highlight w:val="none"/>
        </w:rPr>
        <w:t>19.1</w:t>
      </w:r>
      <w:r>
        <w:rPr>
          <w:rFonts w:hint="eastAsia" w:ascii="Times New Roman" w:hAnsi="Times New Roman"/>
          <w:sz w:val="24"/>
          <w:szCs w:val="24"/>
          <w:highlight w:val="none"/>
        </w:rPr>
        <w:t xml:space="preserve"> </w:t>
      </w:r>
      <w:r>
        <w:rPr>
          <w:rFonts w:ascii="Times New Roman" w:hAnsi="Times New Roman"/>
          <w:sz w:val="24"/>
          <w:szCs w:val="24"/>
          <w:highlight w:val="none"/>
        </w:rPr>
        <w:t>结算申请</w:t>
      </w:r>
      <w:bookmarkEnd w:id="398"/>
      <w:bookmarkEnd w:id="399"/>
      <w:bookmarkEnd w:id="400"/>
    </w:p>
    <w:bookmarkEnd w:id="401"/>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除专用合同条款另有约定外，</w:t>
      </w:r>
      <w:r>
        <w:rPr>
          <w:rFonts w:ascii="Times New Roman" w:hAnsi="Times New Roman"/>
          <w:color w:val="000000"/>
          <w:sz w:val="24"/>
          <w:szCs w:val="24"/>
          <w:highlight w:val="none"/>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除专用合同条款另有约定外，分包工程结算申请单应包括以下内容：</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（1）分包工程结算价格；</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（2）承包人已支付分包人的款项；</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 xml:space="preserve">（3）应扣留的质量保证金； </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（4）承包人应支付分包人的合同价款。</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02" w:name="_Toc371493242"/>
      <w:bookmarkStart w:id="403" w:name="_Toc351203595"/>
      <w:bookmarkStart w:id="404" w:name="_Toc389586391"/>
      <w:bookmarkStart w:id="405" w:name="_Toc337558812"/>
      <w:r>
        <w:rPr>
          <w:rFonts w:ascii="Times New Roman" w:hAnsi="Times New Roman"/>
          <w:sz w:val="24"/>
          <w:szCs w:val="24"/>
          <w:highlight w:val="none"/>
        </w:rPr>
        <w:t>19.2 结算审核</w:t>
      </w:r>
      <w:bookmarkEnd w:id="402"/>
      <w:bookmarkEnd w:id="403"/>
      <w:bookmarkEnd w:id="404"/>
    </w:p>
    <w:bookmarkEnd w:id="40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19.2.1 除专用合同条款另有约定外，承包人应在收到结算申请单后28天内完成审核，并向分包人签发完工付款证书。承</w:t>
      </w:r>
      <w:r>
        <w:rPr>
          <w:rFonts w:ascii="Times New Roman" w:hAnsi="Times New Roman"/>
          <w:color w:val="000000"/>
          <w:sz w:val="24"/>
          <w:szCs w:val="24"/>
          <w:highlight w:val="none"/>
        </w:rPr>
        <w:t>包人对</w:t>
      </w:r>
      <w:r>
        <w:rPr>
          <w:rFonts w:ascii="Times New Roman" w:hAnsi="Times New Roman"/>
          <w:color w:val="000000"/>
          <w:kern w:val="0"/>
          <w:sz w:val="24"/>
          <w:szCs w:val="24"/>
          <w:highlight w:val="none"/>
        </w:rPr>
        <w:t>结算</w:t>
      </w:r>
      <w:r>
        <w:rPr>
          <w:rFonts w:ascii="Times New Roman" w:hAnsi="Times New Roman"/>
          <w:color w:val="000000"/>
          <w:sz w:val="24"/>
          <w:szCs w:val="24"/>
          <w:highlight w:val="none"/>
        </w:rPr>
        <w:t>申请单有异议的，有权要求分包人进行修正和提供补充资料，分包人应提交修正后的</w:t>
      </w:r>
      <w:r>
        <w:rPr>
          <w:rFonts w:ascii="Times New Roman" w:hAnsi="Times New Roman"/>
          <w:color w:val="000000"/>
          <w:kern w:val="0"/>
          <w:sz w:val="24"/>
          <w:szCs w:val="24"/>
          <w:highlight w:val="none"/>
        </w:rPr>
        <w:t>结算</w:t>
      </w:r>
      <w:r>
        <w:rPr>
          <w:rFonts w:ascii="Times New Roman" w:hAnsi="Times New Roman"/>
          <w:color w:val="000000"/>
          <w:sz w:val="24"/>
          <w:szCs w:val="24"/>
          <w:highlight w:val="none"/>
        </w:rPr>
        <w:t>申请单。</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承包人在收到分包人提交结算申请</w:t>
      </w:r>
      <w:r>
        <w:rPr>
          <w:rFonts w:hint="eastAsia" w:ascii="Times New Roman" w:hAnsi="Times New Roman"/>
          <w:color w:val="000000"/>
          <w:kern w:val="0"/>
          <w:sz w:val="24"/>
          <w:szCs w:val="24"/>
          <w:highlight w:val="none"/>
        </w:rPr>
        <w:t>单</w:t>
      </w:r>
      <w:r>
        <w:rPr>
          <w:rFonts w:ascii="Times New Roman" w:hAnsi="Times New Roman"/>
          <w:color w:val="000000"/>
          <w:kern w:val="0"/>
          <w:sz w:val="24"/>
          <w:szCs w:val="24"/>
          <w:highlight w:val="none"/>
        </w:rPr>
        <w:t>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19.2.3 分包人对承包人签发的完工付款证书有异议的，对于有异议部分应在收到承包人签发的完工付款证书后7天内提出异议，按照第25条【争议解决】</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约定处理。</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包人逾期未提出异议的，视为认可承包人签发的完工付款证书。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06" w:name="_Toc351203597"/>
      <w:bookmarkStart w:id="407" w:name="_Toc389586392"/>
      <w:bookmarkStart w:id="408" w:name="_Toc371493243"/>
      <w:bookmarkStart w:id="409" w:name="_Toc337558814"/>
      <w:r>
        <w:rPr>
          <w:rFonts w:ascii="Times New Roman" w:hAnsi="Times New Roman"/>
          <w:sz w:val="24"/>
          <w:szCs w:val="24"/>
          <w:highlight w:val="none"/>
        </w:rPr>
        <w:t>19.3 最终结清</w:t>
      </w:r>
      <w:bookmarkEnd w:id="406"/>
      <w:bookmarkEnd w:id="407"/>
      <w:bookmarkEnd w:id="408"/>
    </w:p>
    <w:bookmarkEnd w:id="40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除专用合同条款另有约定外，</w:t>
      </w:r>
      <w:r>
        <w:rPr>
          <w:rFonts w:ascii="Times New Roman" w:hAnsi="Times New Roman"/>
          <w:color w:val="000000"/>
          <w:kern w:val="0"/>
          <w:sz w:val="24"/>
          <w:szCs w:val="24"/>
          <w:highlight w:val="none"/>
        </w:rPr>
        <w:t>最终结清申请单</w:t>
      </w:r>
      <w:r>
        <w:rPr>
          <w:rFonts w:ascii="Times New Roman" w:hAnsi="Times New Roman"/>
          <w:color w:val="000000"/>
          <w:sz w:val="24"/>
          <w:szCs w:val="24"/>
          <w:highlight w:val="none"/>
        </w:rPr>
        <w:t>应列明质量保证金、应扣除的质量保证金、分包工程完工验收合格</w:t>
      </w:r>
      <w:r>
        <w:rPr>
          <w:rFonts w:hint="eastAsia" w:ascii="Times New Roman" w:hAnsi="Times New Roman"/>
          <w:color w:val="000000"/>
          <w:sz w:val="24"/>
          <w:szCs w:val="24"/>
          <w:highlight w:val="none"/>
        </w:rPr>
        <w:t>之日</w:t>
      </w:r>
      <w:r>
        <w:rPr>
          <w:rFonts w:ascii="Times New Roman" w:hAnsi="Times New Roman"/>
          <w:color w:val="000000"/>
          <w:sz w:val="24"/>
          <w:szCs w:val="24"/>
          <w:highlight w:val="none"/>
        </w:rPr>
        <w:t>至缺陷责任期</w:t>
      </w:r>
      <w:r>
        <w:rPr>
          <w:rFonts w:hint="eastAsia" w:ascii="Times New Roman" w:hAnsi="Times New Roman"/>
          <w:color w:val="000000"/>
          <w:sz w:val="24"/>
          <w:szCs w:val="24"/>
          <w:highlight w:val="none"/>
        </w:rPr>
        <w:t>届满之日</w:t>
      </w:r>
      <w:r>
        <w:rPr>
          <w:rFonts w:ascii="Times New Roman" w:hAnsi="Times New Roman"/>
          <w:color w:val="000000"/>
          <w:sz w:val="24"/>
          <w:szCs w:val="24"/>
          <w:highlight w:val="none"/>
        </w:rPr>
        <w:t>发生的</w:t>
      </w:r>
      <w:r>
        <w:rPr>
          <w:rFonts w:hint="eastAsia" w:ascii="Times New Roman" w:hAnsi="Times New Roman"/>
          <w:color w:val="000000"/>
          <w:sz w:val="24"/>
          <w:szCs w:val="24"/>
          <w:highlight w:val="none"/>
        </w:rPr>
        <w:t>增减</w:t>
      </w:r>
      <w:r>
        <w:rPr>
          <w:rFonts w:ascii="Times New Roman" w:hAnsi="Times New Roman"/>
          <w:color w:val="000000"/>
          <w:sz w:val="24"/>
          <w:szCs w:val="24"/>
          <w:highlight w:val="none"/>
        </w:rPr>
        <w:t>费用。</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19.3.2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除专用合同条款另有约定外，承包人应在收到最终结清申请单后14天内完成审批并向分包人颁发最终结清证书。承包人逾期未完成审批</w:t>
      </w:r>
      <w:r>
        <w:rPr>
          <w:rFonts w:hint="eastAsia" w:ascii="Times New Roman" w:hAnsi="Times New Roman"/>
          <w:color w:val="000000"/>
          <w:kern w:val="0"/>
          <w:sz w:val="24"/>
          <w:szCs w:val="24"/>
          <w:highlight w:val="none"/>
        </w:rPr>
        <w:t>且</w:t>
      </w:r>
      <w:r>
        <w:rPr>
          <w:rFonts w:ascii="Times New Roman" w:hAnsi="Times New Roman"/>
          <w:color w:val="000000"/>
          <w:kern w:val="0"/>
          <w:sz w:val="24"/>
          <w:szCs w:val="24"/>
          <w:highlight w:val="none"/>
        </w:rPr>
        <w:t>未提出</w:t>
      </w:r>
      <w:r>
        <w:rPr>
          <w:rFonts w:hint="eastAsia" w:ascii="Times New Roman" w:hAnsi="Times New Roman"/>
          <w:color w:val="000000"/>
          <w:kern w:val="0"/>
          <w:sz w:val="24"/>
          <w:szCs w:val="24"/>
          <w:highlight w:val="none"/>
        </w:rPr>
        <w:t>异议</w:t>
      </w:r>
      <w:r>
        <w:rPr>
          <w:rFonts w:ascii="Times New Roman" w:hAnsi="Times New Roman"/>
          <w:color w:val="000000"/>
          <w:kern w:val="0"/>
          <w:sz w:val="24"/>
          <w:szCs w:val="24"/>
          <w:highlight w:val="none"/>
        </w:rPr>
        <w:t>的，视为承包人同意分包人提交的最终结清申请单，且自承包人收到最终结清申请单后</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15天起视为已颁发最终结清证书。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除专用合同条款另有约定外，承包人应在最终结清证书</w:t>
      </w:r>
      <w:r>
        <w:rPr>
          <w:rFonts w:hint="eastAsia" w:ascii="Times New Roman" w:hAnsi="Times New Roman"/>
          <w:color w:val="000000"/>
          <w:kern w:val="0"/>
          <w:sz w:val="24"/>
          <w:szCs w:val="24"/>
          <w:highlight w:val="none"/>
        </w:rPr>
        <w:t>颁发</w:t>
      </w:r>
      <w:r>
        <w:rPr>
          <w:rFonts w:ascii="Times New Roman" w:hAnsi="Times New Roman"/>
          <w:color w:val="000000"/>
          <w:kern w:val="0"/>
          <w:sz w:val="24"/>
          <w:szCs w:val="24"/>
          <w:highlight w:val="none"/>
        </w:rPr>
        <w:t>后7天内完成支付。承包人逾期支付的，按照中国人民银行发布的同期同类贷款基准利率支付违约金。</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10" w:name="_Toc371493244"/>
      <w:bookmarkStart w:id="411" w:name="_Toc351203598"/>
      <w:bookmarkStart w:id="412" w:name="_Toc389586393"/>
      <w:bookmarkStart w:id="413" w:name="_Toc337558815"/>
      <w:r>
        <w:rPr>
          <w:rFonts w:ascii="Times New Roman" w:hAnsi="Times New Roman"/>
          <w:sz w:val="24"/>
          <w:szCs w:val="24"/>
          <w:highlight w:val="none"/>
        </w:rPr>
        <w:t>20. 缺陷责任期与</w:t>
      </w:r>
      <w:bookmarkEnd w:id="410"/>
      <w:bookmarkEnd w:id="411"/>
      <w:r>
        <w:rPr>
          <w:rFonts w:ascii="Times New Roman" w:hAnsi="Times New Roman"/>
          <w:sz w:val="24"/>
          <w:szCs w:val="24"/>
          <w:highlight w:val="none"/>
        </w:rPr>
        <w:t>保修期</w:t>
      </w:r>
      <w:bookmarkEnd w:id="412"/>
    </w:p>
    <w:bookmarkEnd w:id="396"/>
    <w:bookmarkEnd w:id="397"/>
    <w:bookmarkEnd w:id="413"/>
    <w:p>
      <w:pPr>
        <w:pStyle w:val="6"/>
        <w:wordWrap w:val="0"/>
        <w:adjustRightInd w:val="0"/>
        <w:snapToGrid w:val="0"/>
        <w:spacing w:before="0" w:beforeLines="0" w:after="0" w:afterLines="0" w:line="400" w:lineRule="exact"/>
        <w:rPr>
          <w:rFonts w:hint="eastAsia" w:ascii="Times New Roman" w:hAnsi="Times New Roman"/>
          <w:sz w:val="24"/>
          <w:szCs w:val="24"/>
          <w:highlight w:val="none"/>
        </w:rPr>
      </w:pPr>
      <w:bookmarkStart w:id="414" w:name="_Toc296346615"/>
      <w:bookmarkStart w:id="415" w:name="_Toc296503114"/>
      <w:bookmarkStart w:id="416" w:name="_Toc351203600"/>
      <w:bookmarkStart w:id="417" w:name="_Toc389586394"/>
      <w:bookmarkStart w:id="418" w:name="_Toc371493246"/>
      <w:bookmarkStart w:id="419" w:name="_Toc337558817"/>
      <w:r>
        <w:rPr>
          <w:rFonts w:ascii="Times New Roman" w:hAnsi="Times New Roman"/>
          <w:sz w:val="24"/>
          <w:szCs w:val="24"/>
          <w:highlight w:val="none"/>
        </w:rPr>
        <w:t>20.1 缺陷责任期</w:t>
      </w:r>
      <w:bookmarkEnd w:id="414"/>
      <w:bookmarkEnd w:id="415"/>
      <w:bookmarkEnd w:id="416"/>
      <w:bookmarkEnd w:id="417"/>
      <w:bookmarkEnd w:id="418"/>
    </w:p>
    <w:bookmarkEnd w:id="41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20.1.1 除专用合同条款另有约定外，</w:t>
      </w:r>
      <w:r>
        <w:rPr>
          <w:rFonts w:hint="eastAsia" w:ascii="Times New Roman" w:hAnsi="Times New Roman"/>
          <w:color w:val="000000"/>
          <w:kern w:val="0"/>
          <w:sz w:val="24"/>
          <w:szCs w:val="24"/>
          <w:highlight w:val="none"/>
        </w:rPr>
        <w:t>提前使用分包工程的，分包工程缺陷责任期自开始使用之日起算；未提前使用的，分包工程</w:t>
      </w:r>
      <w:r>
        <w:rPr>
          <w:rFonts w:ascii="Times New Roman" w:hAnsi="Times New Roman"/>
          <w:color w:val="000000"/>
          <w:kern w:val="0"/>
          <w:sz w:val="24"/>
          <w:szCs w:val="24"/>
          <w:highlight w:val="none"/>
        </w:rPr>
        <w:t>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20.1.2 在分包工程缺陷责任期内，因分包人原因导致的缺陷或损坏致使分包工程或某项主要设备不能按原定目的使用的，承包人有权要求分</w:t>
      </w:r>
      <w:r>
        <w:rPr>
          <w:rFonts w:ascii="Times New Roman" w:hAnsi="Times New Roman"/>
          <w:bCs/>
          <w:color w:val="000000"/>
          <w:sz w:val="24"/>
          <w:szCs w:val="24"/>
          <w:highlight w:val="none"/>
        </w:rPr>
        <w:t>包人延长缺陷责任期，</w:t>
      </w:r>
      <w:r>
        <w:rPr>
          <w:rFonts w:ascii="Times New Roman" w:hAnsi="Times New Roman"/>
          <w:color w:val="000000"/>
          <w:kern w:val="0"/>
          <w:sz w:val="24"/>
          <w:szCs w:val="24"/>
          <w:highlight w:val="none"/>
        </w:rPr>
        <w:t>并应在原缺陷责任期届满前发出延长通知，</w:t>
      </w:r>
      <w:r>
        <w:rPr>
          <w:rFonts w:ascii="Times New Roman" w:hAnsi="Times New Roman"/>
          <w:bCs/>
          <w:color w:val="000000"/>
          <w:sz w:val="24"/>
          <w:szCs w:val="24"/>
          <w:highlight w:val="none"/>
        </w:rPr>
        <w:t>但</w:t>
      </w:r>
      <w:r>
        <w:rPr>
          <w:rFonts w:hint="eastAsia" w:ascii="Times New Roman" w:hAnsi="Times New Roman"/>
          <w:bCs/>
          <w:color w:val="000000"/>
          <w:sz w:val="24"/>
          <w:szCs w:val="24"/>
          <w:highlight w:val="none"/>
        </w:rPr>
        <w:t>延长后的</w:t>
      </w:r>
      <w:r>
        <w:rPr>
          <w:rFonts w:ascii="Times New Roman" w:hAnsi="Times New Roman"/>
          <w:bCs/>
          <w:color w:val="000000"/>
          <w:sz w:val="24"/>
          <w:szCs w:val="24"/>
          <w:highlight w:val="none"/>
        </w:rPr>
        <w:t>缺陷责任期</w:t>
      </w:r>
      <w:r>
        <w:rPr>
          <w:rFonts w:hint="eastAsia" w:ascii="Times New Roman" w:hAnsi="Times New Roman"/>
          <w:bCs/>
          <w:color w:val="000000"/>
          <w:sz w:val="24"/>
          <w:szCs w:val="24"/>
          <w:highlight w:val="none"/>
        </w:rPr>
        <w:t>也</w:t>
      </w:r>
      <w:r>
        <w:rPr>
          <w:rFonts w:ascii="Times New Roman" w:hAnsi="Times New Roman"/>
          <w:color w:val="000000"/>
          <w:kern w:val="0"/>
          <w:sz w:val="24"/>
          <w:szCs w:val="24"/>
          <w:highlight w:val="none"/>
        </w:rPr>
        <w:t>不能超过24个月。</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20.1.3 除专用合同条款另有约定外，分包人应于缺陷责任期届满后7天内向承包人发出缺陷责任期届满通知，承包人应在收到缺陷责任期</w:t>
      </w:r>
      <w:r>
        <w:rPr>
          <w:rFonts w:hint="eastAsia" w:ascii="Times New Roman" w:hAnsi="Times New Roman"/>
          <w:color w:val="000000"/>
          <w:kern w:val="0"/>
          <w:sz w:val="24"/>
          <w:szCs w:val="24"/>
          <w:highlight w:val="none"/>
        </w:rPr>
        <w:t>届</w:t>
      </w:r>
      <w:r>
        <w:rPr>
          <w:rFonts w:ascii="Times New Roman" w:hAnsi="Times New Roman"/>
          <w:color w:val="000000"/>
          <w:kern w:val="0"/>
          <w:sz w:val="24"/>
          <w:szCs w:val="24"/>
          <w:highlight w:val="none"/>
        </w:rPr>
        <w:t>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20" w:name="_Toc389586395"/>
      <w:bookmarkStart w:id="421" w:name="_Toc371493247"/>
      <w:bookmarkStart w:id="422" w:name="_Toc351203601"/>
      <w:bookmarkStart w:id="423" w:name="_Toc337558818"/>
      <w:bookmarkStart w:id="424" w:name="_Toc296503115"/>
      <w:bookmarkStart w:id="425" w:name="_Toc296346616"/>
      <w:r>
        <w:rPr>
          <w:rFonts w:ascii="Times New Roman" w:hAnsi="Times New Roman"/>
          <w:sz w:val="24"/>
          <w:szCs w:val="24"/>
          <w:highlight w:val="none"/>
        </w:rPr>
        <w:t>20.2 保修期</w:t>
      </w:r>
      <w:bookmarkEnd w:id="420"/>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20.2.1 除专用合同条款另有约定外，</w:t>
      </w:r>
      <w:r>
        <w:rPr>
          <w:rFonts w:hint="eastAsia" w:ascii="Times New Roman" w:hAnsi="Times New Roman"/>
          <w:color w:val="000000"/>
          <w:kern w:val="0"/>
          <w:sz w:val="24"/>
          <w:szCs w:val="24"/>
          <w:highlight w:val="none"/>
        </w:rPr>
        <w:t>提前使用分包工程的，分包工程保修期自开始使用之日起计算；未提前使用的，</w:t>
      </w:r>
      <w:r>
        <w:rPr>
          <w:rFonts w:ascii="Times New Roman" w:hAnsi="Times New Roman"/>
          <w:color w:val="000000"/>
          <w:kern w:val="0"/>
          <w:sz w:val="24"/>
          <w:szCs w:val="24"/>
          <w:highlight w:val="none"/>
        </w:rPr>
        <w:t>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损失赔偿责任。</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 xml:space="preserve">20.2.2 </w:t>
      </w:r>
      <w:r>
        <w:rPr>
          <w:rFonts w:ascii="Times New Roman" w:hAnsi="Times New Roman"/>
          <w:color w:val="000000"/>
          <w:sz w:val="24"/>
          <w:szCs w:val="24"/>
          <w:highlight w:val="none"/>
        </w:rPr>
        <w:t>承包人或发包人未经完工验收擅自使用分包工程的，保修期自分包工程</w:t>
      </w:r>
      <w:r>
        <w:rPr>
          <w:rFonts w:ascii="Times New Roman" w:hAnsi="Times New Roman"/>
          <w:color w:val="000000"/>
          <w:kern w:val="0"/>
          <w:sz w:val="24"/>
          <w:szCs w:val="24"/>
          <w:highlight w:val="none"/>
        </w:rPr>
        <w:t>转移占有之日起算</w:t>
      </w:r>
      <w:r>
        <w:rPr>
          <w:rFonts w:ascii="Times New Roman" w:hAnsi="Times New Roman"/>
          <w:color w:val="00000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26" w:name="_Toc389586396"/>
      <w:r>
        <w:rPr>
          <w:rFonts w:ascii="Times New Roman" w:hAnsi="Times New Roman"/>
          <w:sz w:val="24"/>
          <w:szCs w:val="24"/>
          <w:highlight w:val="none"/>
        </w:rPr>
        <w:t>20.3 质量保证金</w:t>
      </w:r>
      <w:bookmarkEnd w:id="421"/>
      <w:bookmarkEnd w:id="422"/>
      <w:bookmarkEnd w:id="426"/>
    </w:p>
    <w:bookmarkEnd w:id="423"/>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20.3.1 合同当事人</w:t>
      </w:r>
      <w:r>
        <w:rPr>
          <w:rFonts w:hint="eastAsia" w:ascii="Times New Roman" w:hAnsi="Times New Roman"/>
          <w:color w:val="000000"/>
          <w:kern w:val="0"/>
          <w:sz w:val="24"/>
          <w:szCs w:val="24"/>
          <w:highlight w:val="none"/>
        </w:rPr>
        <w:t>可以在专用合同条款中约定扣留质量保证金的金额和</w:t>
      </w:r>
      <w:r>
        <w:rPr>
          <w:rFonts w:ascii="Times New Roman" w:hAnsi="Times New Roman"/>
          <w:color w:val="000000"/>
          <w:kern w:val="0"/>
          <w:sz w:val="24"/>
          <w:szCs w:val="24"/>
          <w:highlight w:val="none"/>
        </w:rPr>
        <w:t>扣</w:t>
      </w:r>
      <w:r>
        <w:rPr>
          <w:rFonts w:hint="eastAsia" w:ascii="Times New Roman" w:hAnsi="Times New Roman"/>
          <w:color w:val="000000"/>
          <w:kern w:val="0"/>
          <w:sz w:val="24"/>
          <w:szCs w:val="24"/>
          <w:highlight w:val="none"/>
        </w:rPr>
        <w:t>留</w:t>
      </w:r>
      <w:r>
        <w:rPr>
          <w:rFonts w:ascii="Times New Roman" w:hAnsi="Times New Roman"/>
          <w:color w:val="000000"/>
          <w:kern w:val="0"/>
          <w:sz w:val="24"/>
          <w:szCs w:val="24"/>
          <w:highlight w:val="none"/>
        </w:rPr>
        <w:t>方式</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承包人累计扣留的质量保证金不得超过结算合同价格的5%。</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bookmarkStart w:id="427" w:name="#go4"/>
      <w:bookmarkEnd w:id="427"/>
      <w:r>
        <w:rPr>
          <w:rFonts w:ascii="Times New Roman" w:hAnsi="Times New Roman"/>
          <w:color w:val="000000"/>
          <w:kern w:val="0"/>
          <w:sz w:val="24"/>
          <w:szCs w:val="24"/>
          <w:highlight w:val="none"/>
        </w:rPr>
        <w:t>20.3.2 承包人应按</w:t>
      </w:r>
      <w:r>
        <w:rPr>
          <w:rFonts w:hint="eastAsia" w:ascii="Times New Roman" w:hAnsi="Times New Roman"/>
          <w:color w:val="000000"/>
          <w:kern w:val="0"/>
          <w:sz w:val="24"/>
          <w:szCs w:val="24"/>
          <w:highlight w:val="none"/>
        </w:rPr>
        <w:t>第19</w:t>
      </w:r>
      <w:r>
        <w:rPr>
          <w:rFonts w:ascii="Times New Roman" w:hAnsi="Times New Roman"/>
          <w:color w:val="000000"/>
          <w:kern w:val="0"/>
          <w:sz w:val="24"/>
          <w:szCs w:val="24"/>
          <w:highlight w:val="none"/>
        </w:rPr>
        <w:t>.3款【最终结清】的约定退还质量保证金。</w:t>
      </w:r>
    </w:p>
    <w:bookmarkEnd w:id="424"/>
    <w:bookmarkEnd w:id="425"/>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28" w:name="_Toc351203603"/>
      <w:bookmarkStart w:id="429" w:name="_Toc389586397"/>
      <w:bookmarkStart w:id="430" w:name="_Toc371493249"/>
      <w:bookmarkStart w:id="431" w:name="_Toc337558820"/>
      <w:r>
        <w:rPr>
          <w:rFonts w:ascii="Times New Roman" w:hAnsi="Times New Roman"/>
          <w:sz w:val="24"/>
          <w:szCs w:val="24"/>
          <w:highlight w:val="none"/>
        </w:rPr>
        <w:t>21. 违约</w:t>
      </w:r>
      <w:bookmarkEnd w:id="428"/>
      <w:bookmarkEnd w:id="429"/>
      <w:bookmarkEnd w:id="430"/>
    </w:p>
    <w:bookmarkEnd w:id="431"/>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32" w:name="_Toc296503129"/>
      <w:bookmarkStart w:id="433" w:name="_Toc296346630"/>
      <w:bookmarkStart w:id="434" w:name="_Toc389586398"/>
      <w:bookmarkStart w:id="435" w:name="_Toc371493250"/>
      <w:bookmarkStart w:id="436" w:name="_Toc351203604"/>
      <w:bookmarkStart w:id="437" w:name="_Toc337558821"/>
      <w:r>
        <w:rPr>
          <w:rFonts w:ascii="Times New Roman" w:hAnsi="Times New Roman"/>
          <w:sz w:val="24"/>
          <w:szCs w:val="24"/>
          <w:highlight w:val="none"/>
        </w:rPr>
        <w:t xml:space="preserve">21.1 </w:t>
      </w:r>
      <w:bookmarkEnd w:id="432"/>
      <w:bookmarkEnd w:id="433"/>
      <w:r>
        <w:rPr>
          <w:rFonts w:ascii="Times New Roman" w:hAnsi="Times New Roman"/>
          <w:sz w:val="24"/>
          <w:szCs w:val="24"/>
          <w:highlight w:val="none"/>
        </w:rPr>
        <w:t>承包人违约</w:t>
      </w:r>
      <w:bookmarkEnd w:id="434"/>
      <w:bookmarkEnd w:id="435"/>
      <w:bookmarkEnd w:id="436"/>
    </w:p>
    <w:bookmarkEnd w:id="437"/>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21.1.1 承包人未能按照分包合同约定履行合同义务的，分包人可向承包人发出通知，要求承包人采取有效措施纠正违约行为。承包人应</w:t>
      </w:r>
      <w:r>
        <w:rPr>
          <w:rFonts w:hint="eastAsia" w:ascii="Times New Roman" w:hAnsi="Times New Roman"/>
          <w:color w:val="000000"/>
          <w:kern w:val="0"/>
          <w:sz w:val="24"/>
          <w:szCs w:val="24"/>
          <w:highlight w:val="none"/>
        </w:rPr>
        <w:t>赔偿</w:t>
      </w:r>
      <w:r>
        <w:rPr>
          <w:rFonts w:ascii="Times New Roman" w:hAnsi="Times New Roman"/>
          <w:color w:val="000000"/>
          <w:kern w:val="0"/>
          <w:sz w:val="24"/>
          <w:szCs w:val="24"/>
          <w:highlight w:val="none"/>
        </w:rPr>
        <w:t>其违约</w:t>
      </w:r>
      <w:r>
        <w:rPr>
          <w:rFonts w:hint="eastAsia" w:ascii="Times New Roman" w:hAnsi="Times New Roman"/>
          <w:color w:val="000000"/>
          <w:kern w:val="0"/>
          <w:sz w:val="24"/>
          <w:szCs w:val="24"/>
          <w:highlight w:val="none"/>
        </w:rPr>
        <w:t>行为</w:t>
      </w:r>
      <w:r>
        <w:rPr>
          <w:rFonts w:ascii="Times New Roman" w:hAnsi="Times New Roman"/>
          <w:color w:val="000000"/>
          <w:kern w:val="0"/>
          <w:sz w:val="24"/>
          <w:szCs w:val="24"/>
          <w:highlight w:val="none"/>
        </w:rPr>
        <w:t>给分包人</w:t>
      </w:r>
      <w:r>
        <w:rPr>
          <w:rFonts w:hint="eastAsia" w:ascii="Times New Roman" w:hAnsi="Times New Roman"/>
          <w:color w:val="000000"/>
          <w:kern w:val="0"/>
          <w:sz w:val="24"/>
          <w:szCs w:val="24"/>
          <w:highlight w:val="none"/>
        </w:rPr>
        <w:t>造成的损失</w:t>
      </w:r>
      <w:r>
        <w:rPr>
          <w:rFonts w:ascii="Times New Roman" w:hAnsi="Times New Roman"/>
          <w:color w:val="000000"/>
          <w:kern w:val="0"/>
          <w:sz w:val="24"/>
          <w:szCs w:val="24"/>
          <w:highlight w:val="none"/>
        </w:rPr>
        <w:t>。合同当事人可在专用合同条款中约定</w:t>
      </w:r>
      <w:r>
        <w:rPr>
          <w:rFonts w:hint="eastAsia" w:ascii="Times New Roman" w:hAnsi="Times New Roman"/>
          <w:color w:val="000000"/>
          <w:kern w:val="0"/>
          <w:sz w:val="24"/>
          <w:szCs w:val="24"/>
          <w:highlight w:val="none"/>
        </w:rPr>
        <w:t>承包人应支付的违约金或违约金</w:t>
      </w:r>
      <w:r>
        <w:rPr>
          <w:rFonts w:ascii="Times New Roman" w:hAnsi="Times New Roman"/>
          <w:color w:val="000000"/>
          <w:kern w:val="0"/>
          <w:sz w:val="24"/>
          <w:szCs w:val="24"/>
          <w:highlight w:val="none"/>
        </w:rPr>
        <w:t>的计算方法。</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承包人收到分包人通知后28天内仍不纠正违约行为</w:t>
      </w:r>
      <w:r>
        <w:rPr>
          <w:rFonts w:hint="eastAsia" w:ascii="Times New Roman" w:hAnsi="Times New Roman"/>
          <w:color w:val="000000"/>
          <w:kern w:val="0"/>
          <w:sz w:val="24"/>
          <w:szCs w:val="24"/>
          <w:highlight w:val="none"/>
        </w:rPr>
        <w:t>且影响分包人正常施工的</w:t>
      </w:r>
      <w:r>
        <w:rPr>
          <w:rFonts w:ascii="Times New Roman" w:hAnsi="Times New Roman"/>
          <w:color w:val="000000"/>
          <w:kern w:val="0"/>
          <w:sz w:val="24"/>
          <w:szCs w:val="24"/>
          <w:highlight w:val="none"/>
        </w:rPr>
        <w:t>，分包人有权暂停相应部位工程施工，并通知承包人。除专用合同条款另有约定外，分包人</w:t>
      </w:r>
      <w:r>
        <w:rPr>
          <w:rFonts w:hint="eastAsia" w:ascii="Times New Roman" w:hAnsi="Times New Roman"/>
          <w:color w:val="000000"/>
          <w:kern w:val="0"/>
          <w:sz w:val="24"/>
          <w:szCs w:val="24"/>
          <w:highlight w:val="none"/>
        </w:rPr>
        <w:t>因</w:t>
      </w:r>
      <w:r>
        <w:rPr>
          <w:rFonts w:ascii="Times New Roman" w:hAnsi="Times New Roman"/>
          <w:color w:val="000000"/>
          <w:kern w:val="0"/>
          <w:sz w:val="24"/>
          <w:szCs w:val="24"/>
          <w:highlight w:val="none"/>
        </w:rPr>
        <w:t>承包人违约暂停施工满28天后，承包人仍不纠正其违约行为的，分包人有权解除合同。</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21.1.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分包人按照</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21.1.</w:t>
      </w: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项</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约定解除合同的，承包人应在分包合同</w:t>
      </w:r>
      <w:r>
        <w:rPr>
          <w:rFonts w:hint="eastAsia" w:ascii="Times New Roman" w:hAnsi="Times New Roman"/>
          <w:color w:val="000000"/>
          <w:kern w:val="0"/>
          <w:sz w:val="24"/>
          <w:szCs w:val="24"/>
          <w:highlight w:val="none"/>
        </w:rPr>
        <w:t>解除</w:t>
      </w:r>
      <w:r>
        <w:rPr>
          <w:rFonts w:ascii="Times New Roman" w:hAnsi="Times New Roman"/>
          <w:color w:val="000000"/>
          <w:kern w:val="0"/>
          <w:sz w:val="24"/>
          <w:szCs w:val="24"/>
          <w:highlight w:val="none"/>
        </w:rPr>
        <w:t>后28天内</w:t>
      </w:r>
      <w:r>
        <w:rPr>
          <w:rFonts w:hint="eastAsia" w:ascii="Times New Roman" w:hAnsi="Times New Roman"/>
          <w:color w:val="000000"/>
          <w:kern w:val="0"/>
          <w:sz w:val="24"/>
          <w:szCs w:val="24"/>
          <w:highlight w:val="none"/>
        </w:rPr>
        <w:t>解除分包人履约担保，分包合同当事人应按专用合同条款的约定完成已完工程</w:t>
      </w:r>
      <w:r>
        <w:rPr>
          <w:rFonts w:ascii="Times New Roman" w:hAnsi="Times New Roman"/>
          <w:color w:val="000000"/>
          <w:kern w:val="0"/>
          <w:sz w:val="24"/>
          <w:szCs w:val="24"/>
          <w:highlight w:val="none"/>
        </w:rPr>
        <w:t>估价、</w:t>
      </w:r>
      <w:r>
        <w:rPr>
          <w:rFonts w:hint="eastAsia" w:ascii="Times New Roman" w:hAnsi="Times New Roman"/>
          <w:color w:val="000000"/>
          <w:kern w:val="0"/>
          <w:sz w:val="24"/>
          <w:szCs w:val="24"/>
          <w:highlight w:val="none"/>
        </w:rPr>
        <w:t>清算和</w:t>
      </w:r>
      <w:r>
        <w:rPr>
          <w:rFonts w:ascii="Times New Roman" w:hAnsi="Times New Roman"/>
          <w:color w:val="000000"/>
          <w:kern w:val="0"/>
          <w:sz w:val="24"/>
          <w:szCs w:val="24"/>
          <w:highlight w:val="none"/>
        </w:rPr>
        <w:t>付款</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分包人应妥善做好已完分包工程和与分包工程有关的已购材料、工程设备</w:t>
      </w:r>
      <w:r>
        <w:rPr>
          <w:rFonts w:hint="eastAsia" w:ascii="Times New Roman" w:hAnsi="Times New Roman"/>
          <w:color w:val="000000"/>
          <w:kern w:val="0"/>
          <w:sz w:val="24"/>
          <w:szCs w:val="24"/>
          <w:highlight w:val="none"/>
        </w:rPr>
        <w:t>、工程资料</w:t>
      </w:r>
      <w:r>
        <w:rPr>
          <w:rFonts w:ascii="Times New Roman" w:hAnsi="Times New Roman"/>
          <w:color w:val="000000"/>
          <w:kern w:val="0"/>
          <w:sz w:val="24"/>
          <w:szCs w:val="24"/>
          <w:highlight w:val="none"/>
        </w:rPr>
        <w:t>的保护和移交工作，并将施工设备和人员撤出施工场地，承包人应为分包人撤出提供必要条件。</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38" w:name="_Toc389586399"/>
      <w:bookmarkStart w:id="439" w:name="_Toc371493251"/>
      <w:bookmarkStart w:id="440" w:name="_Toc351203605"/>
      <w:bookmarkStart w:id="441" w:name="_Toc296503131"/>
      <w:bookmarkStart w:id="442" w:name="_Toc337558822"/>
      <w:bookmarkStart w:id="443" w:name="_Toc296346632"/>
      <w:r>
        <w:rPr>
          <w:rFonts w:ascii="Times New Roman" w:hAnsi="Times New Roman"/>
          <w:sz w:val="24"/>
          <w:szCs w:val="24"/>
          <w:highlight w:val="none"/>
        </w:rPr>
        <w:t>21.2 分包人违约</w:t>
      </w:r>
      <w:bookmarkEnd w:id="438"/>
      <w:bookmarkEnd w:id="439"/>
      <w:bookmarkEnd w:id="440"/>
    </w:p>
    <w:bookmarkEnd w:id="441"/>
    <w:bookmarkEnd w:id="442"/>
    <w:bookmarkEnd w:id="443"/>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21.2.1 分包人未能按照分包合同约定履行合同义务的，承包人可向分包人发出整改通知，要求其在指定的期限内改正。</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应</w:t>
      </w:r>
      <w:r>
        <w:rPr>
          <w:rFonts w:hint="eastAsia" w:ascii="Times New Roman" w:hAnsi="Times New Roman"/>
          <w:color w:val="000000"/>
          <w:kern w:val="0"/>
          <w:sz w:val="24"/>
          <w:szCs w:val="24"/>
          <w:highlight w:val="none"/>
        </w:rPr>
        <w:t>赔偿</w:t>
      </w:r>
      <w:r>
        <w:rPr>
          <w:rFonts w:ascii="Times New Roman" w:hAnsi="Times New Roman"/>
          <w:color w:val="000000"/>
          <w:kern w:val="0"/>
          <w:sz w:val="24"/>
          <w:szCs w:val="24"/>
          <w:highlight w:val="none"/>
        </w:rPr>
        <w:t>其违约</w:t>
      </w:r>
      <w:r>
        <w:rPr>
          <w:rFonts w:hint="eastAsia" w:ascii="Times New Roman" w:hAnsi="Times New Roman"/>
          <w:color w:val="000000"/>
          <w:kern w:val="0"/>
          <w:sz w:val="24"/>
          <w:szCs w:val="24"/>
          <w:highlight w:val="none"/>
        </w:rPr>
        <w:t>行为</w:t>
      </w:r>
      <w:r>
        <w:rPr>
          <w:rFonts w:ascii="Times New Roman" w:hAnsi="Times New Roman"/>
          <w:color w:val="000000"/>
          <w:kern w:val="0"/>
          <w:sz w:val="24"/>
          <w:szCs w:val="24"/>
          <w:highlight w:val="none"/>
        </w:rPr>
        <w:t>给</w:t>
      </w:r>
      <w:r>
        <w:rPr>
          <w:rFonts w:hint="eastAsia" w:ascii="Times New Roman" w:hAnsi="Times New Roman"/>
          <w:color w:val="000000"/>
          <w:kern w:val="0"/>
          <w:sz w:val="24"/>
          <w:szCs w:val="24"/>
          <w:highlight w:val="none"/>
        </w:rPr>
        <w:t>承</w:t>
      </w:r>
      <w:r>
        <w:rPr>
          <w:rFonts w:ascii="Times New Roman" w:hAnsi="Times New Roman"/>
          <w:color w:val="000000"/>
          <w:kern w:val="0"/>
          <w:sz w:val="24"/>
          <w:szCs w:val="24"/>
          <w:highlight w:val="none"/>
        </w:rPr>
        <w:t>包人</w:t>
      </w:r>
      <w:r>
        <w:rPr>
          <w:rFonts w:hint="eastAsia" w:ascii="Times New Roman" w:hAnsi="Times New Roman"/>
          <w:color w:val="000000"/>
          <w:kern w:val="0"/>
          <w:sz w:val="24"/>
          <w:szCs w:val="24"/>
          <w:highlight w:val="none"/>
        </w:rPr>
        <w:t>造成的损失</w:t>
      </w:r>
      <w:r>
        <w:rPr>
          <w:rFonts w:ascii="Times New Roman" w:hAnsi="Times New Roman"/>
          <w:color w:val="000000"/>
          <w:kern w:val="0"/>
          <w:sz w:val="24"/>
          <w:szCs w:val="24"/>
          <w:highlight w:val="none"/>
        </w:rPr>
        <w:t>。合同当事人可在专用合同条款中约定</w:t>
      </w:r>
      <w:r>
        <w:rPr>
          <w:rFonts w:hint="eastAsia" w:ascii="Times New Roman" w:hAnsi="Times New Roman"/>
          <w:color w:val="000000"/>
          <w:kern w:val="0"/>
          <w:sz w:val="24"/>
          <w:szCs w:val="24"/>
          <w:highlight w:val="none"/>
        </w:rPr>
        <w:t>分包人应支付的违约金或违约金</w:t>
      </w:r>
      <w:r>
        <w:rPr>
          <w:rFonts w:ascii="Times New Roman" w:hAnsi="Times New Roman"/>
          <w:color w:val="000000"/>
          <w:kern w:val="0"/>
          <w:sz w:val="24"/>
          <w:szCs w:val="24"/>
          <w:highlight w:val="none"/>
        </w:rPr>
        <w:t>的计算方法。</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21.2.</w:t>
      </w:r>
      <w:r>
        <w:rPr>
          <w:rFonts w:hint="eastAsia" w:ascii="Times New Roman" w:hAnsi="Times New Roman"/>
          <w:color w:val="000000"/>
          <w:kern w:val="0"/>
          <w:sz w:val="24"/>
          <w:szCs w:val="24"/>
          <w:highlight w:val="none"/>
        </w:rPr>
        <w:t>2 承包人按照第21.2.1项的约定解除合同的，</w:t>
      </w:r>
      <w:r>
        <w:rPr>
          <w:rFonts w:ascii="Times New Roman" w:hAnsi="Times New Roman"/>
          <w:color w:val="000000"/>
          <w:kern w:val="0"/>
          <w:sz w:val="24"/>
          <w:szCs w:val="24"/>
          <w:highlight w:val="none"/>
        </w:rPr>
        <w:t>承包人有权暂停对分包人的付款</w:t>
      </w:r>
      <w:r>
        <w:rPr>
          <w:rFonts w:hint="eastAsia" w:ascii="Times New Roman" w:hAnsi="Times New Roman"/>
          <w:color w:val="000000"/>
          <w:kern w:val="0"/>
          <w:sz w:val="24"/>
          <w:szCs w:val="24"/>
          <w:highlight w:val="none"/>
        </w:rPr>
        <w:t>；分包合同当事人应在</w:t>
      </w:r>
      <w:r>
        <w:rPr>
          <w:rFonts w:ascii="Times New Roman" w:hAnsi="Times New Roman"/>
          <w:color w:val="000000"/>
          <w:kern w:val="0"/>
          <w:sz w:val="24"/>
          <w:szCs w:val="24"/>
          <w:highlight w:val="none"/>
        </w:rPr>
        <w:t>分包合同</w:t>
      </w:r>
      <w:r>
        <w:rPr>
          <w:rFonts w:hint="eastAsia" w:ascii="Times New Roman" w:hAnsi="Times New Roman"/>
          <w:color w:val="000000"/>
          <w:kern w:val="0"/>
          <w:sz w:val="24"/>
          <w:szCs w:val="24"/>
          <w:highlight w:val="none"/>
        </w:rPr>
        <w:t>解除</w:t>
      </w:r>
      <w:r>
        <w:rPr>
          <w:rFonts w:ascii="Times New Roman" w:hAnsi="Times New Roman"/>
          <w:color w:val="000000"/>
          <w:kern w:val="0"/>
          <w:sz w:val="24"/>
          <w:szCs w:val="24"/>
          <w:highlight w:val="none"/>
        </w:rPr>
        <w:t>后28天内</w:t>
      </w:r>
      <w:r>
        <w:rPr>
          <w:rFonts w:hint="eastAsia" w:ascii="Times New Roman" w:hAnsi="Times New Roman"/>
          <w:color w:val="000000"/>
          <w:kern w:val="0"/>
          <w:sz w:val="24"/>
          <w:szCs w:val="24"/>
          <w:highlight w:val="none"/>
        </w:rPr>
        <w:t>按专用合同条款的约定</w:t>
      </w:r>
      <w:r>
        <w:rPr>
          <w:rFonts w:ascii="Times New Roman" w:hAnsi="Times New Roman"/>
          <w:color w:val="000000"/>
          <w:kern w:val="0"/>
          <w:sz w:val="24"/>
          <w:szCs w:val="24"/>
          <w:highlight w:val="none"/>
        </w:rPr>
        <w:t>完成</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估价、清算</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付款</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承包人有权要求分包人将其为实施分包合同而签订的材料和设备的采购合同的权益转让给承包人，</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包人应在收到解除分包合同通知后</w:t>
      </w:r>
      <w:r>
        <w:rPr>
          <w:rFonts w:hint="eastAsia" w:ascii="Times New Roman" w:hAnsi="Times New Roman"/>
          <w:color w:val="000000"/>
          <w:kern w:val="0"/>
          <w:sz w:val="24"/>
          <w:szCs w:val="24"/>
          <w:highlight w:val="none"/>
        </w:rPr>
        <w:t>14</w:t>
      </w:r>
      <w:r>
        <w:rPr>
          <w:rFonts w:ascii="Times New Roman" w:hAnsi="Times New Roman"/>
          <w:color w:val="000000"/>
          <w:kern w:val="0"/>
          <w:sz w:val="24"/>
          <w:szCs w:val="24"/>
          <w:highlight w:val="none"/>
        </w:rPr>
        <w:t>天内，协助承包人与采购合同的供应商达成相关的转让协议。</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44" w:name="_Toc371493252"/>
      <w:bookmarkStart w:id="445" w:name="_Toc351203607"/>
      <w:bookmarkStart w:id="446" w:name="_Toc389586400"/>
      <w:bookmarkStart w:id="447" w:name="_Toc337558823"/>
      <w:bookmarkStart w:id="448" w:name="_Toc296503116"/>
      <w:bookmarkStart w:id="449" w:name="_Toc296346617"/>
      <w:r>
        <w:rPr>
          <w:rFonts w:ascii="Times New Roman" w:hAnsi="Times New Roman"/>
          <w:sz w:val="24"/>
          <w:szCs w:val="24"/>
          <w:highlight w:val="none"/>
        </w:rPr>
        <w:t>22. 不可抗力</w:t>
      </w:r>
      <w:bookmarkEnd w:id="444"/>
      <w:bookmarkEnd w:id="445"/>
      <w:bookmarkEnd w:id="446"/>
      <w:r>
        <w:rPr>
          <w:rFonts w:ascii="Times New Roman" w:hAnsi="Times New Roman"/>
          <w:sz w:val="24"/>
          <w:szCs w:val="24"/>
          <w:highlight w:val="none"/>
        </w:rPr>
        <w:t xml:space="preserve"> </w:t>
      </w:r>
      <w:bookmarkEnd w:id="447"/>
      <w:bookmarkEnd w:id="448"/>
      <w:bookmarkEnd w:id="449"/>
    </w:p>
    <w:p>
      <w:pPr>
        <w:pStyle w:val="6"/>
        <w:wordWrap w:val="0"/>
        <w:adjustRightInd w:val="0"/>
        <w:snapToGrid w:val="0"/>
        <w:spacing w:before="0" w:beforeLines="0" w:after="0" w:afterLines="0" w:line="400" w:lineRule="exact"/>
        <w:rPr>
          <w:rFonts w:hint="eastAsia" w:ascii="Times New Roman" w:hAnsi="Times New Roman"/>
          <w:sz w:val="24"/>
          <w:szCs w:val="24"/>
          <w:highlight w:val="none"/>
          <w:lang w:eastAsia="zh-CN"/>
        </w:rPr>
      </w:pPr>
      <w:bookmarkStart w:id="450" w:name="_Toc351203608"/>
      <w:bookmarkStart w:id="451" w:name="_Toc371493253"/>
      <w:bookmarkStart w:id="452" w:name="_Toc389586401"/>
      <w:bookmarkStart w:id="453" w:name="_Toc337558824"/>
      <w:bookmarkStart w:id="454" w:name="_Toc296503117"/>
      <w:bookmarkStart w:id="455" w:name="_Toc296346618"/>
      <w:r>
        <w:rPr>
          <w:rFonts w:ascii="Times New Roman" w:hAnsi="Times New Roman"/>
          <w:sz w:val="24"/>
          <w:szCs w:val="24"/>
          <w:highlight w:val="none"/>
        </w:rPr>
        <w:t>22.1 不可抗力的确认</w:t>
      </w:r>
      <w:bookmarkEnd w:id="450"/>
      <w:bookmarkEnd w:id="451"/>
      <w:r>
        <w:rPr>
          <w:rFonts w:hint="eastAsia" w:ascii="Times New Roman" w:hAnsi="Times New Roman"/>
          <w:sz w:val="24"/>
          <w:szCs w:val="24"/>
          <w:highlight w:val="none"/>
          <w:lang w:eastAsia="zh-CN"/>
        </w:rPr>
        <w:t>和通知</w:t>
      </w:r>
      <w:bookmarkEnd w:id="452"/>
    </w:p>
    <w:bookmarkEnd w:id="453"/>
    <w:bookmarkEnd w:id="454"/>
    <w:bookmarkEnd w:id="45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合同一方当事人遇到不可抗力事件，使其履行合同义务受到阻碍时，应立即通知合同另一方当事人，书面说明不可抗力和受阻碍的详细情况，并提供必要的证明。</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56" w:name="_Toc351203610"/>
      <w:bookmarkStart w:id="457" w:name="_Toc389586402"/>
      <w:bookmarkStart w:id="458" w:name="_Toc371493255"/>
      <w:bookmarkStart w:id="459" w:name="_Toc296346620"/>
      <w:bookmarkStart w:id="460" w:name="_Toc296503119"/>
      <w:bookmarkStart w:id="461" w:name="_Toc337558826"/>
      <w:r>
        <w:rPr>
          <w:rFonts w:ascii="Times New Roman" w:hAnsi="Times New Roman"/>
          <w:sz w:val="24"/>
          <w:szCs w:val="24"/>
          <w:highlight w:val="none"/>
        </w:rPr>
        <w:t>22.</w:t>
      </w:r>
      <w:r>
        <w:rPr>
          <w:rFonts w:hint="eastAsia" w:ascii="Times New Roman" w:hAnsi="Times New Roman"/>
          <w:sz w:val="24"/>
          <w:szCs w:val="24"/>
          <w:highlight w:val="none"/>
          <w:lang w:eastAsia="zh-CN"/>
        </w:rPr>
        <w:t>2</w:t>
      </w:r>
      <w:r>
        <w:rPr>
          <w:rFonts w:ascii="Times New Roman" w:hAnsi="Times New Roman"/>
          <w:sz w:val="24"/>
          <w:szCs w:val="24"/>
          <w:highlight w:val="none"/>
        </w:rPr>
        <w:t xml:space="preserve"> 不可抗力</w:t>
      </w:r>
      <w:r>
        <w:rPr>
          <w:rFonts w:hint="eastAsia" w:ascii="Times New Roman" w:hAnsi="Times New Roman"/>
          <w:sz w:val="24"/>
          <w:szCs w:val="24"/>
          <w:highlight w:val="none"/>
          <w:lang w:eastAsia="zh-CN"/>
        </w:rPr>
        <w:t>风险</w:t>
      </w:r>
      <w:r>
        <w:rPr>
          <w:rFonts w:ascii="Times New Roman" w:hAnsi="Times New Roman"/>
          <w:sz w:val="24"/>
          <w:szCs w:val="24"/>
          <w:highlight w:val="none"/>
        </w:rPr>
        <w:t>的承担</w:t>
      </w:r>
      <w:bookmarkEnd w:id="456"/>
      <w:bookmarkEnd w:id="457"/>
      <w:bookmarkEnd w:id="458"/>
    </w:p>
    <w:bookmarkEnd w:id="459"/>
    <w:bookmarkEnd w:id="460"/>
    <w:bookmarkEnd w:id="461"/>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22.2.1 不可抗力发生前已完成的分包工程应当按照分包合同约定进行计量支付。</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22.2.2 不可抗力</w:t>
      </w:r>
      <w:r>
        <w:rPr>
          <w:rFonts w:hint="eastAsia" w:ascii="Times New Roman" w:hAnsi="Times New Roman"/>
          <w:color w:val="000000"/>
          <w:kern w:val="0"/>
          <w:sz w:val="24"/>
          <w:szCs w:val="24"/>
          <w:highlight w:val="none"/>
        </w:rPr>
        <w:t>风险</w:t>
      </w:r>
      <w:r>
        <w:rPr>
          <w:rFonts w:ascii="Times New Roman" w:hAnsi="Times New Roman"/>
          <w:color w:val="000000"/>
          <w:kern w:val="0"/>
          <w:sz w:val="24"/>
          <w:szCs w:val="24"/>
          <w:highlight w:val="none"/>
        </w:rPr>
        <w:t>由</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合同当事人按以下原则承担：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（2）分包人施工设备的损坏由分包人承担；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（3）承包人和分包人承担各自人员伤亡和财产的损失；</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（5）因不可抗力引起或将引起工期延误，承包人要求赶工的，由此增加的赶工费用由承包人承担；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（6）分包人在停工期间按照承包人要求照管</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清理分包工程的费用由承包人承担。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w:t>
      </w:r>
      <w:r>
        <w:rPr>
          <w:rFonts w:hint="eastAsia" w:ascii="Times New Roman" w:hAnsi="Times New Roman"/>
          <w:color w:val="000000"/>
          <w:kern w:val="0"/>
          <w:sz w:val="24"/>
          <w:szCs w:val="24"/>
          <w:highlight w:val="none"/>
        </w:rPr>
        <w:t xml:space="preserve">3 </w:t>
      </w:r>
      <w:r>
        <w:rPr>
          <w:rFonts w:ascii="Times New Roman" w:hAnsi="Times New Roman"/>
          <w:color w:val="000000"/>
          <w:kern w:val="0"/>
          <w:sz w:val="24"/>
          <w:szCs w:val="24"/>
          <w:highlight w:val="none"/>
        </w:rPr>
        <w:t>因合同一方迟延履行合同义务，在迟延履行期间遭遇不可抗力的，不免除其违约责任。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62" w:name="_Toc371493256"/>
      <w:bookmarkStart w:id="463" w:name="_Toc389586403"/>
      <w:bookmarkStart w:id="464" w:name="_Toc351203611"/>
      <w:bookmarkStart w:id="465" w:name="_Toc337558827"/>
      <w:r>
        <w:rPr>
          <w:rFonts w:ascii="Times New Roman" w:hAnsi="Times New Roman"/>
          <w:sz w:val="24"/>
          <w:szCs w:val="24"/>
          <w:highlight w:val="none"/>
        </w:rPr>
        <w:t>22.3 因不可抗力解除合同</w:t>
      </w:r>
      <w:bookmarkEnd w:id="462"/>
      <w:bookmarkEnd w:id="463"/>
      <w:bookmarkEnd w:id="464"/>
    </w:p>
    <w:bookmarkEnd w:id="465"/>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因不可抗力导致分包合同无法履行连续超过84天或累计超过140天的，承包人和分包人均有权解除</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合同解除后</w:t>
      </w:r>
      <w:r>
        <w:rPr>
          <w:rFonts w:hint="eastAsia" w:ascii="Times New Roman" w:hAnsi="Times New Roman"/>
          <w:color w:val="000000"/>
          <w:kern w:val="0"/>
          <w:sz w:val="24"/>
          <w:szCs w:val="24"/>
          <w:highlight w:val="none"/>
        </w:rPr>
        <w:t>28天内</w:t>
      </w:r>
      <w:r>
        <w:rPr>
          <w:rFonts w:ascii="Times New Roman" w:hAnsi="Times New Roman"/>
          <w:color w:val="000000"/>
          <w:kern w:val="0"/>
          <w:sz w:val="24"/>
          <w:szCs w:val="24"/>
          <w:highlight w:val="none"/>
        </w:rPr>
        <w:t>，双方当事人</w:t>
      </w:r>
      <w:r>
        <w:rPr>
          <w:rFonts w:hint="eastAsia" w:ascii="Times New Roman" w:hAnsi="Times New Roman"/>
          <w:color w:val="000000"/>
          <w:kern w:val="0"/>
          <w:sz w:val="24"/>
          <w:szCs w:val="24"/>
          <w:highlight w:val="none"/>
        </w:rPr>
        <w:t>应按专用合同条款的约定</w:t>
      </w:r>
      <w:r>
        <w:rPr>
          <w:rFonts w:ascii="Times New Roman" w:hAnsi="Times New Roman"/>
          <w:color w:val="000000"/>
          <w:kern w:val="0"/>
          <w:sz w:val="24"/>
          <w:szCs w:val="24"/>
          <w:highlight w:val="none"/>
        </w:rPr>
        <w:t>确定承包人应支付的款项</w:t>
      </w:r>
      <w:r>
        <w:rPr>
          <w:rFonts w:hint="eastAsia" w:ascii="Times New Roman" w:hAnsi="Times New Roman"/>
          <w:color w:val="000000"/>
          <w:kern w:val="0"/>
          <w:sz w:val="24"/>
          <w:szCs w:val="24"/>
          <w:highlight w:val="none"/>
        </w:rPr>
        <w:t>并完成支付。</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66" w:name="_Toc371493257"/>
      <w:bookmarkStart w:id="467" w:name="_Toc351203612"/>
      <w:bookmarkStart w:id="468" w:name="_Toc389586404"/>
      <w:bookmarkStart w:id="469" w:name="_Toc337558828"/>
      <w:bookmarkStart w:id="470" w:name="_Toc296346621"/>
      <w:bookmarkStart w:id="471" w:name="_Toc296503120"/>
      <w:r>
        <w:rPr>
          <w:rFonts w:ascii="Times New Roman" w:hAnsi="Times New Roman"/>
          <w:sz w:val="24"/>
          <w:szCs w:val="24"/>
          <w:highlight w:val="none"/>
        </w:rPr>
        <w:t>23. 保险</w:t>
      </w:r>
      <w:bookmarkEnd w:id="466"/>
      <w:bookmarkEnd w:id="467"/>
      <w:bookmarkEnd w:id="468"/>
    </w:p>
    <w:bookmarkEnd w:id="469"/>
    <w:bookmarkEnd w:id="470"/>
    <w:bookmarkEnd w:id="471"/>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72" w:name="_Toc296346622"/>
      <w:bookmarkStart w:id="473" w:name="_Toc351203613"/>
      <w:bookmarkStart w:id="474" w:name="_Toc296503121"/>
      <w:bookmarkStart w:id="475" w:name="_Toc337558829"/>
      <w:bookmarkStart w:id="476" w:name="_Toc371493258"/>
      <w:bookmarkStart w:id="477" w:name="_Toc389586405"/>
      <w:r>
        <w:rPr>
          <w:rFonts w:ascii="Times New Roman" w:hAnsi="Times New Roman"/>
          <w:sz w:val="24"/>
          <w:szCs w:val="24"/>
          <w:highlight w:val="none"/>
        </w:rPr>
        <w:t>23.1</w:t>
      </w:r>
      <w:bookmarkEnd w:id="472"/>
      <w:bookmarkEnd w:id="473"/>
      <w:bookmarkEnd w:id="474"/>
      <w:bookmarkEnd w:id="475"/>
      <w:bookmarkStart w:id="478" w:name="_Toc351203614"/>
      <w:bookmarkStart w:id="479" w:name="_Toc296503122"/>
      <w:bookmarkStart w:id="480" w:name="_Toc296346623"/>
      <w:bookmarkStart w:id="481" w:name="_Toc337558830"/>
      <w:r>
        <w:rPr>
          <w:rFonts w:hint="eastAsia" w:ascii="Times New Roman" w:hAnsi="Times New Roman"/>
          <w:sz w:val="24"/>
          <w:szCs w:val="24"/>
          <w:highlight w:val="none"/>
        </w:rPr>
        <w:t xml:space="preserve"> </w:t>
      </w:r>
      <w:r>
        <w:rPr>
          <w:rFonts w:ascii="Times New Roman" w:hAnsi="Times New Roman"/>
          <w:sz w:val="24"/>
          <w:szCs w:val="24"/>
          <w:highlight w:val="none"/>
        </w:rPr>
        <w:t>工伤保险</w:t>
      </w:r>
      <w:bookmarkEnd w:id="476"/>
      <w:bookmarkEnd w:id="477"/>
      <w:bookmarkEnd w:id="478"/>
    </w:p>
    <w:bookmarkEnd w:id="479"/>
    <w:bookmarkEnd w:id="480"/>
    <w:bookmarkEnd w:id="481"/>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分包人应依照法律规定参加工伤保险，并为</w:t>
      </w:r>
      <w:r>
        <w:rPr>
          <w:rFonts w:hint="eastAsia" w:ascii="Times New Roman" w:hAnsi="Times New Roman"/>
          <w:color w:val="000000"/>
          <w:kern w:val="0"/>
          <w:sz w:val="24"/>
          <w:szCs w:val="24"/>
          <w:highlight w:val="none"/>
        </w:rPr>
        <w:t>其</w:t>
      </w:r>
      <w:r>
        <w:rPr>
          <w:rFonts w:ascii="Times New Roman" w:hAnsi="Times New Roman"/>
          <w:color w:val="000000"/>
          <w:kern w:val="0"/>
          <w:sz w:val="24"/>
          <w:szCs w:val="24"/>
          <w:highlight w:val="none"/>
        </w:rPr>
        <w:t>履行合同的全部员工办理工伤保险，缴纳工伤保险费，并</w:t>
      </w:r>
      <w:r>
        <w:rPr>
          <w:rFonts w:hint="eastAsia" w:ascii="Times New Roman" w:hAnsi="Times New Roman"/>
          <w:color w:val="000000"/>
          <w:kern w:val="0"/>
          <w:sz w:val="24"/>
          <w:szCs w:val="24"/>
          <w:highlight w:val="none"/>
        </w:rPr>
        <w:t>要求其</w:t>
      </w:r>
      <w:r>
        <w:rPr>
          <w:rFonts w:ascii="Times New Roman" w:hAnsi="Times New Roman"/>
          <w:color w:val="000000"/>
          <w:kern w:val="0"/>
          <w:sz w:val="24"/>
          <w:szCs w:val="24"/>
          <w:highlight w:val="none"/>
        </w:rPr>
        <w:t>聘请的第三方依法参加工伤保险。</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82" w:name="_Toc351203615"/>
      <w:bookmarkStart w:id="483" w:name="_Toc389586406"/>
      <w:bookmarkStart w:id="484" w:name="_Toc371493259"/>
      <w:bookmarkStart w:id="485" w:name="_Toc296346626"/>
      <w:bookmarkStart w:id="486" w:name="_Toc337558831"/>
      <w:bookmarkStart w:id="487" w:name="_Toc296503125"/>
      <w:r>
        <w:rPr>
          <w:rFonts w:ascii="Times New Roman" w:hAnsi="Times New Roman"/>
          <w:sz w:val="24"/>
          <w:szCs w:val="24"/>
          <w:highlight w:val="none"/>
        </w:rPr>
        <w:t>23.2 其他保险</w:t>
      </w:r>
      <w:bookmarkEnd w:id="482"/>
      <w:bookmarkEnd w:id="483"/>
      <w:bookmarkEnd w:id="484"/>
    </w:p>
    <w:bookmarkEnd w:id="485"/>
    <w:bookmarkEnd w:id="486"/>
    <w:bookmarkEnd w:id="487"/>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hint="eastAsia" w:ascii="Times New Roman" w:hAnsi="Times New Roman"/>
          <w:color w:val="000000"/>
          <w:sz w:val="24"/>
          <w:szCs w:val="24"/>
          <w:highlight w:val="none"/>
        </w:rPr>
        <w:t>除专用合同条款另有约定外，</w:t>
      </w:r>
      <w:r>
        <w:rPr>
          <w:rFonts w:ascii="Times New Roman" w:hAnsi="Times New Roman"/>
          <w:color w:val="000000"/>
          <w:sz w:val="24"/>
          <w:szCs w:val="24"/>
          <w:highlight w:val="none"/>
        </w:rPr>
        <w:t>分包人</w:t>
      </w:r>
      <w:r>
        <w:rPr>
          <w:rFonts w:hint="eastAsia" w:ascii="Times New Roman" w:hAnsi="Times New Roman"/>
          <w:color w:val="000000"/>
          <w:sz w:val="24"/>
          <w:szCs w:val="24"/>
          <w:highlight w:val="none"/>
        </w:rPr>
        <w:t>应为其雇佣的人员</w:t>
      </w:r>
      <w:r>
        <w:rPr>
          <w:rFonts w:ascii="Times New Roman" w:hAnsi="Times New Roman"/>
          <w:color w:val="000000"/>
          <w:sz w:val="24"/>
          <w:szCs w:val="24"/>
          <w:highlight w:val="none"/>
        </w:rPr>
        <w:t>办理意外伤害保险</w:t>
      </w:r>
      <w:r>
        <w:rPr>
          <w:rFonts w:hint="eastAsia" w:ascii="Times New Roman" w:hAnsi="Times New Roman"/>
          <w:color w:val="000000"/>
          <w:sz w:val="24"/>
          <w:szCs w:val="24"/>
          <w:highlight w:val="none"/>
        </w:rPr>
        <w:t>，为</w:t>
      </w:r>
      <w:r>
        <w:rPr>
          <w:rFonts w:ascii="Times New Roman" w:hAnsi="Times New Roman"/>
          <w:color w:val="000000"/>
          <w:sz w:val="24"/>
          <w:szCs w:val="24"/>
          <w:highlight w:val="none"/>
        </w:rPr>
        <w:t>其施工设备等办理财产保险。</w:t>
      </w:r>
      <w:r>
        <w:rPr>
          <w:rFonts w:hint="eastAsia" w:ascii="Times New Roman" w:hAnsi="Times New Roman"/>
          <w:color w:val="000000"/>
          <w:sz w:val="24"/>
          <w:szCs w:val="24"/>
          <w:highlight w:val="none"/>
        </w:rPr>
        <w:t>分包</w:t>
      </w:r>
      <w:r>
        <w:rPr>
          <w:rFonts w:ascii="Times New Roman" w:hAnsi="Times New Roman"/>
          <w:color w:val="000000"/>
          <w:sz w:val="24"/>
          <w:szCs w:val="24"/>
          <w:highlight w:val="none"/>
        </w:rPr>
        <w:t>合同当事人</w:t>
      </w:r>
      <w:r>
        <w:rPr>
          <w:rFonts w:hint="eastAsia" w:ascii="Times New Roman" w:hAnsi="Times New Roman"/>
          <w:color w:val="000000"/>
          <w:sz w:val="24"/>
          <w:szCs w:val="24"/>
          <w:highlight w:val="none"/>
        </w:rPr>
        <w:t>应</w:t>
      </w:r>
      <w:r>
        <w:rPr>
          <w:rFonts w:ascii="Times New Roman" w:hAnsi="Times New Roman"/>
          <w:color w:val="000000"/>
          <w:sz w:val="24"/>
          <w:szCs w:val="24"/>
          <w:highlight w:val="none"/>
        </w:rPr>
        <w:t>在专用合同条款约定</w:t>
      </w:r>
      <w:r>
        <w:rPr>
          <w:rFonts w:hint="eastAsia" w:ascii="Times New Roman" w:hAnsi="Times New Roman"/>
          <w:color w:val="000000"/>
          <w:sz w:val="24"/>
          <w:szCs w:val="24"/>
          <w:highlight w:val="none"/>
        </w:rPr>
        <w:t>保险金额等具体事项</w:t>
      </w:r>
      <w:r>
        <w:rPr>
          <w:rFonts w:ascii="Times New Roman" w:hAnsi="Times New Roman"/>
          <w:color w:val="00000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88" w:name="_Toc371493260"/>
      <w:bookmarkStart w:id="489" w:name="_Toc389586407"/>
      <w:bookmarkStart w:id="490" w:name="_Toc351203617"/>
      <w:bookmarkStart w:id="491" w:name="_Toc296503126"/>
      <w:bookmarkStart w:id="492" w:name="_Toc296346627"/>
      <w:bookmarkStart w:id="493" w:name="_Toc337558832"/>
      <w:r>
        <w:rPr>
          <w:rFonts w:ascii="Times New Roman" w:hAnsi="Times New Roman"/>
          <w:sz w:val="24"/>
          <w:szCs w:val="24"/>
          <w:highlight w:val="none"/>
        </w:rPr>
        <w:t>23.3 保险凭证</w:t>
      </w:r>
      <w:bookmarkEnd w:id="488"/>
      <w:bookmarkEnd w:id="489"/>
      <w:bookmarkEnd w:id="490"/>
    </w:p>
    <w:bookmarkEnd w:id="491"/>
    <w:bookmarkEnd w:id="492"/>
    <w:bookmarkEnd w:id="493"/>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hint="eastAsia" w:ascii="Times New Roman" w:hAnsi="Times New Roman"/>
          <w:color w:val="000000"/>
          <w:sz w:val="24"/>
          <w:szCs w:val="24"/>
          <w:highlight w:val="none"/>
        </w:rPr>
        <w:t>分包人</w:t>
      </w:r>
      <w:r>
        <w:rPr>
          <w:rFonts w:ascii="Times New Roman" w:hAnsi="Times New Roman"/>
          <w:color w:val="000000"/>
          <w:sz w:val="24"/>
          <w:szCs w:val="24"/>
          <w:highlight w:val="none"/>
        </w:rPr>
        <w:t>应在专用合同条款约定的期限内向</w:t>
      </w:r>
      <w:r>
        <w:rPr>
          <w:rFonts w:hint="eastAsia" w:ascii="Times New Roman" w:hAnsi="Times New Roman"/>
          <w:color w:val="000000"/>
          <w:sz w:val="24"/>
          <w:szCs w:val="24"/>
          <w:highlight w:val="none"/>
        </w:rPr>
        <w:t>承包人</w:t>
      </w:r>
      <w:r>
        <w:rPr>
          <w:rFonts w:ascii="Times New Roman" w:hAnsi="Times New Roman"/>
          <w:color w:val="000000"/>
          <w:sz w:val="24"/>
          <w:szCs w:val="24"/>
          <w:highlight w:val="none"/>
        </w:rPr>
        <w:t>提交已投保的各项保险的凭证和保险单复印件。</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94" w:name="_Toc371493263"/>
      <w:bookmarkStart w:id="495" w:name="_Toc389586408"/>
      <w:bookmarkStart w:id="496" w:name="_Toc351203620"/>
      <w:bookmarkStart w:id="497" w:name="_Toc337558835"/>
      <w:bookmarkStart w:id="498" w:name="_Toc296503140"/>
      <w:bookmarkStart w:id="499" w:name="_Toc296346641"/>
      <w:r>
        <w:rPr>
          <w:rFonts w:ascii="Times New Roman" w:hAnsi="Times New Roman"/>
          <w:sz w:val="24"/>
          <w:szCs w:val="24"/>
          <w:highlight w:val="none"/>
        </w:rPr>
        <w:t>24. 索赔</w:t>
      </w:r>
      <w:bookmarkEnd w:id="494"/>
      <w:bookmarkEnd w:id="495"/>
      <w:bookmarkEnd w:id="496"/>
    </w:p>
    <w:bookmarkEnd w:id="497"/>
    <w:bookmarkEnd w:id="498"/>
    <w:bookmarkEnd w:id="499"/>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00" w:name="_Toc371493264"/>
      <w:bookmarkStart w:id="501" w:name="_Toc389586409"/>
      <w:bookmarkStart w:id="502" w:name="_Toc351203621"/>
      <w:bookmarkStart w:id="503" w:name="_Toc296346642"/>
      <w:bookmarkStart w:id="504" w:name="_Toc337558836"/>
      <w:bookmarkStart w:id="505" w:name="_Toc296503141"/>
      <w:r>
        <w:rPr>
          <w:rFonts w:ascii="Times New Roman" w:hAnsi="Times New Roman"/>
          <w:sz w:val="24"/>
          <w:szCs w:val="24"/>
          <w:highlight w:val="none"/>
        </w:rPr>
        <w:t>24.1 分包人的索赔</w:t>
      </w:r>
      <w:bookmarkEnd w:id="500"/>
      <w:bookmarkEnd w:id="501"/>
      <w:bookmarkEnd w:id="502"/>
    </w:p>
    <w:bookmarkEnd w:id="503"/>
    <w:bookmarkEnd w:id="504"/>
    <w:bookmarkEnd w:id="50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根据分包合同约定，分包人认为有权得到追加付款和（或）延长工期的，应按以下程序向承包人提出索赔：</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（1）分包人应在知道或应当知道索赔事件发生后14天内，向承包人递交索赔意向通知书，并说明发生索赔事件的事由；分包人未在前述14</w:t>
      </w:r>
      <w:r>
        <w:rPr>
          <w:rFonts w:hint="eastAsia" w:ascii="Times New Roman" w:hAnsi="Times New Roman"/>
          <w:color w:val="000000"/>
          <w:kern w:val="0"/>
          <w:sz w:val="24"/>
          <w:szCs w:val="24"/>
          <w:highlight w:val="none"/>
        </w:rPr>
        <w:t>天</w:t>
      </w:r>
      <w:r>
        <w:rPr>
          <w:rFonts w:ascii="Times New Roman" w:hAnsi="Times New Roman"/>
          <w:color w:val="000000"/>
          <w:kern w:val="0"/>
          <w:sz w:val="24"/>
          <w:szCs w:val="24"/>
          <w:highlight w:val="none"/>
        </w:rPr>
        <w:t>内发出索赔意向通知书的，丧失要求追加付款和（或）延长工期的权利；</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（4）在索赔事件影响结束后14天内，分包人应向承包人递交最终索赔报告，说明最终要求索赔的追加付款金额和（或）延长的工期，并附必要的记录和证明材料。</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06" w:name="_Toc389586410"/>
      <w:bookmarkStart w:id="507" w:name="_Toc371493265"/>
      <w:bookmarkStart w:id="508" w:name="_Toc351203622"/>
      <w:bookmarkStart w:id="509" w:name="_Toc337558837"/>
      <w:bookmarkStart w:id="510" w:name="_Toc296346643"/>
      <w:bookmarkStart w:id="511" w:name="_Toc296503142"/>
      <w:r>
        <w:rPr>
          <w:rFonts w:ascii="Times New Roman" w:hAnsi="Times New Roman"/>
          <w:sz w:val="24"/>
          <w:szCs w:val="24"/>
          <w:highlight w:val="none"/>
        </w:rPr>
        <w:t>24.2 对分包人索赔的处理</w:t>
      </w:r>
      <w:bookmarkEnd w:id="506"/>
      <w:bookmarkEnd w:id="507"/>
      <w:bookmarkEnd w:id="508"/>
    </w:p>
    <w:bookmarkEnd w:id="509"/>
    <w:bookmarkEnd w:id="510"/>
    <w:bookmarkEnd w:id="511"/>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除专用合同条款另有约定外，对分包人的索赔处理如下：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分包人接受索赔处理结果的，索赔款项在当期进度款中进行支付；分包人不接受索赔处理结果的，按照第</w:t>
      </w:r>
      <w:r>
        <w:rPr>
          <w:rFonts w:hint="eastAsia" w:ascii="Times New Roman" w:hAnsi="Times New Roman"/>
          <w:color w:val="000000"/>
          <w:kern w:val="0"/>
          <w:sz w:val="24"/>
          <w:szCs w:val="24"/>
          <w:highlight w:val="none"/>
        </w:rPr>
        <w:t>25</w:t>
      </w:r>
      <w:r>
        <w:rPr>
          <w:rFonts w:ascii="Times New Roman" w:hAnsi="Times New Roman"/>
          <w:color w:val="000000"/>
          <w:kern w:val="0"/>
          <w:sz w:val="24"/>
          <w:szCs w:val="24"/>
          <w:highlight w:val="none"/>
        </w:rPr>
        <w:t>条【争议解决】</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约定处理。</w:t>
      </w:r>
    </w:p>
    <w:p>
      <w:pPr>
        <w:pStyle w:val="6"/>
        <w:wordWrap w:val="0"/>
        <w:adjustRightInd w:val="0"/>
        <w:snapToGrid w:val="0"/>
        <w:spacing w:before="0" w:beforeLines="0" w:after="0" w:afterLines="0" w:line="400" w:lineRule="exact"/>
        <w:rPr>
          <w:rStyle w:val="38"/>
          <w:rFonts w:ascii="Times New Roman" w:hAnsi="Times New Roman"/>
          <w:sz w:val="24"/>
          <w:szCs w:val="24"/>
          <w:highlight w:val="none"/>
        </w:rPr>
      </w:pPr>
      <w:bookmarkStart w:id="512" w:name="_Toc371493266"/>
      <w:bookmarkStart w:id="513" w:name="_Toc389586411"/>
      <w:bookmarkStart w:id="514" w:name="_Toc351203623"/>
      <w:bookmarkStart w:id="515" w:name="_Toc296503143"/>
      <w:bookmarkStart w:id="516" w:name="_Toc296346644"/>
      <w:bookmarkStart w:id="517" w:name="_Toc337558838"/>
      <w:r>
        <w:rPr>
          <w:rStyle w:val="38"/>
          <w:rFonts w:ascii="Times New Roman" w:hAnsi="Times New Roman"/>
          <w:sz w:val="24"/>
          <w:szCs w:val="24"/>
          <w:highlight w:val="none"/>
        </w:rPr>
        <w:t>24.3 承包人的索赔</w:t>
      </w:r>
      <w:bookmarkEnd w:id="512"/>
      <w:bookmarkEnd w:id="513"/>
      <w:bookmarkEnd w:id="514"/>
    </w:p>
    <w:bookmarkEnd w:id="515"/>
    <w:bookmarkEnd w:id="516"/>
    <w:bookmarkEnd w:id="517"/>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根据分包合同约定，承包人认为有权得到赔付金额和（或）延长缺陷责任期的，应向</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包人发出通知并附有详细的证明。</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承包人应在知道或应当知道索赔事件发生后向分包人提出索赔意向通知书。承包人应在发出索赔意向通知书后向分包人正式递交索赔报告。</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18" w:name="_Toc371493267"/>
      <w:bookmarkStart w:id="519" w:name="_Toc389586412"/>
      <w:bookmarkStart w:id="520" w:name="_Toc351203624"/>
      <w:bookmarkStart w:id="521" w:name="_Toc337558839"/>
      <w:bookmarkStart w:id="522" w:name="_Toc296503144"/>
      <w:bookmarkStart w:id="523" w:name="_Toc296346645"/>
      <w:r>
        <w:rPr>
          <w:rFonts w:ascii="Times New Roman" w:hAnsi="Times New Roman"/>
          <w:sz w:val="24"/>
          <w:szCs w:val="24"/>
          <w:highlight w:val="none"/>
        </w:rPr>
        <w:t>24.4 对承包人索赔的处理</w:t>
      </w:r>
      <w:bookmarkEnd w:id="518"/>
      <w:bookmarkEnd w:id="519"/>
      <w:bookmarkEnd w:id="520"/>
    </w:p>
    <w:bookmarkEnd w:id="521"/>
    <w:bookmarkEnd w:id="522"/>
    <w:bookmarkEnd w:id="523"/>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除专用合同条款另有约定外，对承包人的索赔处理如下：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（1）分包人收到承包人提交的索赔报告后，应及时审查索赔报告的内容、查验承包人证明材料；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承</w:t>
      </w:r>
      <w:r>
        <w:rPr>
          <w:rFonts w:ascii="Times New Roman" w:hAnsi="Times New Roman"/>
          <w:color w:val="000000"/>
          <w:kern w:val="0"/>
          <w:sz w:val="24"/>
          <w:szCs w:val="24"/>
          <w:highlight w:val="none"/>
        </w:rPr>
        <w:t>包人接受索赔处理结果的，承包人可从应支付给分包人的合同价款中扣除赔付的金额或延长缺陷责任期；</w:t>
      </w:r>
      <w:r>
        <w:rPr>
          <w:rFonts w:hint="eastAsia" w:ascii="Times New Roman" w:hAnsi="Times New Roman"/>
          <w:color w:val="000000"/>
          <w:kern w:val="0"/>
          <w:sz w:val="24"/>
          <w:szCs w:val="24"/>
          <w:highlight w:val="none"/>
        </w:rPr>
        <w:t>承</w:t>
      </w:r>
      <w:r>
        <w:rPr>
          <w:rFonts w:ascii="Times New Roman" w:hAnsi="Times New Roman"/>
          <w:color w:val="000000"/>
          <w:kern w:val="0"/>
          <w:sz w:val="24"/>
          <w:szCs w:val="24"/>
          <w:highlight w:val="none"/>
        </w:rPr>
        <w:t>包人不接受索赔处理结果的，按第2</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条【争议解决】</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约定处理。</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24" w:name="_Toc371493268"/>
      <w:bookmarkStart w:id="525" w:name="_Toc389586413"/>
      <w:bookmarkStart w:id="526" w:name="_Toc351203625"/>
      <w:r>
        <w:rPr>
          <w:rFonts w:ascii="Times New Roman" w:hAnsi="Times New Roman"/>
          <w:sz w:val="24"/>
          <w:szCs w:val="24"/>
          <w:highlight w:val="none"/>
        </w:rPr>
        <w:t>24.5 提出索赔的期限</w:t>
      </w:r>
      <w:bookmarkEnd w:id="524"/>
      <w:bookmarkEnd w:id="525"/>
      <w:bookmarkEnd w:id="526"/>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（1）分包人按第</w:t>
      </w:r>
      <w:r>
        <w:rPr>
          <w:rFonts w:hint="eastAsia" w:ascii="Times New Roman" w:hAnsi="Times New Roman"/>
          <w:color w:val="000000"/>
          <w:kern w:val="0"/>
          <w:sz w:val="24"/>
          <w:szCs w:val="24"/>
          <w:highlight w:val="none"/>
        </w:rPr>
        <w:t>19.</w:t>
      </w:r>
      <w:r>
        <w:rPr>
          <w:rFonts w:ascii="Times New Roman" w:hAnsi="Times New Roman"/>
          <w:color w:val="000000"/>
          <w:kern w:val="0"/>
          <w:sz w:val="24"/>
          <w:szCs w:val="24"/>
          <w:highlight w:val="none"/>
        </w:rPr>
        <w:t>2款【结算审核】</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约定认可结算付款证书后，应被视为已无权</w:t>
      </w:r>
      <w:r>
        <w:rPr>
          <w:rFonts w:hint="eastAsia" w:ascii="Times New Roman" w:hAnsi="Times New Roman"/>
          <w:color w:val="000000"/>
          <w:kern w:val="0"/>
          <w:sz w:val="24"/>
          <w:szCs w:val="24"/>
          <w:highlight w:val="none"/>
        </w:rPr>
        <w:t>就</w:t>
      </w:r>
      <w:r>
        <w:rPr>
          <w:rFonts w:ascii="Times New Roman" w:hAnsi="Times New Roman"/>
          <w:color w:val="000000"/>
          <w:kern w:val="0"/>
          <w:sz w:val="24"/>
          <w:szCs w:val="24"/>
          <w:highlight w:val="none"/>
        </w:rPr>
        <w:t>结算付款证书签发前所发生的</w:t>
      </w:r>
      <w:r>
        <w:rPr>
          <w:rFonts w:hint="eastAsia" w:ascii="Times New Roman" w:hAnsi="Times New Roman"/>
          <w:color w:val="000000"/>
          <w:kern w:val="0"/>
          <w:sz w:val="24"/>
          <w:szCs w:val="24"/>
          <w:highlight w:val="none"/>
        </w:rPr>
        <w:t>事项提出</w:t>
      </w:r>
      <w:r>
        <w:rPr>
          <w:rFonts w:ascii="Times New Roman" w:hAnsi="Times New Roman"/>
          <w:color w:val="000000"/>
          <w:kern w:val="0"/>
          <w:sz w:val="24"/>
          <w:szCs w:val="24"/>
          <w:highlight w:val="none"/>
        </w:rPr>
        <w:t>任何索赔。</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（2）分包人按第</w:t>
      </w:r>
      <w:r>
        <w:rPr>
          <w:rFonts w:hint="eastAsia" w:ascii="Times New Roman" w:hAnsi="Times New Roman"/>
          <w:color w:val="000000"/>
          <w:kern w:val="0"/>
          <w:sz w:val="24"/>
          <w:szCs w:val="24"/>
          <w:highlight w:val="none"/>
        </w:rPr>
        <w:t>19</w:t>
      </w:r>
      <w:r>
        <w:rPr>
          <w:rFonts w:ascii="Times New Roman" w:hAnsi="Times New Roman"/>
          <w:color w:val="000000"/>
          <w:kern w:val="0"/>
          <w:sz w:val="24"/>
          <w:szCs w:val="24"/>
          <w:highlight w:val="none"/>
        </w:rPr>
        <w:t>.3款【最终结清】提交的最终结清申请单，只限于提出结算付款证书签发后发生的索赔。分包人提出索赔的期限自最终结清申请单被承包人确认时终止。</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27" w:name="_Toc389586414"/>
      <w:r>
        <w:rPr>
          <w:rFonts w:ascii="Times New Roman" w:hAnsi="Times New Roman"/>
          <w:sz w:val="24"/>
          <w:szCs w:val="24"/>
          <w:highlight w:val="none"/>
        </w:rPr>
        <w:t>24.6 分包人索赔配合</w:t>
      </w:r>
      <w:bookmarkEnd w:id="527"/>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当承包人与发包人之间发生的索赔事项涉及分包工程时，分包人应按承包人要求配合承包人处理前述索赔事项。</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528" w:name="_Toc351203626"/>
      <w:bookmarkStart w:id="529" w:name="_Toc371493269"/>
      <w:bookmarkStart w:id="530" w:name="_Toc389586415"/>
      <w:bookmarkStart w:id="531" w:name="_Toc296503146"/>
      <w:bookmarkStart w:id="532" w:name="_Toc296346647"/>
      <w:bookmarkStart w:id="533" w:name="_Toc337558840"/>
      <w:r>
        <w:rPr>
          <w:rFonts w:ascii="Times New Roman" w:hAnsi="Times New Roman"/>
          <w:sz w:val="24"/>
          <w:szCs w:val="24"/>
          <w:highlight w:val="none"/>
        </w:rPr>
        <w:t>25. 争议解决</w:t>
      </w:r>
      <w:bookmarkEnd w:id="528"/>
      <w:bookmarkEnd w:id="529"/>
      <w:bookmarkEnd w:id="530"/>
    </w:p>
    <w:bookmarkEnd w:id="531"/>
    <w:bookmarkEnd w:id="532"/>
    <w:bookmarkEnd w:id="533"/>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34" w:name="_Toc389586416"/>
      <w:bookmarkStart w:id="535" w:name="_Toc351203628"/>
      <w:bookmarkStart w:id="536" w:name="_Toc371493270"/>
      <w:bookmarkStart w:id="537" w:name="_Toc296346649"/>
      <w:bookmarkStart w:id="538" w:name="_Toc296503148"/>
      <w:bookmarkStart w:id="539" w:name="_Toc337558842"/>
      <w:r>
        <w:rPr>
          <w:rFonts w:ascii="Times New Roman" w:hAnsi="Times New Roman"/>
          <w:sz w:val="24"/>
          <w:szCs w:val="24"/>
          <w:highlight w:val="none"/>
        </w:rPr>
        <w:t>25.1 调解</w:t>
      </w:r>
      <w:bookmarkEnd w:id="534"/>
      <w:bookmarkEnd w:id="535"/>
      <w:bookmarkEnd w:id="536"/>
    </w:p>
    <w:bookmarkEnd w:id="537"/>
    <w:bookmarkEnd w:id="538"/>
    <w:bookmarkEnd w:id="53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合同当事人可以就争议请求建设行政主管部门、行业协会或其他第三方进行调解，调解达成协议的，经双方签字并盖章后作为合同补充文件，双方均应遵照执行。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40" w:name="_Toc389586417"/>
      <w:bookmarkStart w:id="541" w:name="_Toc351203630"/>
      <w:bookmarkStart w:id="542" w:name="_Toc371493271"/>
      <w:bookmarkStart w:id="543" w:name="_Toc296346651"/>
      <w:bookmarkStart w:id="544" w:name="_Toc296503150"/>
      <w:bookmarkStart w:id="545" w:name="_Toc337558844"/>
      <w:r>
        <w:rPr>
          <w:rFonts w:ascii="Times New Roman" w:hAnsi="Times New Roman"/>
          <w:sz w:val="24"/>
          <w:szCs w:val="24"/>
          <w:highlight w:val="none"/>
        </w:rPr>
        <w:t>25.2 仲裁或诉讼</w:t>
      </w:r>
      <w:bookmarkEnd w:id="540"/>
      <w:bookmarkEnd w:id="541"/>
      <w:bookmarkEnd w:id="542"/>
    </w:p>
    <w:bookmarkEnd w:id="543"/>
    <w:bookmarkEnd w:id="544"/>
    <w:bookmarkEnd w:id="54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合同及合同有关事项产生的争议，</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合同当事人可以在专用合同条款中约定以下</w:t>
      </w:r>
      <w:r>
        <w:rPr>
          <w:rFonts w:hint="eastAsia" w:ascii="Times New Roman" w:hAnsi="Times New Roman"/>
          <w:color w:val="000000"/>
          <w:kern w:val="0"/>
          <w:sz w:val="24"/>
          <w:szCs w:val="24"/>
          <w:highlight w:val="none"/>
        </w:rPr>
        <w:t>列任</w:t>
      </w:r>
      <w:r>
        <w:rPr>
          <w:rFonts w:ascii="Times New Roman" w:hAnsi="Times New Roman"/>
          <w:color w:val="000000"/>
          <w:kern w:val="0"/>
          <w:sz w:val="24"/>
          <w:szCs w:val="24"/>
          <w:highlight w:val="none"/>
        </w:rPr>
        <w:t>意一种方式解决争议：</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（1）向专用合同条款约定的仲裁委员会申请仲裁；</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（2）向专用合同条款约定的有管辖权的人民法院起诉。</w:t>
      </w:r>
    </w:p>
    <w:p>
      <w:pPr>
        <w:pStyle w:val="6"/>
        <w:wordWrap w:val="0"/>
        <w:adjustRightInd w:val="0"/>
        <w:snapToGrid w:val="0"/>
        <w:spacing w:before="0" w:beforeLines="0" w:after="0" w:afterLines="0" w:line="400" w:lineRule="exact"/>
        <w:rPr>
          <w:rFonts w:hint="eastAsia" w:ascii="Times New Roman" w:hAnsi="Times New Roman"/>
          <w:color w:val="000000"/>
          <w:kern w:val="0"/>
          <w:sz w:val="24"/>
          <w:szCs w:val="24"/>
          <w:highlight w:val="none"/>
        </w:rPr>
      </w:pPr>
      <w:bookmarkStart w:id="546" w:name="_Toc389586418"/>
      <w:r>
        <w:rPr>
          <w:rFonts w:ascii="Times New Roman" w:hAnsi="Times New Roman"/>
          <w:sz w:val="24"/>
          <w:szCs w:val="24"/>
          <w:highlight w:val="none"/>
        </w:rPr>
        <w:t>25.3 与争议解决有关的事项</w:t>
      </w:r>
      <w:bookmarkEnd w:id="546"/>
      <w:r>
        <w:rPr>
          <w:rFonts w:ascii="Times New Roman" w:hAnsi="Times New Roman"/>
          <w:sz w:val="24"/>
          <w:szCs w:val="24"/>
          <w:highlight w:val="none"/>
        </w:rPr>
        <w:t xml:space="preserve">   </w:t>
      </w:r>
      <w:r>
        <w:rPr>
          <w:rFonts w:ascii="Times New Roman" w:hAnsi="Times New Roman"/>
          <w:color w:val="000000"/>
          <w:kern w:val="0"/>
          <w:sz w:val="24"/>
          <w:szCs w:val="24"/>
          <w:highlight w:val="none"/>
        </w:rPr>
        <w:t xml:space="preserve">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在承包人与发包人进入争议解决程序且争议事项涉及分包工程时，分包人应配合承包人处理争议事项。</w:t>
      </w:r>
    </w:p>
    <w:p>
      <w:pPr>
        <w:wordWrap w:val="0"/>
        <w:autoSpaceDE w:val="0"/>
        <w:autoSpaceDN w:val="0"/>
        <w:adjustRightInd w:val="0"/>
        <w:snapToGrid w:val="0"/>
        <w:spacing w:line="400" w:lineRule="exact"/>
        <w:ind w:firstLine="480" w:firstLineChars="200"/>
        <w:jc w:val="left"/>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37"/>
        <w:rPr>
          <w:rFonts w:hint="eastAsia" w:ascii="等线" w:hAnsi="等线" w:eastAsia="等线" w:cs="等线"/>
          <w:color w:val="000000"/>
          <w:kern w:val="0"/>
          <w:sz w:val="24"/>
          <w:szCs w:val="24"/>
          <w:highlight w:val="none"/>
        </w:rPr>
      </w:pPr>
    </w:p>
    <w:p>
      <w:pPr>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37"/>
        <w:rPr>
          <w:rFonts w:hint="eastAsia" w:ascii="等线" w:hAnsi="等线" w:eastAsia="等线" w:cs="等线"/>
          <w:color w:val="000000"/>
          <w:kern w:val="0"/>
          <w:sz w:val="24"/>
          <w:szCs w:val="24"/>
          <w:highlight w:val="none"/>
        </w:rPr>
      </w:pPr>
    </w:p>
    <w:p>
      <w:pPr>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37"/>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4"/>
        <w:wordWrap w:val="0"/>
        <w:adjustRightInd w:val="0"/>
        <w:snapToGrid w:val="0"/>
        <w:spacing w:before="0" w:beforeLines="0" w:after="0" w:afterLines="0" w:line="276" w:lineRule="auto"/>
        <w:jc w:val="center"/>
        <w:rPr>
          <w:rFonts w:hint="eastAsia" w:ascii="等线" w:hAnsi="等线" w:eastAsia="等线" w:cs="等线"/>
          <w:b w:val="0"/>
          <w:bCs w:val="0"/>
          <w:highlight w:val="none"/>
        </w:rPr>
      </w:pPr>
      <w:bookmarkStart w:id="547" w:name="_Toc389586419"/>
      <w:r>
        <w:rPr>
          <w:rFonts w:hint="eastAsia" w:ascii="等线" w:hAnsi="等线" w:eastAsia="等线" w:cs="等线"/>
          <w:highlight w:val="none"/>
        </w:rPr>
        <w:t>第三部分 专用合同条款</w:t>
      </w:r>
      <w:bookmarkEnd w:id="547"/>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48" w:name="_Toc389586420"/>
      <w:r>
        <w:rPr>
          <w:rFonts w:hint="eastAsia" w:ascii="宋体" w:hAnsi="宋体" w:eastAsia="宋体" w:cs="宋体"/>
          <w:sz w:val="24"/>
          <w:szCs w:val="24"/>
          <w:highlight w:val="none"/>
        </w:rPr>
        <w:t>1. 一般约定</w:t>
      </w:r>
      <w:bookmarkEnd w:id="548"/>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 xml:space="preserve"> 标准和规范</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1.3.1 适用于分包工程的标准和规范包括：</w:t>
      </w:r>
      <w:r>
        <w:rPr>
          <w:rFonts w:hint="eastAsia" w:ascii="宋体" w:hAnsi="宋体" w:eastAsia="宋体" w:cs="宋体"/>
          <w:sz w:val="24"/>
          <w:szCs w:val="24"/>
          <w:highlight w:val="none"/>
          <w:u w:val="single"/>
          <w:lang w:val="en-US" w:eastAsia="zh-CN"/>
        </w:rPr>
        <w:t xml:space="preserve"> 本合同适用的标准和规范应与承包合同约定一致 </w:t>
      </w:r>
      <w:r>
        <w:rPr>
          <w:rFonts w:hint="eastAsia" w:ascii="宋体" w:hAnsi="宋体" w:eastAsia="宋体" w:cs="宋体"/>
          <w:sz w:val="24"/>
          <w:szCs w:val="24"/>
          <w:highlight w:val="none"/>
          <w:u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49" w:name="_Toc389586423"/>
      <w:r>
        <w:rPr>
          <w:rFonts w:hint="eastAsia" w:ascii="宋体" w:hAnsi="宋体" w:eastAsia="宋体" w:cs="宋体"/>
          <w:sz w:val="24"/>
          <w:szCs w:val="24"/>
          <w:highlight w:val="none"/>
        </w:rPr>
        <w:t xml:space="preserve">1.4 </w:t>
      </w:r>
      <w:r>
        <w:rPr>
          <w:rFonts w:hint="eastAsia" w:ascii="宋体" w:hAnsi="宋体" w:eastAsia="宋体" w:cs="宋体"/>
          <w:sz w:val="24"/>
          <w:szCs w:val="24"/>
          <w:highlight w:val="none"/>
          <w:lang w:eastAsia="zh-CN"/>
        </w:rPr>
        <w:t>分包</w:t>
      </w:r>
      <w:r>
        <w:rPr>
          <w:rFonts w:hint="eastAsia" w:ascii="宋体" w:hAnsi="宋体" w:eastAsia="宋体" w:cs="宋体"/>
          <w:sz w:val="24"/>
          <w:szCs w:val="24"/>
          <w:highlight w:val="none"/>
        </w:rPr>
        <w:t>合同文件的优先顺序</w:t>
      </w:r>
      <w:bookmarkEnd w:id="549"/>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解释分包合同文件的优先顺序为：</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（1）本合同协议书；</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（2）中标通知书；</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（3）分包人的投标函及报价书；</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（4）本合同专用条款；</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（5）本合同通用条款；</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（6）本合同工程建设标准、图纸；</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（7）合同履行过程中，承包人和分包人协商一致的其他书面文件。</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0" w:name="_Toc389586424"/>
      <w:r>
        <w:rPr>
          <w:rFonts w:hint="eastAsia" w:ascii="宋体" w:hAnsi="宋体" w:eastAsia="宋体" w:cs="宋体"/>
          <w:sz w:val="24"/>
          <w:szCs w:val="24"/>
          <w:highlight w:val="none"/>
        </w:rPr>
        <w:t>1.5 图纸</w:t>
      </w:r>
      <w:bookmarkEnd w:id="550"/>
      <w:r>
        <w:rPr>
          <w:rFonts w:hint="eastAsia" w:ascii="宋体" w:hAnsi="宋体" w:eastAsia="宋体" w:cs="宋体"/>
          <w:sz w:val="24"/>
          <w:szCs w:val="24"/>
          <w:highlight w:val="none"/>
        </w:rPr>
        <w:tab/>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1.5.1 承包人向分包人提供图纸的期限：</w:t>
      </w:r>
      <w:r>
        <w:rPr>
          <w:rFonts w:hint="eastAsia" w:ascii="宋体" w:hAnsi="宋体" w:eastAsia="宋体" w:cs="宋体"/>
          <w:sz w:val="24"/>
          <w:szCs w:val="24"/>
          <w:highlight w:val="none"/>
          <w:u w:val="single"/>
        </w:rPr>
        <w:t>在确定现场实施方案</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并在</w:t>
      </w:r>
      <w:r>
        <w:rPr>
          <w:rFonts w:hint="eastAsia" w:ascii="宋体" w:hAnsi="宋体" w:eastAsia="宋体" w:cs="宋体"/>
          <w:sz w:val="24"/>
          <w:szCs w:val="24"/>
          <w:highlight w:val="none"/>
          <w:u w:val="single"/>
        </w:rPr>
        <w:t>合同签订后7个工作日提供</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承包人向分包人提供图纸的数量：</w:t>
      </w:r>
      <w:r>
        <w:rPr>
          <w:rFonts w:hint="eastAsia" w:ascii="宋体" w:hAnsi="宋体" w:eastAsia="宋体" w:cs="宋体"/>
          <w:sz w:val="24"/>
          <w:szCs w:val="24"/>
          <w:highlight w:val="none"/>
          <w:u w:val="single"/>
          <w:lang w:val="en-US" w:eastAsia="zh-CN"/>
        </w:rPr>
        <w:t>2</w:t>
      </w:r>
      <w:r>
        <w:rPr>
          <w:rFonts w:hint="eastAsia" w:ascii="宋体" w:hAnsi="宋体" w:eastAsia="宋体" w:cs="宋体"/>
          <w:sz w:val="24"/>
          <w:szCs w:val="24"/>
          <w:highlight w:val="none"/>
          <w:u w:val="single"/>
        </w:rPr>
        <w:t>套</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承包人向分包人提供图纸的内容：</w:t>
      </w:r>
      <w:r>
        <w:rPr>
          <w:rFonts w:hint="eastAsia" w:ascii="宋体" w:hAnsi="宋体" w:eastAsia="宋体" w:cs="宋体"/>
          <w:sz w:val="24"/>
          <w:szCs w:val="24"/>
          <w:highlight w:val="none"/>
          <w:u w:val="single"/>
        </w:rPr>
        <w:t>电子版图纸</w:t>
      </w:r>
      <w:r>
        <w:rPr>
          <w:rFonts w:hint="eastAsia" w:ascii="宋体" w:hAnsi="宋体" w:eastAsia="宋体" w:cs="宋体"/>
          <w:sz w:val="24"/>
          <w:szCs w:val="24"/>
          <w:highlight w:val="none"/>
          <w:u w:val="single"/>
          <w:lang w:val="en-US" w:eastAsia="zh-CN"/>
        </w:rPr>
        <w:t>和</w:t>
      </w:r>
      <w:r>
        <w:rPr>
          <w:rFonts w:hint="eastAsia" w:ascii="宋体" w:hAnsi="宋体" w:eastAsia="宋体" w:cs="宋体"/>
          <w:sz w:val="24"/>
          <w:szCs w:val="24"/>
          <w:highlight w:val="none"/>
          <w:u w:val="single"/>
        </w:rPr>
        <w:t>纸质版图纸</w:t>
      </w:r>
      <w:r>
        <w:rPr>
          <w:rFonts w:hint="eastAsia" w:ascii="宋体" w:hAnsi="宋体" w:eastAsia="宋体" w:cs="宋体"/>
          <w:sz w:val="24"/>
          <w:szCs w:val="24"/>
          <w:highlight w:val="none"/>
          <w:u w:val="single"/>
          <w:lang w:val="en-US" w:eastAsia="zh-CN"/>
        </w:rPr>
        <w:t>各一套</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1.5.3 深化设计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承包人委托分包人进行深化设计的范围及费用承担：</w:t>
      </w:r>
      <w:r>
        <w:rPr>
          <w:rFonts w:hint="eastAsia" w:ascii="宋体" w:hAnsi="宋体" w:eastAsia="宋体" w:cs="宋体"/>
          <w:sz w:val="24"/>
          <w:szCs w:val="24"/>
          <w:highlight w:val="none"/>
          <w:u w:val="single"/>
          <w:lang w:val="en-US" w:eastAsia="zh-CN"/>
        </w:rPr>
        <w:t>由分包人承担</w:t>
      </w:r>
      <w:r>
        <w:rPr>
          <w:rFonts w:hint="eastAsia" w:ascii="宋体" w:hAnsi="宋体" w:eastAsia="宋体" w:cs="宋体"/>
          <w:sz w:val="24"/>
          <w:szCs w:val="24"/>
          <w:highlight w:val="none"/>
          <w:u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1" w:name="_Toc389586425"/>
      <w:r>
        <w:rPr>
          <w:rFonts w:hint="eastAsia" w:ascii="宋体" w:hAnsi="宋体" w:eastAsia="宋体" w:cs="宋体"/>
          <w:sz w:val="24"/>
          <w:szCs w:val="24"/>
          <w:highlight w:val="none"/>
        </w:rPr>
        <w:t>1.6 联络</w:t>
      </w:r>
      <w:bookmarkEnd w:id="551"/>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承包人接收文件的地点：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承包人指定的接收人：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，联系方式：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分包人接收文件的地点：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分包人指定的接收人：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，联系方式：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FF000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52" w:name="_Toc389586426"/>
      <w:r>
        <w:rPr>
          <w:rFonts w:hint="eastAsia" w:ascii="宋体" w:hAnsi="宋体" w:eastAsia="宋体" w:cs="宋体"/>
          <w:sz w:val="24"/>
          <w:szCs w:val="24"/>
          <w:highlight w:val="none"/>
        </w:rPr>
        <w:t>1.8 知识产权</w:t>
      </w:r>
      <w:bookmarkEnd w:id="552"/>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1.8.3 分包人在合同签订前和签订时已确定采用的专利、专有技术、技术秘密的使用费：</w:t>
      </w:r>
      <w:r>
        <w:rPr>
          <w:rFonts w:hint="eastAsia" w:ascii="宋体" w:hAnsi="宋体" w:eastAsia="宋体" w:cs="宋体"/>
          <w:sz w:val="24"/>
          <w:szCs w:val="24"/>
          <w:highlight w:val="none"/>
          <w:u w:val="single"/>
          <w:lang w:val="en-US" w:eastAsia="zh-CN"/>
        </w:rPr>
        <w:t>分包人负责</w:t>
      </w:r>
      <w:r>
        <w:rPr>
          <w:rFonts w:hint="eastAsia" w:ascii="宋体" w:hAnsi="宋体" w:eastAsia="宋体" w:cs="宋体"/>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53" w:name="_Toc389586427"/>
      <w:r>
        <w:rPr>
          <w:rFonts w:hint="eastAsia" w:ascii="宋体" w:hAnsi="宋体" w:eastAsia="宋体" w:cs="宋体"/>
          <w:sz w:val="24"/>
          <w:szCs w:val="24"/>
          <w:highlight w:val="none"/>
        </w:rPr>
        <w:t>2. 承包人</w:t>
      </w:r>
      <w:bookmarkEnd w:id="553"/>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4" w:name="_Toc389586428"/>
      <w:r>
        <w:rPr>
          <w:rFonts w:hint="eastAsia" w:ascii="宋体" w:hAnsi="宋体" w:eastAsia="宋体" w:cs="宋体"/>
          <w:sz w:val="24"/>
          <w:szCs w:val="24"/>
          <w:highlight w:val="none"/>
        </w:rPr>
        <w:t>2.2 提供基础资料、施工条件</w:t>
      </w:r>
      <w:bookmarkEnd w:id="554"/>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2.2.2 承包人移交施工场地的期限：</w:t>
      </w:r>
      <w:r>
        <w:rPr>
          <w:rFonts w:hint="eastAsia" w:ascii="宋体" w:hAnsi="宋体" w:eastAsia="宋体" w:cs="宋体"/>
          <w:sz w:val="24"/>
          <w:szCs w:val="24"/>
          <w:highlight w:val="none"/>
          <w:u w:val="single"/>
          <w:lang w:val="en-US" w:eastAsia="zh-CN"/>
        </w:rPr>
        <w:t>合同签订后7日内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（4）承包人负责提供的其他设施和条件：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55" w:name="_Toc389586429"/>
      <w:r>
        <w:rPr>
          <w:rFonts w:hint="eastAsia" w:ascii="宋体" w:hAnsi="宋体" w:eastAsia="宋体" w:cs="宋体"/>
          <w:sz w:val="24"/>
          <w:szCs w:val="24"/>
          <w:highlight w:val="none"/>
        </w:rPr>
        <w:t xml:space="preserve">2.3 </w:t>
      </w:r>
      <w:r>
        <w:rPr>
          <w:rFonts w:hint="eastAsia" w:ascii="宋体" w:hAnsi="宋体" w:eastAsia="宋体" w:cs="宋体"/>
          <w:sz w:val="24"/>
          <w:szCs w:val="24"/>
          <w:highlight w:val="none"/>
          <w:lang w:eastAsia="zh-CN"/>
        </w:rPr>
        <w:t>承包人</w:t>
      </w:r>
      <w:bookmarkEnd w:id="555"/>
      <w:r>
        <w:rPr>
          <w:rFonts w:hint="eastAsia" w:ascii="宋体" w:hAnsi="宋体" w:eastAsia="宋体" w:cs="宋体"/>
          <w:sz w:val="24"/>
          <w:szCs w:val="24"/>
          <w:highlight w:val="none"/>
          <w:lang w:eastAsia="zh-CN"/>
        </w:rPr>
        <w:t>现场负责人</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身份证号：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承包人对</w:t>
      </w:r>
      <w:r>
        <w:rPr>
          <w:rFonts w:hint="eastAsia" w:ascii="宋体" w:hAnsi="宋体" w:eastAsia="宋体" w:cs="宋体"/>
          <w:color w:val="auto"/>
          <w:sz w:val="24"/>
          <w:szCs w:val="24"/>
          <w:highlight w:val="none"/>
          <w:lang w:eastAsia="zh-CN"/>
        </w:rPr>
        <w:t>现场负责人</w:t>
      </w:r>
      <w:r>
        <w:rPr>
          <w:rFonts w:hint="eastAsia" w:ascii="宋体" w:hAnsi="宋体" w:eastAsia="宋体" w:cs="宋体"/>
          <w:color w:val="auto"/>
          <w:sz w:val="24"/>
          <w:szCs w:val="24"/>
          <w:highlight w:val="none"/>
        </w:rPr>
        <w:t>的授权范围：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56" w:name="_Toc389586430"/>
      <w:r>
        <w:rPr>
          <w:rFonts w:hint="eastAsia" w:ascii="宋体" w:hAnsi="宋体" w:eastAsia="宋体" w:cs="宋体"/>
          <w:sz w:val="24"/>
          <w:szCs w:val="24"/>
          <w:highlight w:val="none"/>
        </w:rPr>
        <w:t>3. 分包人</w:t>
      </w:r>
      <w:bookmarkEnd w:id="556"/>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7" w:name="_Toc389586431"/>
      <w:r>
        <w:rPr>
          <w:rFonts w:hint="eastAsia" w:ascii="宋体" w:hAnsi="宋体" w:eastAsia="宋体" w:cs="宋体"/>
          <w:sz w:val="24"/>
          <w:szCs w:val="24"/>
          <w:highlight w:val="none"/>
        </w:rPr>
        <w:t>3.1 分包人的一般义务</w:t>
      </w:r>
      <w:bookmarkEnd w:id="557"/>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3.1.5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3.1.6按照合同、图纸、标准和规范、有关技术要求及作业方案组织作业人员进场作业，并负责成品保护工作；</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3.1.7承担由于自身原因造成的质量缺陷、工作期限延误、安全事故等责任；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3.1.8按合同约定及发包单位指示，完成合同约定的全部工作。</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3.1.9分包单位应按合同约定的工作内容和进度要求，编制施工组织和实施计划，并对所有施工作业和施工方法，以及全部工程的完备性和安全可靠性负责。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3.1.10分包单位应按约定采取施工安全措施，确保工程及其人员、材料、设备和设施的安全，防止因工程施工造成的人生伤害和财产损失</w:t>
      </w:r>
      <w:r>
        <w:rPr>
          <w:rFonts w:hint="eastAsia" w:ascii="宋体" w:hAnsi="宋体" w:eastAsia="宋体" w:cs="宋体"/>
          <w:color w:val="000000" w:themeColor="text1"/>
          <w:kern w:val="0"/>
          <w:sz w:val="24"/>
          <w:highlight w:val="none"/>
          <w:lang w:val="en-US" w:eastAsia="zh-CN"/>
          <w14:textFill>
            <w14:solidFill>
              <w14:schemeClr w14:val="tx1"/>
            </w14:solidFill>
          </w14:textFill>
        </w:rPr>
        <w:t>，做好自身责任区的治安保卫工作</w:t>
      </w:r>
      <w:r>
        <w:rPr>
          <w:rFonts w:hint="eastAsia" w:ascii="宋体" w:hAnsi="宋体" w:eastAsia="宋体" w:cs="宋体"/>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3.1.11分包单位应按约定负责施工场地及其周边环境与生态保护工作，按工程发包人标准化工地要求设置标牌。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3.1.12分包单位应实事求是的按施工图和工程量清单进行结算。</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3.1.13配合承包人根据建设行政主管部门和(或)城市建设档案管理机构的规定，收集、整理、立卷、归档工程资料。本工程竣工验收合格后的城建归档工作由劳务分包人配合承包人完成。</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3.1.14分包人的人员食宿、财产、工具、车辆等均由分包人承担。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3.1.15分包人不得从事违法乱纪活动或其他犯罪行为。</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3.1.16分包人自行解决人员食宿（工地现场严禁分包人人员留宿）</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3.1.17分包人严禁招用未满16岁的童工和超过60岁的超龄老年工（男的60岁、女的50岁）。</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58" w:name="_Toc389586432"/>
      <w:r>
        <w:rPr>
          <w:rFonts w:hint="eastAsia" w:ascii="宋体" w:hAnsi="宋体" w:eastAsia="宋体" w:cs="宋体"/>
          <w:sz w:val="24"/>
          <w:szCs w:val="24"/>
          <w:highlight w:val="none"/>
        </w:rPr>
        <w:t>3.2 分包人</w:t>
      </w:r>
      <w:r>
        <w:rPr>
          <w:rFonts w:hint="eastAsia" w:ascii="宋体" w:hAnsi="宋体" w:eastAsia="宋体" w:cs="宋体"/>
          <w:sz w:val="24"/>
          <w:szCs w:val="24"/>
          <w:highlight w:val="none"/>
          <w:lang w:eastAsia="zh-CN"/>
        </w:rPr>
        <w:t>现场负责人和其他主要项目管理人员</w:t>
      </w:r>
      <w:bookmarkEnd w:id="558"/>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3.2.1 分包人提交项目管理机构及施工人员安排报告的期限：</w:t>
      </w:r>
      <w:r>
        <w:rPr>
          <w:rFonts w:hint="eastAsia" w:ascii="宋体" w:hAnsi="宋体" w:eastAsia="宋体" w:cs="宋体"/>
          <w:sz w:val="24"/>
          <w:szCs w:val="24"/>
          <w:highlight w:val="none"/>
          <w:u w:val="single"/>
          <w:lang w:val="en-US" w:eastAsia="zh-CN"/>
        </w:rPr>
        <w:t>技术交底后7日内</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lang w:eastAsia="zh-CN"/>
        </w:rPr>
        <w:t>现场负责人</w:t>
      </w:r>
      <w:r>
        <w:rPr>
          <w:rFonts w:hint="eastAsia" w:ascii="宋体" w:hAnsi="宋体" w:eastAsia="宋体" w:cs="宋体"/>
          <w:color w:val="auto"/>
          <w:sz w:val="24"/>
          <w:szCs w:val="24"/>
          <w:highlight w:val="none"/>
        </w:rPr>
        <w:t>信息：</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lang w:eastAsia="zh-CN"/>
        </w:rPr>
        <w:t>负责人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施工员</w:t>
      </w:r>
      <w:r>
        <w:rPr>
          <w:rFonts w:hint="eastAsia" w:ascii="宋体" w:hAnsi="宋体" w:eastAsia="宋体" w:cs="宋体"/>
          <w:color w:val="auto"/>
          <w:sz w:val="24"/>
          <w:szCs w:val="24"/>
          <w:highlight w:val="none"/>
        </w:rPr>
        <w:t>信息：</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lang w:val="en-US" w:eastAsia="zh-CN"/>
        </w:rPr>
        <w:t>安全员</w:t>
      </w:r>
      <w:r>
        <w:rPr>
          <w:rFonts w:hint="eastAsia" w:ascii="宋体" w:hAnsi="宋体" w:eastAsia="宋体" w:cs="宋体"/>
          <w:color w:val="auto"/>
          <w:sz w:val="24"/>
          <w:szCs w:val="24"/>
          <w:highlight w:val="none"/>
        </w:rPr>
        <w:t>信息：</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项目现场负责人</w:t>
      </w:r>
      <w:r>
        <w:rPr>
          <w:rFonts w:hint="eastAsia" w:ascii="宋体" w:hAnsi="宋体" w:eastAsia="宋体" w:cs="宋体"/>
          <w:color w:val="auto"/>
          <w:sz w:val="24"/>
          <w:szCs w:val="24"/>
          <w:highlight w:val="none"/>
          <w:lang w:val="en-US" w:eastAsia="zh-CN"/>
        </w:rPr>
        <w:t>及安全员</w:t>
      </w:r>
      <w:r>
        <w:rPr>
          <w:rFonts w:hint="eastAsia" w:ascii="宋体" w:hAnsi="宋体" w:eastAsia="宋体" w:cs="宋体"/>
          <w:color w:val="auto"/>
          <w:sz w:val="24"/>
          <w:szCs w:val="24"/>
          <w:highlight w:val="none"/>
        </w:rPr>
        <w:t>应是劳务分包人正式聘用的员工</w:t>
      </w:r>
      <w:r>
        <w:rPr>
          <w:rFonts w:hint="eastAsia" w:ascii="宋体" w:hAnsi="宋体" w:eastAsia="宋体" w:cs="宋体"/>
          <w:color w:val="auto"/>
          <w:sz w:val="24"/>
          <w:szCs w:val="24"/>
          <w:highlight w:val="none"/>
          <w:lang w:eastAsia="zh-CN"/>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2分包人依据合同发出的请求和通知，以书面形式由分包现场负责人签字后送交现场负责人，现场负责人在回执上签署姓名和收到的时间后生效。</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4分包人现场负责人和其他主要项目管理人员必须与投标时所承诺的人员一致，并在确定的开工日期前到任。在监理人向承包人颁发(出具)工程接收证书前，分包人现场负责人不得同时兼任其他任何项目的负责人，否则支付违约金50000元/人.次；现场负责人的更换需经承包单位同意。未经承包人书面许可，分包人不得更换现场负责人，擅自更换的，分包人支付违约金50000元/人.次；未经承包人现场负责人批准，专业分包人现场负责人不得擅离岗位。为保证工程质量与工程进度，现场负责人须进驻现场。现场负责人在施工现场的工作时间每月不低于20天，每天不得低于6小时，未经承包人许可，每少出勤一天扣除2000元/人.次，并在进度款或保证金中扣除。</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5撤换分包人现场负责人和其他主要项目管理人员：分包人应对其现场负责人和其他主要项目管理人员进行有效管理，承包人有权要求分包单位撤换不能胜任本职工作、行为不端或玩忽职守的现场负责人，分包人应予积极撤换。</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zh-CN" w:eastAsia="zh-CN"/>
        </w:rPr>
        <w:t>现场负责人应是分包人正式聘用的员工，分包人应向承包人提交现场负责人</w:t>
      </w:r>
      <w:r>
        <w:rPr>
          <w:rFonts w:hint="eastAsia" w:ascii="宋体" w:hAnsi="宋体" w:eastAsia="宋体" w:cs="宋体"/>
          <w:sz w:val="24"/>
          <w:szCs w:val="24"/>
          <w:highlight w:val="none"/>
          <w:lang w:val="en-US" w:eastAsia="zh-CN"/>
        </w:rPr>
        <w:t>和其他主要项目管理人员</w:t>
      </w:r>
      <w:r>
        <w:rPr>
          <w:rFonts w:hint="eastAsia" w:ascii="宋体" w:hAnsi="宋体" w:eastAsia="宋体" w:cs="宋体"/>
          <w:sz w:val="24"/>
          <w:szCs w:val="24"/>
          <w:highlight w:val="none"/>
          <w:lang w:val="zh-CN" w:eastAsia="zh-CN"/>
        </w:rPr>
        <w:t>与分包人之间的劳动合同，以及分包人为现场负责人</w:t>
      </w:r>
      <w:r>
        <w:rPr>
          <w:rFonts w:hint="eastAsia" w:ascii="宋体" w:hAnsi="宋体" w:eastAsia="宋体" w:cs="宋体"/>
          <w:sz w:val="24"/>
          <w:szCs w:val="24"/>
          <w:highlight w:val="none"/>
          <w:lang w:val="en-US" w:eastAsia="zh-CN"/>
        </w:rPr>
        <w:t>和其他主要项目管理人员</w:t>
      </w:r>
      <w:r>
        <w:rPr>
          <w:rFonts w:hint="eastAsia" w:ascii="宋体" w:hAnsi="宋体" w:eastAsia="宋体" w:cs="宋体"/>
          <w:sz w:val="24"/>
          <w:szCs w:val="24"/>
          <w:highlight w:val="none"/>
          <w:lang w:val="zh-CN" w:eastAsia="zh-CN"/>
        </w:rPr>
        <w:t>缴纳社会保险的有效证明。</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7分包人未提交劳动合同，以及没有为现场负责人缴纳社会保险证明的违约责任：承包人要求更换现场负责人和其他主要项目管理人员，分包人支付违约金50000元/人.次。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8现场负责人未经批准，擅自离开施工现场的违约责任：未经承包人许可，每少出勤一天扣除2000元。</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3.2.9分包人擅自更换现场负责人的违约责任：分包人支付违约金50000元/人.次，情节严重者承包人有权直接解除合同。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3.2.10分包人无正当理由拒绝更换现场负责人的违约责任：专业分包人支付违约金20000元/人.次。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3.2.11分包作业管理人员</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bookmarkStart w:id="559" w:name="_Toc389602904"/>
      <w:bookmarkStart w:id="560" w:name="_Toc389663561"/>
      <w:r>
        <w:rPr>
          <w:rFonts w:hint="eastAsia" w:ascii="宋体" w:hAnsi="宋体" w:eastAsia="宋体" w:cs="宋体"/>
          <w:sz w:val="24"/>
          <w:szCs w:val="24"/>
          <w:highlight w:val="none"/>
          <w:lang w:val="en-US" w:eastAsia="zh-CN"/>
        </w:rPr>
        <w:t>（1）分包人提交项目管理机构及施工现场管理人员安排报告的期限：分包人应在接到开工通知后7天内。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（2）分包人无正当理由拒绝撤换安全员等主要施工管理人员的违约责任：分包人支付违约金50000元/人.次。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（3）分包人主要施工管理人员离开施工现场的批准要求：分包人主要施工管理人员每月到现场不得低于25天，需离开施工现场，应征的承包人现场负责同意。</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（4）分包人擅自更换主要施工管理人员的违约责任：分包人支付违约金50000元/人.次。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（5）分包人主要施工管理人员擅自离开施工现场的违约责任：分包人支付违约金1000元/人.次。</w:t>
      </w:r>
      <w:bookmarkEnd w:id="559"/>
      <w:bookmarkEnd w:id="560"/>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1" w:name="_Toc389586433"/>
      <w:r>
        <w:rPr>
          <w:rFonts w:hint="eastAsia" w:ascii="宋体" w:hAnsi="宋体" w:eastAsia="宋体" w:cs="宋体"/>
          <w:sz w:val="24"/>
          <w:szCs w:val="24"/>
          <w:highlight w:val="none"/>
        </w:rPr>
        <w:t>3.3 特殊工种上岗作业要求</w:t>
      </w:r>
      <w:bookmarkEnd w:id="561"/>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特殊工种作业人员无证上岗的违约责任：</w:t>
      </w:r>
      <w:r>
        <w:rPr>
          <w:rFonts w:hint="eastAsia" w:ascii="宋体" w:hAnsi="宋体" w:eastAsia="宋体" w:cs="宋体"/>
          <w:sz w:val="24"/>
          <w:szCs w:val="24"/>
          <w:highlight w:val="none"/>
          <w:u w:val="single"/>
          <w:lang w:val="en-US" w:eastAsia="zh-CN"/>
        </w:rPr>
        <w:t>处以违约金1000.00元/次。并承担相应后果</w:t>
      </w:r>
      <w:r>
        <w:rPr>
          <w:rFonts w:hint="eastAsia" w:ascii="宋体" w:hAnsi="宋体" w:eastAsia="宋体" w:cs="宋体"/>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2" w:name="_Toc389586434"/>
      <w:r>
        <w:rPr>
          <w:rFonts w:hint="eastAsia" w:ascii="宋体" w:hAnsi="宋体" w:eastAsia="宋体" w:cs="宋体"/>
          <w:sz w:val="24"/>
          <w:szCs w:val="24"/>
          <w:highlight w:val="none"/>
        </w:rPr>
        <w:t>3.4 禁止转包和再分包</w:t>
      </w:r>
      <w:bookmarkEnd w:id="562"/>
    </w:p>
    <w:p>
      <w:pPr>
        <w:wordWrap w:val="0"/>
        <w:adjustRightInd w:val="0"/>
        <w:snapToGrid w:val="0"/>
        <w:spacing w:line="400" w:lineRule="exact"/>
        <w:ind w:left="359" w:leftChars="171" w:firstLine="120" w:firstLineChars="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3.4.1 分包人转包分包工程的违约责任</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u w:val="single"/>
          <w:lang w:val="en-US" w:eastAsia="zh-CN"/>
        </w:rPr>
        <w:t>没收其履约保证金并解除合同</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3.4.2 分包人违法分包工程的违约责任</w:t>
      </w:r>
      <w:r>
        <w:rPr>
          <w:rFonts w:hint="eastAsia" w:ascii="宋体" w:hAnsi="宋体" w:eastAsia="宋体" w:cs="宋体"/>
          <w:color w:val="000000"/>
          <w:kern w:val="0"/>
          <w:sz w:val="24"/>
          <w:szCs w:val="24"/>
          <w:highlight w:val="none"/>
          <w:u w:val="none"/>
          <w:lang w:eastAsia="zh-CN"/>
        </w:rPr>
        <w:t>：</w:t>
      </w:r>
      <w:r>
        <w:rPr>
          <w:rFonts w:hint="eastAsia" w:ascii="宋体" w:hAnsi="宋体" w:eastAsia="宋体" w:cs="宋体"/>
          <w:color w:val="000000"/>
          <w:kern w:val="0"/>
          <w:sz w:val="24"/>
          <w:szCs w:val="24"/>
          <w:highlight w:val="none"/>
          <w:u w:val="single"/>
          <w:lang w:val="en-US" w:eastAsia="zh-CN"/>
        </w:rPr>
        <w:t>没收其履约保证金并解除合同</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3" w:name="_Toc389586435"/>
      <w:r>
        <w:rPr>
          <w:rFonts w:hint="eastAsia" w:ascii="宋体" w:hAnsi="宋体" w:eastAsia="宋体" w:cs="宋体"/>
          <w:sz w:val="24"/>
          <w:szCs w:val="24"/>
          <w:highlight w:val="none"/>
        </w:rPr>
        <w:t>3.5 履约担保</w:t>
      </w:r>
      <w:bookmarkEnd w:id="563"/>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履约保证金的数额为合同金额的5%。中标投标人在收到中标通知书后5个工作日内以现金</w:t>
      </w:r>
      <w:r>
        <w:rPr>
          <w:rFonts w:hint="eastAsia" w:ascii="宋体" w:hAnsi="宋体" w:eastAsia="宋体" w:cs="宋体"/>
          <w:sz w:val="24"/>
          <w:szCs w:val="24"/>
          <w:highlight w:val="none"/>
          <w:lang w:val="en-US" w:eastAsia="zh-CN"/>
        </w:rPr>
        <w:t>转账</w:t>
      </w:r>
      <w:r>
        <w:rPr>
          <w:rFonts w:hint="eastAsia" w:ascii="宋体" w:hAnsi="宋体" w:eastAsia="宋体" w:cs="宋体"/>
          <w:sz w:val="24"/>
          <w:szCs w:val="24"/>
          <w:highlight w:val="none"/>
          <w:lang w:val="zh-CN" w:eastAsia="zh-CN"/>
        </w:rPr>
        <w:t>（包括网银转账，电汇等）方式</w:t>
      </w:r>
      <w:r>
        <w:rPr>
          <w:rFonts w:hint="eastAsia" w:ascii="宋体" w:hAnsi="宋体" w:eastAsia="宋体" w:cs="宋体"/>
          <w:sz w:val="24"/>
          <w:szCs w:val="24"/>
          <w:highlight w:val="none"/>
          <w:lang w:val="en-US" w:eastAsia="zh-CN"/>
        </w:rPr>
        <w:t>缴纳</w:t>
      </w:r>
      <w:r>
        <w:rPr>
          <w:rFonts w:hint="eastAsia" w:ascii="宋体" w:hAnsi="宋体" w:eastAsia="宋体" w:cs="宋体"/>
          <w:sz w:val="24"/>
          <w:szCs w:val="24"/>
          <w:highlight w:val="none"/>
          <w:lang w:val="zh-CN" w:eastAsia="zh-CN"/>
        </w:rPr>
        <w:t>。中标投标人凭中标通知书和履约保证金缴纳凭证原件与招标人签订采购合同。中标投标人完成合同约定工作内容</w:t>
      </w:r>
      <w:r>
        <w:rPr>
          <w:rFonts w:hint="eastAsia" w:ascii="宋体" w:hAnsi="宋体" w:eastAsia="宋体" w:cs="宋体"/>
          <w:sz w:val="24"/>
          <w:szCs w:val="24"/>
          <w:highlight w:val="none"/>
          <w:lang w:val="en-US" w:eastAsia="zh-CN"/>
        </w:rPr>
        <w:t>并配合完成竣工验收合格后</w:t>
      </w:r>
      <w:r>
        <w:rPr>
          <w:rFonts w:hint="eastAsia" w:ascii="宋体" w:hAnsi="宋体" w:eastAsia="宋体" w:cs="宋体"/>
          <w:sz w:val="24"/>
          <w:szCs w:val="24"/>
          <w:highlight w:val="none"/>
          <w:lang w:val="zh-CN" w:eastAsia="zh-CN"/>
        </w:rPr>
        <w:t>，招标人在5个工作日内以现金</w:t>
      </w:r>
      <w:r>
        <w:rPr>
          <w:rFonts w:hint="eastAsia" w:ascii="宋体" w:hAnsi="宋体" w:eastAsia="宋体" w:cs="宋体"/>
          <w:sz w:val="24"/>
          <w:szCs w:val="24"/>
          <w:highlight w:val="none"/>
          <w:lang w:val="en-US" w:eastAsia="zh-CN"/>
        </w:rPr>
        <w:t>转账</w:t>
      </w:r>
      <w:r>
        <w:rPr>
          <w:rFonts w:hint="eastAsia" w:ascii="宋体" w:hAnsi="宋体" w:eastAsia="宋体" w:cs="宋体"/>
          <w:sz w:val="24"/>
          <w:szCs w:val="24"/>
          <w:highlight w:val="none"/>
          <w:lang w:val="zh-CN" w:eastAsia="zh-CN"/>
        </w:rPr>
        <w:t>形式无息退还中标投标人履约保证金。</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3.6 联合体</w:t>
      </w:r>
    </w:p>
    <w:p>
      <w:pPr>
        <w:pStyle w:val="5"/>
        <w:wordWrap w:val="0"/>
        <w:adjustRightInd w:val="0"/>
        <w:snapToGrid w:val="0"/>
        <w:spacing w:before="156" w:beforeLines="50" w:after="156" w:afterLines="50" w:line="400" w:lineRule="exact"/>
        <w:ind w:firstLine="480" w:firstLineChars="200"/>
        <w:rPr>
          <w:rFonts w:hint="eastAsia" w:ascii="宋体" w:hAnsi="宋体" w:eastAsia="宋体" w:cs="宋体"/>
          <w:b w:val="0"/>
          <w:bCs w:val="0"/>
          <w:color w:val="000000"/>
          <w:kern w:val="0"/>
          <w:sz w:val="24"/>
          <w:szCs w:val="24"/>
          <w:highlight w:val="none"/>
          <w:u w:val="single"/>
          <w:lang w:val="en-US" w:eastAsia="zh-CN" w:bidi="ar-SA"/>
        </w:rPr>
      </w:pPr>
      <w:bookmarkStart w:id="564" w:name="_Toc389586436"/>
      <w:r>
        <w:rPr>
          <w:rFonts w:hint="eastAsia" w:ascii="宋体" w:hAnsi="宋体" w:eastAsia="宋体" w:cs="宋体"/>
          <w:b w:val="0"/>
          <w:bCs w:val="0"/>
          <w:color w:val="000000"/>
          <w:kern w:val="0"/>
          <w:sz w:val="24"/>
          <w:szCs w:val="24"/>
          <w:highlight w:val="none"/>
          <w:u w:val="single"/>
          <w:lang w:val="en-US" w:eastAsia="zh-CN" w:bidi="ar-SA"/>
        </w:rPr>
        <w:t>本项目不接受联合体。</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5. 分包工程质量</w:t>
      </w:r>
      <w:bookmarkEnd w:id="564"/>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5" w:name="_Toc389586437"/>
      <w:r>
        <w:rPr>
          <w:rFonts w:hint="eastAsia" w:ascii="宋体" w:hAnsi="宋体" w:eastAsia="宋体" w:cs="宋体"/>
          <w:sz w:val="24"/>
          <w:szCs w:val="24"/>
          <w:highlight w:val="none"/>
        </w:rPr>
        <w:t>5.1 质量要求</w:t>
      </w:r>
      <w:bookmarkEnd w:id="565"/>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对于分包工程质量的特殊标准或要求：</w:t>
      </w:r>
      <w:r>
        <w:rPr>
          <w:rFonts w:hint="eastAsia" w:ascii="宋体" w:hAnsi="宋体" w:eastAsia="宋体" w:cs="宋体"/>
          <w:color w:val="000000"/>
          <w:kern w:val="0"/>
          <w:sz w:val="24"/>
          <w:szCs w:val="24"/>
          <w:highlight w:val="none"/>
          <w:u w:val="single"/>
          <w:lang w:val="en-US" w:eastAsia="zh-CN"/>
        </w:rPr>
        <w:t>满足国家现行相关规范要求，达到合格标准</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66" w:name="_Toc389586438"/>
      <w:r>
        <w:rPr>
          <w:rFonts w:hint="eastAsia" w:ascii="宋体" w:hAnsi="宋体" w:eastAsia="宋体" w:cs="宋体"/>
          <w:sz w:val="24"/>
          <w:szCs w:val="24"/>
          <w:highlight w:val="none"/>
        </w:rPr>
        <w:t>6. 安全文明施工、环境保护与劳动用工管理</w:t>
      </w:r>
      <w:bookmarkEnd w:id="566"/>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7" w:name="_Toc389586439"/>
      <w:r>
        <w:rPr>
          <w:rFonts w:hint="eastAsia" w:ascii="宋体" w:hAnsi="宋体" w:eastAsia="宋体" w:cs="宋体"/>
          <w:sz w:val="24"/>
          <w:szCs w:val="24"/>
          <w:highlight w:val="none"/>
        </w:rPr>
        <w:t>6.3 劳动用工管理</w:t>
      </w:r>
      <w:bookmarkEnd w:id="567"/>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6.3.2 分包人雇佣的人员所需必要膳宿条件的提供方：</w:t>
      </w:r>
      <w:r>
        <w:rPr>
          <w:rFonts w:hint="eastAsia" w:ascii="宋体" w:hAnsi="宋体" w:eastAsia="宋体" w:cs="宋体"/>
          <w:sz w:val="24"/>
          <w:szCs w:val="24"/>
          <w:highlight w:val="none"/>
          <w:u w:val="single"/>
          <w:lang w:val="en-US" w:eastAsia="zh-CN"/>
        </w:rPr>
        <w:t>分包人自行负责</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6.3.3 分包人拖欠其雇佣人员的劳动报酬或劳务分包单位的劳务费用应承担的违约责任：</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lang w:val="en-US" w:eastAsia="en-US"/>
        </w:rPr>
        <w:t>只负责按合同约定的节点支付方式向</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支付工程进度款，</w:t>
      </w:r>
      <w:r>
        <w:rPr>
          <w:rFonts w:hint="eastAsia" w:ascii="宋体" w:hAnsi="宋体" w:eastAsia="宋体" w:cs="宋体"/>
          <w:sz w:val="24"/>
          <w:szCs w:val="24"/>
          <w:highlight w:val="none"/>
          <w:u w:val="single"/>
          <w:lang w:val="en-US" w:eastAsia="zh-CN"/>
        </w:rPr>
        <w:t>其中属于工人工资部分由承包人通过民工专户发放。</w:t>
      </w:r>
      <w:r>
        <w:rPr>
          <w:rFonts w:hint="eastAsia" w:ascii="宋体" w:hAnsi="宋体" w:eastAsia="宋体" w:cs="宋体"/>
          <w:sz w:val="24"/>
          <w:szCs w:val="24"/>
          <w:highlight w:val="none"/>
          <w:u w:val="single"/>
          <w:lang w:val="en-US" w:eastAsia="en-US"/>
        </w:rPr>
        <w:t>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发放工人工资有不足部分，由</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自行负责解决，如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未按时足额发放工人工资而出现工人罢工、闹事、上访时，</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无条件进行协调并负责出资支付拖欠的工人工资</w:t>
      </w:r>
      <w:r>
        <w:rPr>
          <w:rFonts w:hint="eastAsia" w:ascii="宋体" w:hAnsi="宋体" w:eastAsia="宋体" w:cs="宋体"/>
          <w:sz w:val="24"/>
          <w:szCs w:val="24"/>
          <w:highlight w:val="none"/>
          <w:u w:val="single"/>
          <w:lang w:val="en-US" w:eastAsia="zh-CN"/>
        </w:rPr>
        <w:t>，承包人有权暂停支付工程款，并从应付工程款中扣减向民工发放</w:t>
      </w:r>
      <w:r>
        <w:rPr>
          <w:rFonts w:hint="eastAsia" w:ascii="宋体" w:hAnsi="宋体" w:eastAsia="宋体" w:cs="宋体"/>
          <w:sz w:val="24"/>
          <w:szCs w:val="24"/>
          <w:highlight w:val="none"/>
          <w:u w:val="single"/>
          <w:lang w:val="en-US" w:eastAsia="en-US"/>
        </w:rPr>
        <w:t>。如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因劳资纠纷引发罢工、闹事、上访等事件，</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同意按所涉金额的2倍接受</w:t>
      </w:r>
      <w:r>
        <w:rPr>
          <w:rFonts w:hint="eastAsia" w:ascii="宋体" w:hAnsi="宋体" w:eastAsia="宋体" w:cs="宋体"/>
          <w:sz w:val="24"/>
          <w:szCs w:val="24"/>
          <w:highlight w:val="none"/>
          <w:u w:val="single"/>
          <w:lang w:val="en-US" w:eastAsia="zh-CN"/>
        </w:rPr>
        <w:t>违约金</w:t>
      </w:r>
      <w:r>
        <w:rPr>
          <w:rFonts w:hint="eastAsia" w:ascii="宋体" w:hAnsi="宋体" w:eastAsia="宋体" w:cs="宋体"/>
          <w:sz w:val="24"/>
          <w:szCs w:val="24"/>
          <w:highlight w:val="none"/>
          <w:u w:val="single"/>
          <w:lang w:val="en-US" w:eastAsia="en-US"/>
        </w:rPr>
        <w:t>，对</w:t>
      </w:r>
      <w:r>
        <w:rPr>
          <w:rFonts w:hint="eastAsia" w:ascii="宋体" w:hAnsi="宋体" w:eastAsia="宋体" w:cs="宋体"/>
          <w:sz w:val="24"/>
          <w:szCs w:val="24"/>
          <w:highlight w:val="none"/>
          <w:u w:val="single"/>
          <w:lang w:val="en-US" w:eastAsia="zh-CN"/>
        </w:rPr>
        <w:t>工程承包人</w:t>
      </w:r>
      <w:r>
        <w:rPr>
          <w:rFonts w:hint="eastAsia" w:ascii="宋体" w:hAnsi="宋体" w:eastAsia="宋体" w:cs="宋体"/>
          <w:sz w:val="24"/>
          <w:szCs w:val="24"/>
          <w:highlight w:val="none"/>
          <w:u w:val="single"/>
          <w:lang w:val="en-US" w:eastAsia="en-US"/>
        </w:rPr>
        <w:t>造成经济支出或财产损失的，由</w:t>
      </w:r>
      <w:r>
        <w:rPr>
          <w:rFonts w:hint="eastAsia" w:ascii="宋体" w:hAnsi="宋体" w:eastAsia="宋体" w:cs="宋体"/>
          <w:sz w:val="24"/>
          <w:szCs w:val="24"/>
          <w:highlight w:val="none"/>
          <w:u w:val="single"/>
          <w:lang w:val="en-US" w:eastAsia="zh-CN"/>
        </w:rPr>
        <w:t>专业分包人</w:t>
      </w:r>
      <w:r>
        <w:rPr>
          <w:rFonts w:hint="eastAsia" w:ascii="宋体" w:hAnsi="宋体" w:eastAsia="宋体" w:cs="宋体"/>
          <w:sz w:val="24"/>
          <w:szCs w:val="24"/>
          <w:highlight w:val="none"/>
          <w:u w:val="single"/>
          <w:lang w:val="en-US" w:eastAsia="en-US"/>
        </w:rPr>
        <w:t>负责</w:t>
      </w:r>
      <w:r>
        <w:rPr>
          <w:rFonts w:hint="eastAsia" w:ascii="宋体" w:hAnsi="宋体" w:eastAsia="宋体" w:cs="宋体"/>
          <w:sz w:val="24"/>
          <w:szCs w:val="24"/>
          <w:highlight w:val="none"/>
          <w:u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6.4 安全施工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为全面贯彻“安全第一，预防为主、综合治理”的方针，根据《中华人民共和国安全生产法》、《建设工程安全生产管理条例》和国家有关法律法规，明确安全生产中各自的权利、义务和责任，双方特别约定如下：</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（1）双方必须认真贯彻国家、省、市的劳动保护、安全生产主管部门颁发的有关安全生产、消防工作的方针、政策，严格执行有关劳动保护法规、条例、规定。</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（2）分包人应严格遵守工程承包人制订的各项安全操作规程；特种作业人员的审证考核制度；安全生产岗位责任制度；安全检查制度；安全生产奖罚制度；安全教育制度等。</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（3）双方的有关人员必须认真对本单位职工进行安全生产制度及安全技术知识的教育，增强法制观念，提高职工的安全生产思想意识和自我保护能力，督促职工自觉遵守安全生产纪律、制度和法规。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（6）施工期间，分包人指派专人负责本工程项目的有关质量、安全、防火工作，工程承包人督促、检查和指导。</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（7）分包人人员对所处的施工区域、作业设施设备、工用具等必须认真检查，发现隐患，应立即停止施工，并由相关班组落实整改后方准施工。分包人对施工过程中由于上述因素不良而导致的事故后果负全责。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（8）分包人应严格按工程承包人安全技术交底进行操作，如分包人野蛮、擅自施工所发生安全事故由分包人负全责。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（9）分包人在施工期间所使用的各种自备工具、自备材料以及自备机具等应认真检查、正确操作。因自备材料或设备出现质量问题或操作不当而导致的后果由专业分包人自行负责。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（11）分包人必须严格执行各类防爆制度，易燃易爆场所严禁吸烟及动用明火，消防器材不准挪作他用。</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（13）贯彻谁施工谁负责安全的原则。分包人人员在施工期间造成伤亡、火警火灾、机械等重大事故由专业分包人负责，工程承包人应协力进行紧急抢救伤员、保护现场，并按程序逐级上报。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（14）分包人必须向工程承包人提供施工管理人员和现场工人名单和相关证件，包括作业人员身份证复印件及有关证件，人员确定后人员应相对稳定，凡需变动，必须及时通知工程承包人，征得同意后方可变动。</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（15）分包人必须为其施工现场作业人员购买工伤保险及人身意外伤害险保险等，要对现场施工人员安全负全责，因此造成的赔偿责任、损失由分包人自行承担。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（16）其他与安全相关的未尽事项，分包人必须遵守国家有关法律法规和地方政府及各方安管部门的准则和要求进行施工。</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6.5 安全防护</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分包人在施工开始前应向工程承包人提出安全防护措施，经工程承包人认可后实施，防护措施费用由工程分包人承担。安全文明施工相关内容由分包人提供。</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 事故处理</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6.6.1发生重大伤亡及其他安全事故，分包人应按有关规定立即上报有关部门并报告工程承包人，同时按国家有关法律、行政法规对事故进行处理。</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6.6.2分包人和工程承包人对事故责任有争议时，应按相关规定处理。</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6.7 贯彻谁施工谁负责安全的原则</w:t>
      </w:r>
    </w:p>
    <w:p>
      <w:pPr>
        <w:pStyle w:val="6"/>
        <w:wordWrap w:val="0"/>
        <w:adjustRightInd w:val="0"/>
        <w:snapToGrid w:val="0"/>
        <w:spacing w:before="0" w:beforeLines="0" w:after="0" w:afterLines="0" w:line="400" w:lineRule="exact"/>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68" w:name="_Toc389586440"/>
      <w:r>
        <w:rPr>
          <w:rFonts w:hint="eastAsia" w:ascii="宋体" w:hAnsi="宋体" w:eastAsia="宋体" w:cs="宋体"/>
          <w:sz w:val="24"/>
          <w:szCs w:val="24"/>
          <w:highlight w:val="none"/>
        </w:rPr>
        <w:t>7. 工期和进度</w:t>
      </w:r>
      <w:bookmarkEnd w:id="568"/>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9" w:name="_Toc389586441"/>
      <w:r>
        <w:rPr>
          <w:rFonts w:hint="eastAsia" w:ascii="宋体" w:hAnsi="宋体" w:eastAsia="宋体" w:cs="宋体"/>
          <w:sz w:val="24"/>
          <w:szCs w:val="24"/>
          <w:highlight w:val="none"/>
        </w:rPr>
        <w:t>7.1 施工组织</w:t>
      </w:r>
      <w:bookmarkEnd w:id="569"/>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7.1.1 施工组织设计的编制和批准</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分包人提交详细施工组织设计的期限：</w:t>
      </w:r>
      <w:r>
        <w:rPr>
          <w:rFonts w:hint="eastAsia" w:ascii="宋体" w:hAnsi="宋体" w:eastAsia="宋体" w:cs="宋体"/>
          <w:sz w:val="24"/>
          <w:szCs w:val="24"/>
          <w:highlight w:val="none"/>
          <w:u w:val="single"/>
          <w:lang w:val="en-US" w:eastAsia="zh-CN"/>
        </w:rPr>
        <w:t>技术交底后7日内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承包人对分包人施工组织设计进行确认或提出修改意见的期限：</w:t>
      </w:r>
      <w:r>
        <w:rPr>
          <w:rFonts w:hint="eastAsia" w:ascii="宋体" w:hAnsi="宋体" w:eastAsia="宋体" w:cs="宋体"/>
          <w:sz w:val="24"/>
          <w:szCs w:val="24"/>
          <w:highlight w:val="none"/>
          <w:u w:val="single"/>
          <w:lang w:val="en-US" w:eastAsia="zh-CN"/>
        </w:rPr>
        <w:t>3日内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分包人未按时提交详细施工组织设计的违约责任：</w:t>
      </w:r>
      <w:r>
        <w:rPr>
          <w:rFonts w:hint="eastAsia" w:ascii="宋体" w:hAnsi="宋体" w:eastAsia="宋体" w:cs="宋体"/>
          <w:sz w:val="24"/>
          <w:szCs w:val="24"/>
          <w:highlight w:val="none"/>
          <w:u w:val="single"/>
          <w:lang w:val="en-US" w:eastAsia="zh-CN"/>
        </w:rPr>
        <w:t>由分包人承担导致工期延误及损失</w:t>
      </w:r>
      <w:r>
        <w:rPr>
          <w:rFonts w:hint="eastAsia" w:ascii="宋体" w:hAnsi="宋体" w:eastAsia="宋体" w:cs="宋体"/>
          <w:sz w:val="24"/>
          <w:szCs w:val="24"/>
          <w:highlight w:val="none"/>
        </w:rPr>
        <w:t>。</w:t>
      </w:r>
    </w:p>
    <w:p>
      <w:pPr>
        <w:wordWrap w:val="0"/>
        <w:adjustRightInd w:val="0"/>
        <w:snapToGrid w:val="0"/>
        <w:spacing w:line="400" w:lineRule="exact"/>
        <w:ind w:firstLine="46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7.1.3 劳动力保障</w:t>
      </w:r>
    </w:p>
    <w:p>
      <w:pPr>
        <w:wordWrap w:val="0"/>
        <w:adjustRightInd w:val="0"/>
        <w:snapToGrid w:val="0"/>
        <w:spacing w:line="400" w:lineRule="exact"/>
        <w:ind w:firstLine="46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分包人未按时补足劳动力的违约责任：</w:t>
      </w:r>
      <w:r>
        <w:rPr>
          <w:rFonts w:hint="eastAsia" w:ascii="宋体" w:hAnsi="宋体" w:eastAsia="宋体" w:cs="宋体"/>
          <w:sz w:val="24"/>
          <w:szCs w:val="24"/>
          <w:highlight w:val="none"/>
          <w:u w:val="single"/>
          <w:lang w:val="en-US" w:eastAsia="en-US"/>
        </w:rPr>
        <w:t>拖延工期</w:t>
      </w:r>
      <w:r>
        <w:rPr>
          <w:rFonts w:hint="eastAsia" w:ascii="宋体" w:hAnsi="宋体" w:eastAsia="宋体" w:cs="宋体"/>
          <w:sz w:val="24"/>
          <w:szCs w:val="24"/>
          <w:highlight w:val="none"/>
          <w:u w:val="single"/>
          <w:lang w:val="en-US" w:eastAsia="zh-CN"/>
        </w:rPr>
        <w:t>2000.00</w:t>
      </w:r>
      <w:r>
        <w:rPr>
          <w:rFonts w:hint="eastAsia" w:ascii="宋体" w:hAnsi="宋体" w:eastAsia="宋体" w:cs="宋体"/>
          <w:sz w:val="24"/>
          <w:szCs w:val="24"/>
          <w:highlight w:val="none"/>
          <w:u w:val="single"/>
          <w:lang w:val="en-US" w:eastAsia="en-US"/>
        </w:rPr>
        <w:t>元／</w:t>
      </w:r>
      <w:r>
        <w:rPr>
          <w:rFonts w:hint="eastAsia" w:ascii="宋体" w:hAnsi="宋体" w:eastAsia="宋体" w:cs="宋体"/>
          <w:sz w:val="24"/>
          <w:szCs w:val="24"/>
          <w:highlight w:val="none"/>
          <w:u w:val="single"/>
          <w:lang w:val="en-US" w:eastAsia="zh-CN"/>
        </w:rPr>
        <w:t>天</w:t>
      </w:r>
      <w:r>
        <w:rPr>
          <w:rFonts w:hint="eastAsia" w:ascii="宋体" w:hAnsi="宋体" w:eastAsia="宋体" w:cs="宋体"/>
          <w:sz w:val="24"/>
          <w:szCs w:val="24"/>
          <w:highlight w:val="none"/>
          <w:u w:val="single"/>
          <w:lang w:val="en-US" w:eastAsia="en-US"/>
        </w:rPr>
        <w:t>进行处罚。对于</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lang w:val="en-US" w:eastAsia="en-US"/>
        </w:rPr>
        <w:t>工期的调整要求，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若5天内未作出抢工措施，</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lang w:val="en-US" w:eastAsia="en-US"/>
        </w:rPr>
        <w:t>有权将</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施工内容进行扣除，发包由第三方施工</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70" w:name="_Toc389586442"/>
      <w:r>
        <w:rPr>
          <w:rFonts w:hint="eastAsia" w:ascii="宋体" w:hAnsi="宋体" w:eastAsia="宋体" w:cs="宋体"/>
          <w:sz w:val="24"/>
          <w:szCs w:val="24"/>
          <w:highlight w:val="none"/>
          <w:lang w:eastAsia="zh-CN"/>
        </w:rPr>
        <w:t>7.2 开工</w:t>
      </w:r>
      <w:bookmarkEnd w:id="570"/>
    </w:p>
    <w:p>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color w:val="000000"/>
          <w:kern w:val="0"/>
          <w:sz w:val="24"/>
          <w:szCs w:val="24"/>
          <w:highlight w:val="none"/>
        </w:rPr>
        <w:t>因承包人原因未能在计划开工日期之日起</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u w:val="single"/>
          <w:lang w:val="en-US" w:eastAsia="zh-CN"/>
        </w:rPr>
        <w:t>7</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天内发出开工通知的，分包人有权</w:t>
      </w:r>
      <w:r>
        <w:rPr>
          <w:rFonts w:hint="eastAsia" w:ascii="宋体" w:hAnsi="宋体" w:eastAsia="宋体" w:cs="宋体"/>
          <w:color w:val="000000"/>
          <w:kern w:val="0"/>
          <w:sz w:val="24"/>
          <w:szCs w:val="24"/>
          <w:highlight w:val="none"/>
          <w:lang w:val="en-US" w:eastAsia="zh-CN"/>
        </w:rPr>
        <w:t>延长相应工期</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71" w:name="_Toc389586443"/>
      <w:r>
        <w:rPr>
          <w:rFonts w:hint="eastAsia" w:ascii="宋体" w:hAnsi="宋体" w:eastAsia="宋体" w:cs="宋体"/>
          <w:sz w:val="24"/>
          <w:szCs w:val="24"/>
          <w:highlight w:val="none"/>
          <w:lang w:eastAsia="zh-CN"/>
        </w:rPr>
        <w:t>7.3 测量放线</w:t>
      </w:r>
      <w:bookmarkEnd w:id="571"/>
    </w:p>
    <w:p>
      <w:pPr>
        <w:spacing w:line="400" w:lineRule="exact"/>
        <w:jc w:val="left"/>
        <w:rPr>
          <w:rFonts w:hint="eastAsia" w:ascii="宋体" w:hAnsi="宋体" w:eastAsia="宋体" w:cs="宋体"/>
          <w:sz w:val="24"/>
          <w:highlight w:val="none"/>
        </w:rPr>
      </w:pPr>
      <w:r>
        <w:rPr>
          <w:rFonts w:hint="eastAsia" w:ascii="宋体" w:hAnsi="宋体" w:eastAsia="宋体" w:cs="宋体"/>
          <w:sz w:val="24"/>
          <w:highlight w:val="none"/>
        </w:rPr>
        <w:t>7.3.1 承包人提供测量基准点、基准线和水准点及其书面资料的期限：</w:t>
      </w:r>
      <w:r>
        <w:rPr>
          <w:rFonts w:hint="eastAsia" w:ascii="宋体" w:hAnsi="宋体" w:eastAsia="宋体" w:cs="宋体"/>
          <w:sz w:val="24"/>
          <w:szCs w:val="24"/>
          <w:highlight w:val="none"/>
          <w:u w:val="single"/>
          <w:lang w:val="en-US" w:eastAsia="zh-CN"/>
        </w:rPr>
        <w:t>开工后7日内</w:t>
      </w:r>
      <w:r>
        <w:rPr>
          <w:rFonts w:hint="eastAsia" w:ascii="宋体" w:hAnsi="宋体" w:eastAsia="宋体" w:cs="宋体"/>
          <w:sz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2" w:name="_Toc389586444"/>
      <w:r>
        <w:rPr>
          <w:rFonts w:hint="eastAsia" w:ascii="宋体" w:hAnsi="宋体" w:eastAsia="宋体" w:cs="宋体"/>
          <w:sz w:val="24"/>
          <w:szCs w:val="24"/>
          <w:highlight w:val="none"/>
        </w:rPr>
        <w:t>7.4 工期延误</w:t>
      </w:r>
      <w:bookmarkEnd w:id="572"/>
    </w:p>
    <w:p>
      <w:pPr>
        <w:wordWrap w:val="0"/>
        <w:adjustRightInd w:val="0"/>
        <w:snapToGrid w:val="0"/>
        <w:spacing w:line="400" w:lineRule="exact"/>
        <w:ind w:firstLine="480" w:firstLineChars="200"/>
        <w:jc w:val="left"/>
        <w:rPr>
          <w:rFonts w:hint="eastAsia" w:ascii="宋体" w:hAnsi="宋体" w:eastAsia="宋体" w:cs="宋体"/>
          <w:highlight w:val="none"/>
        </w:rPr>
      </w:pPr>
      <w:r>
        <w:rPr>
          <w:rFonts w:hint="eastAsia" w:ascii="宋体" w:hAnsi="宋体" w:eastAsia="宋体" w:cs="宋体"/>
          <w:sz w:val="24"/>
          <w:szCs w:val="24"/>
          <w:highlight w:val="none"/>
          <w:lang w:val="en-US" w:eastAsia="zh-CN"/>
        </w:rPr>
        <w:t xml:space="preserve">7.4.1 分包合同履行过程中，因承包人原因造成工期延误的，由承包人承担延误的工期。 </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eastAsia="zh-CN"/>
        </w:rPr>
        <w:t xml:space="preserve">7.4.2 </w:t>
      </w:r>
      <w:r>
        <w:rPr>
          <w:rFonts w:hint="eastAsia" w:ascii="宋体" w:hAnsi="宋体" w:eastAsia="宋体" w:cs="宋体"/>
          <w:sz w:val="24"/>
          <w:szCs w:val="24"/>
          <w:highlight w:val="none"/>
          <w:lang w:val="en-US" w:eastAsia="zh-CN"/>
        </w:rPr>
        <w:t>因分包人原因造成作业期限延误的，分包人应承担由此给承包人造成的损失。分包人支付逾期完工违约金后，不免除分包人继续完成劳务作业及整改的义务。</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逾期竣工违约金的计</w:t>
      </w:r>
      <w:r>
        <w:rPr>
          <w:rFonts w:hint="eastAsia" w:ascii="宋体" w:hAnsi="宋体" w:eastAsia="宋体" w:cs="宋体"/>
          <w:color w:val="auto"/>
          <w:sz w:val="24"/>
          <w:szCs w:val="24"/>
          <w:highlight w:val="none"/>
          <w:lang w:val="en-US" w:eastAsia="zh-CN"/>
        </w:rPr>
        <w:t>算标准：</w:t>
      </w:r>
      <w:r>
        <w:rPr>
          <w:rFonts w:hint="eastAsia" w:ascii="宋体" w:hAnsi="宋体" w:eastAsia="宋体" w:cs="宋体"/>
          <w:color w:val="auto"/>
          <w:sz w:val="24"/>
          <w:szCs w:val="24"/>
          <w:highlight w:val="none"/>
          <w:u w:val="single"/>
          <w:lang w:val="en-US" w:eastAsia="zh-CN"/>
        </w:rPr>
        <w:t>20000元/天</w:t>
      </w:r>
      <w:r>
        <w:rPr>
          <w:rFonts w:hint="eastAsia" w:ascii="宋体" w:hAnsi="宋体" w:eastAsia="宋体" w:cs="宋体"/>
          <w:color w:val="auto"/>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逾期竣工违约金的计算方法：</w:t>
      </w:r>
      <w:r>
        <w:rPr>
          <w:rFonts w:hint="eastAsia" w:ascii="宋体" w:hAnsi="宋体" w:eastAsia="宋体" w:cs="宋体"/>
          <w:color w:val="auto"/>
          <w:sz w:val="24"/>
          <w:szCs w:val="24"/>
          <w:highlight w:val="none"/>
          <w:u w:val="single"/>
          <w:lang w:val="en-US" w:eastAsia="zh-CN"/>
        </w:rPr>
        <w:t>逾期竣工天数*20000元/天</w:t>
      </w:r>
      <w:r>
        <w:rPr>
          <w:rFonts w:hint="eastAsia" w:ascii="宋体" w:hAnsi="宋体" w:eastAsia="宋体" w:cs="宋体"/>
          <w:color w:val="auto"/>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逾期竣工违约金最高限额：</w:t>
      </w:r>
      <w:r>
        <w:rPr>
          <w:rFonts w:hint="eastAsia" w:ascii="宋体" w:hAnsi="宋体" w:eastAsia="宋体" w:cs="宋体"/>
          <w:color w:val="auto"/>
          <w:sz w:val="24"/>
          <w:szCs w:val="24"/>
          <w:highlight w:val="none"/>
          <w:u w:val="single"/>
          <w:lang w:val="en-US" w:eastAsia="zh-CN"/>
        </w:rPr>
        <w:t>工程合同价的10%</w:t>
      </w:r>
      <w:r>
        <w:rPr>
          <w:rFonts w:hint="eastAsia" w:ascii="宋体" w:hAnsi="宋体" w:eastAsia="宋体" w:cs="宋体"/>
          <w:color w:val="auto"/>
          <w:sz w:val="24"/>
          <w:szCs w:val="24"/>
          <w:highlight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3" w:name="_Toc389586447"/>
      <w:r>
        <w:rPr>
          <w:rFonts w:hint="eastAsia" w:ascii="宋体" w:hAnsi="宋体" w:eastAsia="宋体" w:cs="宋体"/>
          <w:sz w:val="24"/>
          <w:szCs w:val="24"/>
          <w:highlight w:val="none"/>
        </w:rPr>
        <w:t>7.7 暂停施工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7.7.1 发包人指示暂停施工的或因承包人原因引起暂停施工的，承包人应及时下达暂停施工指令，分包人应按承包人指令暂停施工，承包人应承担由此延误的工期。</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7.7.3 暂停施工期间，分包人应负责妥善照管分包工程并提供安全保障，由此增加的费用由分包人承担。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7.7.4 暂停施工后的复工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分包人无故拖延或拒绝复工的，分包人承担由此增加的费用和（或）延误的工期；因承包人原因无法按时复工的，按照第7.4.1项执行。</w:t>
      </w:r>
    </w:p>
    <w:bookmarkEnd w:id="573"/>
    <w:p>
      <w:pPr>
        <w:pStyle w:val="5"/>
        <w:wordWrap w:val="0"/>
        <w:adjustRightInd w:val="0"/>
        <w:snapToGrid w:val="0"/>
        <w:spacing w:before="156" w:beforeLines="50" w:after="156" w:afterLines="50" w:line="400" w:lineRule="exact"/>
        <w:rPr>
          <w:rFonts w:hint="eastAsia" w:ascii="宋体" w:hAnsi="宋体" w:eastAsia="宋体" w:cs="宋体"/>
          <w:color w:val="auto"/>
          <w:sz w:val="24"/>
          <w:szCs w:val="24"/>
          <w:highlight w:val="none"/>
        </w:rPr>
      </w:pPr>
      <w:bookmarkStart w:id="574" w:name="_Toc389586459"/>
      <w:r>
        <w:rPr>
          <w:rFonts w:hint="eastAsia" w:ascii="宋体" w:hAnsi="宋体" w:eastAsia="宋体" w:cs="宋体"/>
          <w:color w:val="auto"/>
          <w:sz w:val="24"/>
          <w:szCs w:val="24"/>
          <w:highlight w:val="none"/>
        </w:rPr>
        <w:t>11. 合同价格</w:t>
      </w:r>
      <w:bookmarkEnd w:id="574"/>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lang w:val="en-US" w:eastAsia="zh-CN"/>
        </w:rPr>
        <w:t>无</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不可调</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lang w:val="en-US" w:eastAsia="zh-CN"/>
        </w:rPr>
        <w:t>无</w:t>
      </w:r>
      <w:r>
        <w:rPr>
          <w:rFonts w:hint="eastAsia" w:ascii="宋体" w:hAnsi="宋体" w:eastAsia="宋体" w:cs="宋体"/>
          <w:color w:val="auto"/>
          <w:sz w:val="24"/>
          <w:szCs w:val="24"/>
          <w:highlight w:val="none"/>
          <w:lang w:val="en-US" w:eastAsia="zh-CN"/>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75" w:name="_Toc389586460"/>
      <w:r>
        <w:rPr>
          <w:rFonts w:hint="eastAsia" w:ascii="宋体" w:hAnsi="宋体" w:eastAsia="宋体" w:cs="宋体"/>
          <w:sz w:val="24"/>
          <w:szCs w:val="24"/>
          <w:highlight w:val="none"/>
        </w:rPr>
        <w:t>12. 价格调整</w:t>
      </w:r>
      <w:bookmarkEnd w:id="575"/>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6" w:name="_Toc389586461"/>
      <w:r>
        <w:rPr>
          <w:rFonts w:hint="eastAsia" w:ascii="宋体" w:hAnsi="宋体" w:eastAsia="宋体" w:cs="宋体"/>
          <w:sz w:val="24"/>
          <w:szCs w:val="24"/>
          <w:highlight w:val="none"/>
        </w:rPr>
        <w:t>12.1 市场价格波动引起的调整</w:t>
      </w:r>
      <w:bookmarkEnd w:id="576"/>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市场价格波动</w:t>
      </w:r>
      <w:r>
        <w:rPr>
          <w:rFonts w:hint="eastAsia" w:ascii="宋体" w:hAnsi="宋体" w:eastAsia="宋体" w:cs="宋体"/>
          <w:sz w:val="24"/>
          <w:szCs w:val="24"/>
          <w:highlight w:val="none"/>
        </w:rPr>
        <w:t>是否调整分包合同价格的约定：</w:t>
      </w:r>
      <w:r>
        <w:rPr>
          <w:rFonts w:hint="eastAsia" w:ascii="宋体" w:hAnsi="宋体" w:eastAsia="宋体" w:cs="宋体"/>
          <w:sz w:val="24"/>
          <w:szCs w:val="24"/>
          <w:highlight w:val="none"/>
          <w:u w:val="single"/>
          <w:lang w:val="en-US" w:eastAsia="zh-CN"/>
        </w:rPr>
        <w:t>不调整</w:t>
      </w:r>
      <w:r>
        <w:rPr>
          <w:rFonts w:hint="eastAsia" w:ascii="宋体" w:hAnsi="宋体" w:eastAsia="宋体" w:cs="宋体"/>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77" w:name="_Toc389586462"/>
      <w:r>
        <w:rPr>
          <w:rFonts w:hint="eastAsia" w:ascii="宋体" w:hAnsi="宋体" w:eastAsia="宋体" w:cs="宋体"/>
          <w:sz w:val="24"/>
          <w:szCs w:val="24"/>
          <w:highlight w:val="none"/>
        </w:rPr>
        <w:t>13. 计量</w:t>
      </w:r>
      <w:bookmarkEnd w:id="577"/>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8" w:name="_Toc389586463"/>
      <w:r>
        <w:rPr>
          <w:rFonts w:hint="eastAsia" w:ascii="宋体" w:hAnsi="宋体" w:eastAsia="宋体" w:cs="宋体"/>
          <w:sz w:val="24"/>
          <w:szCs w:val="24"/>
          <w:highlight w:val="none"/>
        </w:rPr>
        <w:t>13.1 计量原则和计量周期</w:t>
      </w:r>
      <w:bookmarkEnd w:id="578"/>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13.1.1 工程量计算规则：</w:t>
      </w:r>
      <w:r>
        <w:rPr>
          <w:rFonts w:hint="eastAsia" w:ascii="宋体" w:hAnsi="宋体" w:eastAsia="宋体" w:cs="宋体"/>
          <w:sz w:val="24"/>
          <w:szCs w:val="24"/>
          <w:highlight w:val="none"/>
          <w:u w:val="single"/>
          <w:lang w:val="en-US" w:eastAsia="zh-CN"/>
        </w:rPr>
        <w:t>工程量计算规则执行国家标准《建设工程工程量清单计价规范》(GB50500—2013)或其适用的最新修订版本。除合同另有约定外，承包人实际完成的工程量按约定的工程量计算规则和有合同约束力的图纸进行计量</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13.1.2 工程量计量周期：</w:t>
      </w:r>
      <w:r>
        <w:rPr>
          <w:rFonts w:hint="eastAsia" w:ascii="宋体" w:hAnsi="宋体" w:eastAsia="宋体" w:cs="宋体"/>
          <w:sz w:val="24"/>
          <w:szCs w:val="24"/>
          <w:highlight w:val="none"/>
          <w:u w:val="single"/>
          <w:lang w:val="en-US" w:eastAsia="zh-CN"/>
        </w:rPr>
        <w:t>本合同的计量周期为月，每月25日为当月计量截止日期(不含当日)和下月计量起始日期(含当日)</w:t>
      </w:r>
      <w:r>
        <w:rPr>
          <w:rFonts w:hint="eastAsia" w:ascii="宋体" w:hAnsi="宋体" w:eastAsia="宋体" w:cs="宋体"/>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9" w:name="_Toc389586464"/>
      <w:r>
        <w:rPr>
          <w:rFonts w:hint="eastAsia" w:ascii="宋体" w:hAnsi="宋体" w:eastAsia="宋体" w:cs="宋体"/>
          <w:sz w:val="24"/>
          <w:szCs w:val="24"/>
          <w:highlight w:val="none"/>
        </w:rPr>
        <w:t>13.2 计量程序</w:t>
      </w:r>
      <w:bookmarkEnd w:id="579"/>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bookmarkStart w:id="580" w:name="_Toc389586465"/>
      <w:r>
        <w:rPr>
          <w:rFonts w:hint="eastAsia" w:ascii="宋体" w:hAnsi="宋体" w:eastAsia="宋体" w:cs="宋体"/>
          <w:sz w:val="24"/>
          <w:szCs w:val="24"/>
          <w:highlight w:val="none"/>
          <w:lang w:val="en-US" w:eastAsia="zh-CN"/>
        </w:rPr>
        <w:t>（1）劳务分包人每月向承包人报送已完成的工作量报告，并附拨款审批表、民工工资表、考勤表、计量表、合同、所对应金额的增值税专用发票，劳务分包人未按照程序报送的，承包人有权延付工程款。</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2）承包人收到劳务分包人提交的工作量报告后7天内完成对工作量报表的审核并书面答复劳务分包人。承包人对工作量有异议的，有权要求劳务分包人进行共同复核或抽样检测。劳务分包人未按承包人要求参加复核或抽样检测的，承包人复核或修正的工作量视为劳务分包人实际完成的工作量。 </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（3）承包人未在收到劳务分包人提交的工作量报告后7天内完成审核的，劳务分包人报送的工作量报告中工作量视为劳务分包人实际完成的工作量，据此计算劳务分包合同价款。</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14. 工程款支付</w:t>
      </w:r>
      <w:bookmarkEnd w:id="580"/>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1" w:name="_Toc389586466"/>
      <w:r>
        <w:rPr>
          <w:rFonts w:hint="eastAsia" w:ascii="宋体" w:hAnsi="宋体" w:eastAsia="宋体" w:cs="宋体"/>
          <w:sz w:val="24"/>
          <w:szCs w:val="24"/>
          <w:highlight w:val="none"/>
        </w:rPr>
        <w:t>14.1 预付款</w:t>
      </w:r>
      <w:bookmarkEnd w:id="581"/>
    </w:p>
    <w:p>
      <w:pPr>
        <w:pStyle w:val="6"/>
        <w:wordWrap w:val="0"/>
        <w:adjustRightInd w:val="0"/>
        <w:snapToGrid w:val="0"/>
        <w:spacing w:before="0" w:beforeLines="0" w:after="0" w:afterLines="0" w:line="400" w:lineRule="exact"/>
        <w:ind w:firstLine="480" w:firstLineChars="200"/>
        <w:rPr>
          <w:rFonts w:hint="eastAsia" w:ascii="宋体" w:hAnsi="宋体" w:eastAsia="宋体" w:cs="宋体"/>
          <w:b w:val="0"/>
          <w:bCs w:val="0"/>
          <w:kern w:val="2"/>
          <w:sz w:val="24"/>
          <w:szCs w:val="24"/>
          <w:highlight w:val="none"/>
          <w:u w:val="single"/>
          <w:lang w:val="en-US" w:eastAsia="zh-CN" w:bidi="ar-SA"/>
        </w:rPr>
      </w:pPr>
      <w:bookmarkStart w:id="582" w:name="_Toc389586467"/>
      <w:r>
        <w:rPr>
          <w:rFonts w:hint="eastAsia" w:ascii="宋体" w:hAnsi="宋体" w:eastAsia="宋体" w:cs="宋体"/>
          <w:b w:val="0"/>
          <w:bCs w:val="0"/>
          <w:kern w:val="2"/>
          <w:sz w:val="24"/>
          <w:szCs w:val="24"/>
          <w:highlight w:val="none"/>
          <w:u w:val="single"/>
          <w:lang w:val="en-US" w:eastAsia="zh-CN" w:bidi="ar-SA"/>
        </w:rPr>
        <w:t>无预付款。</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14.2 安全文明施工费的支付</w:t>
      </w:r>
      <w:bookmarkEnd w:id="582"/>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承包人支付安全文明施工费的比例及期限：</w:t>
      </w:r>
      <w:r>
        <w:rPr>
          <w:rFonts w:hint="eastAsia" w:ascii="宋体" w:hAnsi="宋体" w:eastAsia="宋体" w:cs="宋体"/>
          <w:sz w:val="24"/>
          <w:szCs w:val="24"/>
          <w:highlight w:val="none"/>
          <w:u w:val="single"/>
          <w:lang w:val="en-US" w:eastAsia="zh-CN"/>
        </w:rPr>
        <w:t>按结算审计结果执行，审计结果双方认可出具后一次性支付</w:t>
      </w:r>
      <w:r>
        <w:rPr>
          <w:rFonts w:hint="eastAsia" w:ascii="宋体" w:hAnsi="宋体" w:eastAsia="宋体" w:cs="宋体"/>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3" w:name="_Toc389586468"/>
      <w:r>
        <w:rPr>
          <w:rFonts w:hint="eastAsia" w:ascii="宋体" w:hAnsi="宋体" w:eastAsia="宋体" w:cs="宋体"/>
          <w:sz w:val="24"/>
          <w:szCs w:val="24"/>
          <w:highlight w:val="none"/>
        </w:rPr>
        <w:t>14.3 工程进度款支付</w:t>
      </w:r>
      <w:bookmarkEnd w:id="583"/>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分包人与工程承包人双方约定支付方法为：工程款按月进度支付完成合格工程量折算款的</w:t>
      </w:r>
      <w:r>
        <w:rPr>
          <w:rFonts w:hint="eastAsia" w:ascii="宋体" w:hAnsi="宋体" w:eastAsia="宋体" w:cs="宋体"/>
          <w:sz w:val="24"/>
          <w:szCs w:val="24"/>
          <w:highlight w:val="none"/>
          <w:u w:val="single"/>
          <w:lang w:val="en-US" w:eastAsia="zh-CN"/>
        </w:rPr>
        <w:t>80</w:t>
      </w:r>
      <w:r>
        <w:rPr>
          <w:rFonts w:hint="eastAsia" w:ascii="宋体" w:hAnsi="宋体" w:eastAsia="宋体" w:cs="宋体"/>
          <w:sz w:val="24"/>
          <w:szCs w:val="24"/>
          <w:highlight w:val="none"/>
          <w:lang w:val="en-US" w:eastAsia="en-US"/>
        </w:rPr>
        <w:t>%</w:t>
      </w:r>
      <w:r>
        <w:rPr>
          <w:rFonts w:hint="eastAsia" w:ascii="宋体" w:hAnsi="宋体" w:eastAsia="宋体" w:cs="宋体"/>
          <w:sz w:val="24"/>
          <w:szCs w:val="24"/>
          <w:highlight w:val="none"/>
          <w:lang w:val="en-US" w:eastAsia="zh-CN"/>
        </w:rPr>
        <w:t>（当期进度款的20%在承包人的农民工工资专户发放，剩余部分进度款支付至分包单位基本账户）；待竣工验收结算审计完成后30日内支付至</w:t>
      </w:r>
      <w:r>
        <w:rPr>
          <w:rFonts w:hint="eastAsia" w:ascii="宋体" w:hAnsi="宋体" w:eastAsia="宋体" w:cs="宋体"/>
          <w:sz w:val="24"/>
          <w:szCs w:val="24"/>
          <w:highlight w:val="none"/>
          <w:u w:val="single"/>
          <w:lang w:val="en-US" w:eastAsia="zh-CN"/>
        </w:rPr>
        <w:t>97</w:t>
      </w:r>
      <w:r>
        <w:rPr>
          <w:rFonts w:hint="eastAsia" w:ascii="宋体" w:hAnsi="宋体" w:eastAsia="宋体" w:cs="宋体"/>
          <w:sz w:val="24"/>
          <w:szCs w:val="24"/>
          <w:highlight w:val="none"/>
          <w:lang w:val="en-US" w:eastAsia="zh-CN"/>
        </w:rPr>
        <w:t>%，剩余3%作为质量保证金，质保期满30日内一次性无息支付。工程承包人向分包人支付劳务款，分包人须向工程承包人提供增值税专用发票，否则，工程</w:t>
      </w:r>
      <w:r>
        <w:rPr>
          <w:rFonts w:hint="eastAsia" w:ascii="宋体" w:hAnsi="宋体" w:eastAsia="宋体" w:cs="宋体"/>
          <w:sz w:val="24"/>
          <w:szCs w:val="24"/>
          <w:highlight w:val="none"/>
          <w:lang w:val="zh-CN" w:eastAsia="zh-CN"/>
        </w:rPr>
        <w:t>承包人</w:t>
      </w:r>
      <w:r>
        <w:rPr>
          <w:rFonts w:hint="eastAsia" w:ascii="宋体" w:hAnsi="宋体" w:eastAsia="宋体" w:cs="宋体"/>
          <w:sz w:val="24"/>
          <w:szCs w:val="24"/>
          <w:highlight w:val="none"/>
          <w:lang w:val="en-US" w:eastAsia="zh-CN"/>
        </w:rPr>
        <w:t>有权拒绝支付。</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分包人应向工程承包人出具正规的增值税专用发票，工程承包人收到发票后，即按付款程序进行支付，税金由分包人承担，分包人提供</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的增值税专用发票。</w:t>
      </w:r>
    </w:p>
    <w:p>
      <w:pPr>
        <w:wordWrap w:val="0"/>
        <w:adjustRightInd w:val="0"/>
        <w:snapToGrid w:val="0"/>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分包人必须在每月22日前提供民工工资表，民工工资由承包人专户发放，申报流程按公司管理要求办理。</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lang w:val="en-US" w:eastAsia="zh-CN"/>
        </w:rPr>
      </w:pPr>
      <w:bookmarkStart w:id="584" w:name="_Toc389586469"/>
      <w:r>
        <w:rPr>
          <w:rFonts w:hint="eastAsia" w:ascii="宋体" w:hAnsi="宋体" w:eastAsia="宋体" w:cs="宋体"/>
          <w:sz w:val="24"/>
          <w:szCs w:val="24"/>
          <w:highlight w:val="none"/>
        </w:rPr>
        <w:t xml:space="preserve">16. </w:t>
      </w:r>
      <w:bookmarkEnd w:id="584"/>
      <w:r>
        <w:rPr>
          <w:rFonts w:hint="eastAsia" w:ascii="宋体" w:hAnsi="宋体" w:eastAsia="宋体" w:cs="宋体"/>
          <w:sz w:val="24"/>
          <w:szCs w:val="24"/>
          <w:highlight w:val="none"/>
          <w:lang w:val="en-US" w:eastAsia="zh-CN"/>
        </w:rPr>
        <w:t>检测</w:t>
      </w:r>
    </w:p>
    <w:p>
      <w:pPr>
        <w:pStyle w:val="6"/>
        <w:wordWrap w:val="0"/>
        <w:adjustRightInd w:val="0"/>
        <w:snapToGrid w:val="0"/>
        <w:spacing w:before="0" w:beforeLines="0" w:after="0" w:afterLines="0" w:line="400" w:lineRule="exact"/>
        <w:rPr>
          <w:rFonts w:hint="eastAsia" w:ascii="宋体" w:hAnsi="宋体" w:eastAsia="宋体" w:cs="宋体"/>
          <w:kern w:val="0"/>
          <w:sz w:val="24"/>
          <w:szCs w:val="24"/>
          <w:highlight w:val="none"/>
        </w:rPr>
      </w:pPr>
      <w:bookmarkStart w:id="585" w:name="_Toc389586471"/>
      <w:r>
        <w:rPr>
          <w:rFonts w:hint="eastAsia" w:ascii="宋体" w:hAnsi="宋体" w:eastAsia="宋体" w:cs="宋体"/>
          <w:kern w:val="0"/>
          <w:sz w:val="24"/>
          <w:szCs w:val="24"/>
          <w:highlight w:val="none"/>
        </w:rPr>
        <w:t xml:space="preserve">16.2 </w:t>
      </w:r>
      <w:r>
        <w:rPr>
          <w:rFonts w:hint="eastAsia" w:ascii="宋体" w:hAnsi="宋体" w:eastAsia="宋体" w:cs="宋体"/>
          <w:kern w:val="0"/>
          <w:sz w:val="24"/>
          <w:szCs w:val="24"/>
          <w:highlight w:val="none"/>
          <w:lang w:val="en-US" w:eastAsia="zh-CN"/>
        </w:rPr>
        <w:t>检测</w:t>
      </w:r>
      <w:r>
        <w:rPr>
          <w:rFonts w:hint="eastAsia" w:ascii="宋体" w:hAnsi="宋体" w:eastAsia="宋体" w:cs="宋体"/>
          <w:kern w:val="0"/>
          <w:sz w:val="24"/>
          <w:szCs w:val="24"/>
          <w:highlight w:val="none"/>
        </w:rPr>
        <w:t>的费用承担</w:t>
      </w:r>
      <w:bookmarkEnd w:id="585"/>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关于</w:t>
      </w:r>
      <w:r>
        <w:rPr>
          <w:rFonts w:hint="eastAsia" w:ascii="宋体" w:hAnsi="宋体" w:eastAsia="宋体" w:cs="宋体"/>
          <w:color w:val="000000"/>
          <w:kern w:val="0"/>
          <w:sz w:val="24"/>
          <w:szCs w:val="24"/>
          <w:highlight w:val="none"/>
          <w:lang w:val="en-US" w:eastAsia="zh-CN"/>
        </w:rPr>
        <w:t>检测</w:t>
      </w:r>
      <w:r>
        <w:rPr>
          <w:rFonts w:hint="eastAsia" w:ascii="宋体" w:hAnsi="宋体" w:eastAsia="宋体" w:cs="宋体"/>
          <w:color w:val="000000"/>
          <w:kern w:val="0"/>
          <w:sz w:val="24"/>
          <w:szCs w:val="24"/>
          <w:highlight w:val="none"/>
        </w:rPr>
        <w:t>费用明细及</w:t>
      </w:r>
      <w:r>
        <w:rPr>
          <w:rFonts w:hint="eastAsia" w:ascii="宋体" w:hAnsi="宋体" w:eastAsia="宋体" w:cs="宋体"/>
          <w:color w:val="000000"/>
          <w:kern w:val="0"/>
          <w:sz w:val="24"/>
          <w:szCs w:val="24"/>
          <w:highlight w:val="none"/>
          <w:lang w:val="en-US" w:eastAsia="zh-CN"/>
        </w:rPr>
        <w:t>检测</w:t>
      </w:r>
      <w:r>
        <w:rPr>
          <w:rFonts w:hint="eastAsia" w:ascii="宋体" w:hAnsi="宋体" w:eastAsia="宋体" w:cs="宋体"/>
          <w:color w:val="000000"/>
          <w:kern w:val="0"/>
          <w:sz w:val="24"/>
          <w:szCs w:val="24"/>
          <w:highlight w:val="none"/>
        </w:rPr>
        <w:t>费用承担的约定：</w:t>
      </w:r>
      <w:r>
        <w:rPr>
          <w:rFonts w:hint="eastAsia" w:ascii="宋体" w:hAnsi="宋体" w:eastAsia="宋体" w:cs="宋体"/>
          <w:color w:val="000000"/>
          <w:kern w:val="0"/>
          <w:sz w:val="24"/>
          <w:szCs w:val="24"/>
          <w:highlight w:val="none"/>
          <w:u w:val="single"/>
          <w:lang w:val="en-US" w:eastAsia="zh-CN"/>
        </w:rPr>
        <w:t>分包人承担</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86" w:name="_Toc389586472"/>
      <w:r>
        <w:rPr>
          <w:rFonts w:hint="eastAsia" w:ascii="宋体" w:hAnsi="宋体" w:eastAsia="宋体" w:cs="宋体"/>
          <w:sz w:val="24"/>
          <w:szCs w:val="24"/>
          <w:highlight w:val="none"/>
        </w:rPr>
        <w:t>17. 完工验收</w:t>
      </w:r>
      <w:bookmarkEnd w:id="586"/>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7" w:name="_Toc389586475"/>
      <w:r>
        <w:rPr>
          <w:rFonts w:hint="eastAsia" w:ascii="宋体" w:hAnsi="宋体" w:eastAsia="宋体" w:cs="宋体"/>
          <w:sz w:val="24"/>
          <w:szCs w:val="24"/>
          <w:highlight w:val="none"/>
        </w:rPr>
        <w:t>17.3 完工日期</w:t>
      </w:r>
      <w:bookmarkEnd w:id="587"/>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分包工程自完工验收合格至移交承包人的期间未能保持质量合格状态的，分包人应承担的违约责任：</w:t>
      </w:r>
      <w:r>
        <w:rPr>
          <w:rFonts w:hint="eastAsia" w:ascii="宋体" w:hAnsi="宋体" w:eastAsia="宋体" w:cs="宋体"/>
          <w:sz w:val="24"/>
          <w:szCs w:val="24"/>
          <w:highlight w:val="none"/>
          <w:u w:val="single"/>
          <w:lang w:val="en-US" w:eastAsia="zh-CN"/>
        </w:rPr>
        <w:t>劳务分包人应无偿修复，不延长工期，并承担由此导致的工程承包人的相关损失</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8" w:name="_Toc389586476"/>
      <w:r>
        <w:rPr>
          <w:rFonts w:hint="eastAsia" w:ascii="宋体" w:hAnsi="宋体" w:eastAsia="宋体" w:cs="宋体"/>
          <w:sz w:val="24"/>
          <w:szCs w:val="24"/>
          <w:highlight w:val="none"/>
        </w:rPr>
        <w:t>17.4 完工退场</w:t>
      </w:r>
      <w:bookmarkEnd w:id="588"/>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分包人对施工场地进行清理并退场的期限：</w:t>
      </w:r>
      <w:r>
        <w:rPr>
          <w:rFonts w:hint="eastAsia" w:ascii="宋体" w:hAnsi="宋体" w:eastAsia="宋体" w:cs="宋体"/>
          <w:color w:val="000000"/>
          <w:kern w:val="0"/>
          <w:sz w:val="24"/>
          <w:szCs w:val="24"/>
          <w:highlight w:val="none"/>
          <w:u w:val="single"/>
          <w:lang w:val="en-US" w:eastAsia="zh-CN"/>
        </w:rPr>
        <w:t>验收合格后15天内</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89" w:name="_Toc389586477"/>
      <w:r>
        <w:rPr>
          <w:rFonts w:hint="eastAsia" w:ascii="宋体" w:hAnsi="宋体" w:eastAsia="宋体" w:cs="宋体"/>
          <w:sz w:val="24"/>
          <w:szCs w:val="24"/>
          <w:highlight w:val="none"/>
        </w:rPr>
        <w:t>18. 分包工程移交</w:t>
      </w:r>
      <w:bookmarkEnd w:id="589"/>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0" w:name="_Toc389586478"/>
      <w:r>
        <w:rPr>
          <w:rFonts w:hint="eastAsia" w:ascii="宋体" w:hAnsi="宋体" w:eastAsia="宋体" w:cs="宋体"/>
          <w:sz w:val="24"/>
          <w:szCs w:val="24"/>
          <w:highlight w:val="none"/>
        </w:rPr>
        <w:t>18.1 分包工程移交时间</w:t>
      </w:r>
      <w:bookmarkEnd w:id="590"/>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w:t>
      </w:r>
      <w:r>
        <w:rPr>
          <w:rFonts w:hint="eastAsia" w:ascii="宋体" w:hAnsi="宋体" w:eastAsia="宋体" w:cs="宋体"/>
          <w:color w:val="000000"/>
          <w:kern w:val="0"/>
          <w:sz w:val="24"/>
          <w:szCs w:val="24"/>
          <w:highlight w:val="none"/>
        </w:rPr>
        <w:t>向分包人颁发分包工程接收证书的期限：</w:t>
      </w:r>
      <w:r>
        <w:rPr>
          <w:rFonts w:hint="eastAsia" w:ascii="宋体" w:hAnsi="宋体" w:eastAsia="宋体" w:cs="宋体"/>
          <w:color w:val="000000"/>
          <w:kern w:val="0"/>
          <w:sz w:val="24"/>
          <w:szCs w:val="24"/>
          <w:highlight w:val="none"/>
          <w:u w:val="single"/>
          <w:lang w:val="en-US" w:eastAsia="zh-CN"/>
        </w:rPr>
        <w:t>验收合格后15天内</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合同当事人完成分包工程以及全部工程资料移交的期限：</w:t>
      </w:r>
      <w:r>
        <w:rPr>
          <w:rFonts w:hint="eastAsia" w:ascii="宋体" w:hAnsi="宋体" w:eastAsia="宋体" w:cs="宋体"/>
          <w:color w:val="000000"/>
          <w:kern w:val="0"/>
          <w:sz w:val="24"/>
          <w:szCs w:val="24"/>
          <w:highlight w:val="none"/>
          <w:u w:val="single"/>
          <w:lang w:val="en-US" w:eastAsia="zh-CN"/>
        </w:rPr>
        <w:t>验收合格后15天内</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工程资料的套数、内容：</w:t>
      </w:r>
      <w:r>
        <w:rPr>
          <w:rFonts w:hint="eastAsia" w:ascii="宋体" w:hAnsi="宋体" w:eastAsia="宋体" w:cs="宋体"/>
          <w:color w:val="000000"/>
          <w:kern w:val="0"/>
          <w:sz w:val="24"/>
          <w:szCs w:val="24"/>
          <w:highlight w:val="none"/>
          <w:u w:val="single"/>
          <w:lang w:val="en-US" w:eastAsia="zh-CN"/>
        </w:rPr>
        <w:t>分包人按相关规范要求将工程资料组卷归档后移交贰套至承包人</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91" w:name="_Toc389586479"/>
      <w:r>
        <w:rPr>
          <w:rFonts w:hint="eastAsia" w:ascii="宋体" w:hAnsi="宋体" w:eastAsia="宋体" w:cs="宋体"/>
          <w:sz w:val="24"/>
          <w:szCs w:val="24"/>
          <w:highlight w:val="none"/>
        </w:rPr>
        <w:t>19. 结算</w:t>
      </w:r>
      <w:bookmarkEnd w:id="591"/>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2" w:name="_Toc389586480"/>
      <w:r>
        <w:rPr>
          <w:rFonts w:hint="eastAsia" w:ascii="宋体" w:hAnsi="宋体" w:eastAsia="宋体" w:cs="宋体"/>
          <w:sz w:val="24"/>
          <w:szCs w:val="24"/>
          <w:highlight w:val="none"/>
        </w:rPr>
        <w:t>19.1 结算申请</w:t>
      </w:r>
      <w:bookmarkEnd w:id="592"/>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分包人提交分包工程结算申请单的期限：</w:t>
      </w:r>
      <w:r>
        <w:rPr>
          <w:rFonts w:hint="eastAsia" w:ascii="宋体" w:hAnsi="宋体" w:eastAsia="宋体" w:cs="宋体"/>
          <w:color w:val="000000"/>
          <w:kern w:val="0"/>
          <w:sz w:val="24"/>
          <w:szCs w:val="24"/>
          <w:highlight w:val="none"/>
          <w:u w:val="single"/>
          <w:lang w:val="en-US" w:eastAsia="zh-CN"/>
        </w:rPr>
        <w:t>分包工程竣工验收报告经承包人认可后14天内，分包人向承包人递交分包工程竣工结算报告及完整的结算资料</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分包工程结算申请单需要的资料清单和份数：</w:t>
      </w:r>
      <w:r>
        <w:rPr>
          <w:rFonts w:hint="eastAsia" w:ascii="宋体" w:hAnsi="宋体" w:eastAsia="宋体" w:cs="宋体"/>
          <w:color w:val="000000"/>
          <w:kern w:val="0"/>
          <w:sz w:val="24"/>
          <w:szCs w:val="24"/>
          <w:highlight w:val="none"/>
          <w:u w:val="single"/>
          <w:lang w:val="en-US" w:eastAsia="zh-CN"/>
        </w:rPr>
        <w:t>5份</w:t>
      </w:r>
      <w:r>
        <w:rPr>
          <w:rFonts w:hint="eastAsia" w:ascii="宋体" w:hAnsi="宋体" w:eastAsia="宋体" w:cs="宋体"/>
          <w:color w:val="00000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分包工程结算申请单应包括的内容：</w:t>
      </w:r>
      <w:r>
        <w:rPr>
          <w:rFonts w:hint="eastAsia" w:ascii="宋体" w:hAnsi="宋体" w:eastAsia="宋体" w:cs="宋体"/>
          <w:color w:val="000000"/>
          <w:sz w:val="24"/>
          <w:szCs w:val="24"/>
          <w:highlight w:val="none"/>
          <w:u w:val="single"/>
          <w:lang w:val="en-US" w:eastAsia="zh-CN"/>
        </w:rPr>
        <w:t>按承包人要求</w:t>
      </w:r>
      <w:r>
        <w:rPr>
          <w:rFonts w:hint="eastAsia" w:ascii="宋体" w:hAnsi="宋体" w:eastAsia="宋体" w:cs="宋体"/>
          <w:color w:val="00000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3" w:name="_Toc389586481"/>
      <w:r>
        <w:rPr>
          <w:rFonts w:hint="eastAsia" w:ascii="宋体" w:hAnsi="宋体" w:eastAsia="宋体" w:cs="宋体"/>
          <w:sz w:val="24"/>
          <w:szCs w:val="24"/>
          <w:highlight w:val="none"/>
        </w:rPr>
        <w:t>19.2 结算审核</w:t>
      </w:r>
      <w:bookmarkEnd w:id="593"/>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19.2.1 承包人完成结算申请单审核并签发完工付款证书的期限</w:t>
      </w:r>
      <w:r>
        <w:rPr>
          <w:rFonts w:hint="eastAsia" w:ascii="宋体" w:hAnsi="宋体" w:eastAsia="宋体" w:cs="宋体"/>
          <w:color w:val="000000"/>
          <w:kern w:val="0"/>
          <w:sz w:val="24"/>
          <w:szCs w:val="24"/>
          <w:highlight w:val="none"/>
          <w:u w:val="none"/>
          <w:lang w:val="en-US" w:eastAsia="zh-CN"/>
        </w:rPr>
        <w:t>：</w:t>
      </w:r>
      <w:r>
        <w:rPr>
          <w:rFonts w:hint="eastAsia" w:ascii="宋体" w:hAnsi="宋体" w:eastAsia="宋体" w:cs="宋体"/>
          <w:color w:val="000000"/>
          <w:kern w:val="0"/>
          <w:sz w:val="24"/>
          <w:szCs w:val="24"/>
          <w:highlight w:val="none"/>
          <w:u w:val="single"/>
          <w:lang w:val="en-US" w:eastAsia="zh-CN"/>
        </w:rPr>
        <w:t>承包人收到分包人递交的分包工程竣工结算报告及结算资料后 28 天内进行核实，给予确认或者提出明确的修改意见，并向劳务分包人签发完工付款证书。发包人在收到劳务分包人提交完工结算申请书后28天内未完成审核且未提出异议的，视为发包人认可劳务分包人提交的完工结算申请单，并自发包人收到劳务分包人提交的完工结算申请单后第29天起视为已签发完工付款证书。</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19.2.2 承包人完成完工付款的期限：</w:t>
      </w:r>
      <w:r>
        <w:rPr>
          <w:rFonts w:hint="eastAsia" w:ascii="宋体" w:hAnsi="宋体" w:eastAsia="宋体" w:cs="宋体"/>
          <w:color w:val="000000"/>
          <w:kern w:val="0"/>
          <w:sz w:val="24"/>
          <w:szCs w:val="24"/>
          <w:highlight w:val="none"/>
          <w:u w:val="single"/>
          <w:lang w:val="en-US" w:eastAsia="zh-CN"/>
        </w:rPr>
        <w:t>承包人确认竣工结算报告后 30天内向分包人支付分包工程竣工结算价款劳务分包人应向发包人出具合法有效的收款凭证，</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94" w:name="_Toc389586482"/>
      <w:r>
        <w:rPr>
          <w:rFonts w:hint="eastAsia" w:ascii="宋体" w:hAnsi="宋体" w:eastAsia="宋体" w:cs="宋体"/>
          <w:sz w:val="24"/>
          <w:szCs w:val="24"/>
          <w:highlight w:val="none"/>
        </w:rPr>
        <w:t>19.3 最终结清</w:t>
      </w:r>
      <w:bookmarkEnd w:id="594"/>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19.3.1 分包人提交最终结清申请单的期限：</w:t>
      </w:r>
      <w:r>
        <w:rPr>
          <w:rFonts w:hint="eastAsia" w:ascii="宋体" w:hAnsi="宋体" w:eastAsia="宋体" w:cs="宋体"/>
          <w:color w:val="000000"/>
          <w:kern w:val="0"/>
          <w:sz w:val="24"/>
          <w:szCs w:val="24"/>
          <w:highlight w:val="none"/>
          <w:u w:val="single"/>
          <w:lang w:val="en-US" w:eastAsia="zh-CN"/>
        </w:rPr>
        <w:t>缺陷责任期终止证书签发后14天内。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分包人提交最终结清申请单的份数：</w:t>
      </w:r>
      <w:r>
        <w:rPr>
          <w:rFonts w:hint="eastAsia" w:ascii="宋体" w:hAnsi="宋体" w:eastAsia="宋体" w:cs="宋体"/>
          <w:sz w:val="24"/>
          <w:szCs w:val="24"/>
          <w:highlight w:val="none"/>
          <w:u w:val="single"/>
          <w:lang w:val="en-US" w:eastAsia="zh-CN"/>
        </w:rPr>
        <w:t>5份</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19.3.2 承包人完成最终结清申请单的审批并颁发最终结清证书的期限：</w:t>
      </w:r>
      <w:r>
        <w:rPr>
          <w:rFonts w:hint="eastAsia" w:ascii="宋体" w:hAnsi="宋体" w:eastAsia="宋体" w:cs="宋体"/>
          <w:sz w:val="24"/>
          <w:szCs w:val="24"/>
          <w:highlight w:val="none"/>
          <w:u w:val="single"/>
          <w:lang w:val="en-US" w:eastAsia="zh-CN"/>
        </w:rPr>
        <w:t>竣工验收结算审计完成后</w:t>
      </w:r>
      <w:r>
        <w:rPr>
          <w:rFonts w:hint="eastAsia" w:ascii="宋体" w:hAnsi="宋体" w:eastAsia="宋体" w:cs="宋体"/>
          <w:color w:val="000000"/>
          <w:kern w:val="0"/>
          <w:sz w:val="24"/>
          <w:szCs w:val="24"/>
          <w:highlight w:val="none"/>
          <w:u w:val="single"/>
          <w:lang w:val="en-US" w:eastAsia="zh-CN"/>
        </w:rPr>
        <w:t>14日内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承包人完成最终支付的期限：</w:t>
      </w:r>
      <w:r>
        <w:rPr>
          <w:rFonts w:hint="eastAsia" w:ascii="宋体" w:hAnsi="宋体" w:eastAsia="宋体" w:cs="宋体"/>
          <w:sz w:val="24"/>
          <w:szCs w:val="24"/>
          <w:highlight w:val="none"/>
          <w:u w:val="single"/>
          <w:lang w:val="en-US" w:eastAsia="zh-CN"/>
        </w:rPr>
        <w:t>竣工验收结算审计完成后30日内</w:t>
      </w:r>
      <w:r>
        <w:rPr>
          <w:rFonts w:hint="eastAsia" w:ascii="宋体" w:hAnsi="宋体" w:eastAsia="宋体" w:cs="宋体"/>
          <w:color w:val="000000"/>
          <w:kern w:val="0"/>
          <w:sz w:val="24"/>
          <w:szCs w:val="24"/>
          <w:highlight w:val="none"/>
          <w:u w:val="none"/>
          <w:lang w:val="en-US" w:eastAsia="zh-CN"/>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95" w:name="_Toc389586483"/>
      <w:r>
        <w:rPr>
          <w:rFonts w:hint="eastAsia" w:ascii="宋体" w:hAnsi="宋体" w:eastAsia="宋体" w:cs="宋体"/>
          <w:sz w:val="24"/>
          <w:szCs w:val="24"/>
          <w:highlight w:val="none"/>
        </w:rPr>
        <w:t>20. 缺陷责任期与保修期</w:t>
      </w:r>
      <w:bookmarkEnd w:id="595"/>
    </w:p>
    <w:p>
      <w:pPr>
        <w:pStyle w:val="6"/>
        <w:wordWrap w:val="0"/>
        <w:adjustRightInd w:val="0"/>
        <w:snapToGrid w:val="0"/>
        <w:spacing w:before="0" w:beforeLines="0" w:after="0" w:afterLines="0" w:line="400" w:lineRule="exact"/>
        <w:rPr>
          <w:rFonts w:hint="eastAsia" w:ascii="宋体" w:hAnsi="宋体" w:eastAsia="宋体" w:cs="宋体"/>
          <w:kern w:val="0"/>
          <w:sz w:val="24"/>
          <w:szCs w:val="24"/>
          <w:highlight w:val="none"/>
        </w:rPr>
      </w:pPr>
      <w:bookmarkStart w:id="596" w:name="_Toc389586484"/>
      <w:r>
        <w:rPr>
          <w:rFonts w:hint="eastAsia" w:ascii="宋体" w:hAnsi="宋体" w:eastAsia="宋体" w:cs="宋体"/>
          <w:kern w:val="0"/>
          <w:sz w:val="24"/>
          <w:szCs w:val="24"/>
          <w:highlight w:val="none"/>
        </w:rPr>
        <w:t>20.1 缺陷责任期</w:t>
      </w:r>
      <w:bookmarkEnd w:id="596"/>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20.1.1 缺陷责任期的起算日：</w:t>
      </w:r>
      <w:r>
        <w:rPr>
          <w:rFonts w:hint="eastAsia" w:ascii="宋体" w:hAnsi="宋体" w:eastAsia="宋体" w:cs="宋体"/>
          <w:color w:val="000000"/>
          <w:kern w:val="0"/>
          <w:sz w:val="24"/>
          <w:szCs w:val="24"/>
          <w:highlight w:val="none"/>
          <w:u w:val="single"/>
          <w:lang w:val="en-US" w:eastAsia="zh-CN"/>
        </w:rPr>
        <w:t>实际竣工之日起算</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缺陷责任期的具体期限：</w:t>
      </w:r>
      <w:r>
        <w:rPr>
          <w:rFonts w:hint="eastAsia" w:ascii="宋体" w:hAnsi="宋体" w:eastAsia="宋体" w:cs="宋体"/>
          <w:color w:val="auto"/>
          <w:kern w:val="0"/>
          <w:sz w:val="24"/>
          <w:szCs w:val="24"/>
          <w:highlight w:val="none"/>
          <w:u w:val="single"/>
          <w:lang w:val="en-US" w:eastAsia="zh-CN"/>
        </w:rPr>
        <w:t>24个月</w:t>
      </w:r>
      <w:r>
        <w:rPr>
          <w:rFonts w:hint="eastAsia" w:ascii="宋体" w:hAnsi="宋体" w:eastAsia="宋体" w:cs="宋体"/>
          <w:color w:val="auto"/>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20.1.3 分包人发出缺陷责任期届满通知的期限：</w:t>
      </w:r>
      <w:r>
        <w:rPr>
          <w:rFonts w:hint="eastAsia" w:ascii="宋体" w:hAnsi="宋体" w:eastAsia="宋体" w:cs="宋体"/>
          <w:color w:val="000000"/>
          <w:kern w:val="0"/>
          <w:sz w:val="24"/>
          <w:szCs w:val="24"/>
          <w:highlight w:val="none"/>
          <w:u w:val="single"/>
          <w:lang w:val="en-US" w:eastAsia="zh-CN"/>
        </w:rPr>
        <w:t>待合同约定质量缺陷保证期满后，扣除缺陷责任费用后（如有），并经承包人确认工程无质量问题及其他问题，按程序完成手续后一次性支付（无息）</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7" w:name="_Toc389586485"/>
      <w:r>
        <w:rPr>
          <w:rFonts w:hint="eastAsia" w:ascii="宋体" w:hAnsi="宋体" w:eastAsia="宋体" w:cs="宋体"/>
          <w:sz w:val="24"/>
          <w:szCs w:val="24"/>
          <w:highlight w:val="none"/>
        </w:rPr>
        <w:t>20.2 保修期</w:t>
      </w:r>
      <w:bookmarkEnd w:id="597"/>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20.2.1 保修期的起算日：</w:t>
      </w:r>
      <w:r>
        <w:rPr>
          <w:rFonts w:hint="eastAsia" w:ascii="宋体" w:hAnsi="宋体" w:eastAsia="宋体" w:cs="宋体"/>
          <w:color w:val="000000"/>
          <w:kern w:val="0"/>
          <w:sz w:val="24"/>
          <w:szCs w:val="24"/>
          <w:highlight w:val="none"/>
          <w:u w:val="single"/>
          <w:lang w:val="en-US" w:eastAsia="zh-CN"/>
        </w:rPr>
        <w:t>竣工验收合格后开始</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保修期具体期限：</w:t>
      </w:r>
      <w:r>
        <w:rPr>
          <w:rFonts w:hint="eastAsia" w:ascii="宋体" w:hAnsi="宋体" w:eastAsia="宋体" w:cs="宋体"/>
          <w:color w:val="000000"/>
          <w:kern w:val="0"/>
          <w:sz w:val="24"/>
          <w:szCs w:val="24"/>
          <w:highlight w:val="none"/>
          <w:u w:val="single"/>
          <w:lang w:val="en-US" w:eastAsia="zh-CN"/>
        </w:rPr>
        <w:t>24个月</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8" w:name="_Toc389586486"/>
      <w:r>
        <w:rPr>
          <w:rFonts w:hint="eastAsia" w:ascii="宋体" w:hAnsi="宋体" w:eastAsia="宋体" w:cs="宋体"/>
          <w:sz w:val="24"/>
          <w:szCs w:val="24"/>
          <w:highlight w:val="none"/>
        </w:rPr>
        <w:t>20.3 质量保证金</w:t>
      </w:r>
      <w:bookmarkEnd w:id="598"/>
    </w:p>
    <w:p>
      <w:pPr>
        <w:wordWrap w:val="0"/>
        <w:adjustRightInd w:val="0"/>
        <w:snapToGrid w:val="0"/>
        <w:spacing w:line="400" w:lineRule="exact"/>
        <w:ind w:left="105" w:leftChars="50" w:firstLine="360" w:firstLineChars="15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20.3.1 质量保证金的扣留金额和扣留方式：</w:t>
      </w:r>
      <w:r>
        <w:rPr>
          <w:rFonts w:hint="eastAsia" w:ascii="宋体" w:hAnsi="宋体" w:eastAsia="宋体" w:cs="宋体"/>
          <w:color w:val="000000"/>
          <w:kern w:val="0"/>
          <w:sz w:val="24"/>
          <w:szCs w:val="24"/>
          <w:highlight w:val="none"/>
          <w:u w:val="single"/>
          <w:lang w:val="en-US" w:eastAsia="zh-CN"/>
        </w:rPr>
        <w:t>工程审计结算价的百分之三(3%)，工程竣工结算时一次性扣留质量保证金</w:t>
      </w:r>
      <w:r>
        <w:rPr>
          <w:rFonts w:hint="eastAsia" w:ascii="宋体" w:hAnsi="宋体" w:eastAsia="宋体" w:cs="宋体"/>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99" w:name="_Toc389586487"/>
      <w:r>
        <w:rPr>
          <w:rFonts w:hint="eastAsia" w:ascii="宋体" w:hAnsi="宋体" w:eastAsia="宋体" w:cs="宋体"/>
          <w:sz w:val="24"/>
          <w:szCs w:val="24"/>
          <w:highlight w:val="none"/>
        </w:rPr>
        <w:t>21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 违约</w:t>
      </w:r>
      <w:bookmarkEnd w:id="599"/>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600" w:name="_Toc389586488"/>
      <w:r>
        <w:rPr>
          <w:rFonts w:hint="eastAsia" w:ascii="宋体" w:hAnsi="宋体" w:eastAsia="宋体" w:cs="宋体"/>
          <w:sz w:val="24"/>
          <w:szCs w:val="24"/>
          <w:highlight w:val="none"/>
        </w:rPr>
        <w:t>21.1 承包人违约</w:t>
      </w:r>
      <w:bookmarkEnd w:id="600"/>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21.1.1 承包人违约时应支付的违约金或违约金的计算方法：</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分包人因承包人违约暂停施工满</w:t>
      </w:r>
      <w:r>
        <w:rPr>
          <w:rFonts w:hint="eastAsia" w:ascii="宋体" w:hAnsi="宋体" w:eastAsia="宋体" w:cs="宋体"/>
          <w:color w:val="000000"/>
          <w:kern w:val="0"/>
          <w:sz w:val="24"/>
          <w:szCs w:val="24"/>
          <w:highlight w:val="none"/>
          <w:u w:val="single"/>
          <w:lang w:val="en-US" w:eastAsia="zh-CN"/>
        </w:rPr>
        <w:t>30</w:t>
      </w:r>
      <w:r>
        <w:rPr>
          <w:rFonts w:hint="eastAsia" w:ascii="宋体" w:hAnsi="宋体" w:eastAsia="宋体" w:cs="宋体"/>
          <w:color w:val="000000"/>
          <w:kern w:val="0"/>
          <w:sz w:val="24"/>
          <w:szCs w:val="24"/>
          <w:highlight w:val="none"/>
        </w:rPr>
        <w:t>天后，承包人仍不纠正其违约行为的，分包人有权解除合同。</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21.1.2 因承包人违约解除合同的，关于已完工程估价、清算和付款的约定：</w:t>
      </w:r>
      <w:r>
        <w:rPr>
          <w:rFonts w:hint="eastAsia" w:ascii="宋体" w:hAnsi="宋体" w:eastAsia="宋体" w:cs="宋体"/>
          <w:color w:val="000000"/>
          <w:kern w:val="0"/>
          <w:sz w:val="24"/>
          <w:szCs w:val="24"/>
          <w:highlight w:val="none"/>
          <w:u w:val="single"/>
          <w:lang w:val="en-US" w:eastAsia="zh-CN"/>
        </w:rPr>
        <w:t>按照已完工程价款清算付款</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21.1.3 发包人违约的情形</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在合同履行过程中发生的下列情形，属于发包人违约：</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 xml:space="preserve">（1）发包人未按约定向劳务分包人支付劳务分包合同价款的； </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（2）发包人未按约定核实劳务分包人已完工作量的；</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（3）发包人未能提供合同约定的劳务作业条件，影响劳务分包人劳务作业的；</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21.1.3 发包人违约责任</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发包人应承担其违约行为给劳务分包人延误的期限。</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601" w:name="_Toc389586489"/>
      <w:r>
        <w:rPr>
          <w:rFonts w:hint="eastAsia" w:ascii="宋体" w:hAnsi="宋体" w:eastAsia="宋体" w:cs="宋体"/>
          <w:sz w:val="24"/>
          <w:szCs w:val="24"/>
          <w:highlight w:val="none"/>
        </w:rPr>
        <w:t>21.2 分包人违约</w:t>
      </w:r>
      <w:bookmarkEnd w:id="601"/>
    </w:p>
    <w:p>
      <w:pPr>
        <w:wordWrap w:val="0"/>
        <w:adjustRightInd w:val="0"/>
        <w:snapToGrid w:val="0"/>
        <w:spacing w:line="400" w:lineRule="exact"/>
        <w:ind w:firstLine="480" w:firstLineChars="200"/>
        <w:jc w:val="left"/>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21.2.</w:t>
      </w:r>
      <w:r>
        <w:rPr>
          <w:rFonts w:hint="eastAsia" w:ascii="宋体" w:hAnsi="宋体" w:eastAsia="宋体" w:cs="宋体"/>
          <w:color w:val="000000"/>
          <w:kern w:val="0"/>
          <w:sz w:val="24"/>
          <w:szCs w:val="24"/>
          <w:highlight w:val="none"/>
          <w:lang w:val="en-US" w:eastAsia="zh-CN"/>
        </w:rPr>
        <w:t>1分包人违约时应支付的违约金或违约金的计算方法:</w:t>
      </w:r>
      <w:r>
        <w:rPr>
          <w:rFonts w:hint="eastAsia" w:ascii="宋体" w:hAnsi="宋体" w:eastAsia="宋体" w:cs="宋体"/>
          <w:color w:val="000000"/>
          <w:kern w:val="0"/>
          <w:sz w:val="24"/>
          <w:szCs w:val="24"/>
          <w:highlight w:val="none"/>
          <w:u w:val="single"/>
          <w:lang w:val="en-US" w:eastAsia="zh-CN"/>
        </w:rPr>
        <w:t>按合同总金额的20%计算</w:t>
      </w:r>
      <w:r>
        <w:rPr>
          <w:rFonts w:hint="eastAsia" w:ascii="宋体" w:hAnsi="宋体" w:eastAsia="宋体" w:cs="宋体"/>
          <w:color w:val="000000"/>
          <w:kern w:val="0"/>
          <w:sz w:val="24"/>
          <w:szCs w:val="24"/>
          <w:highlight w:val="none"/>
          <w:u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合同签署后，劳务分包人应按工程发包人要求按期组织工人进场施工，施工中途不得擅自退场。</w:t>
      </w:r>
      <w:r>
        <w:rPr>
          <w:rFonts w:hint="eastAsia" w:ascii="宋体" w:hAnsi="宋体" w:eastAsia="宋体" w:cs="宋体"/>
          <w:color w:val="000000"/>
          <w:kern w:val="0"/>
          <w:sz w:val="24"/>
          <w:szCs w:val="24"/>
          <w:highlight w:val="none"/>
          <w:u w:val="single"/>
          <w:lang w:val="en-US" w:eastAsia="zh-CN"/>
        </w:rPr>
        <w:t>如劳务分包人自行退场，则工程发包人只按劳务分包人完成工程量的60%予以结算工程款，剩余40%作为后续班组的补助；如在施工过程中有未完成的工作经工程发包人通知不予以执行的，则未完工程量按承包单价的3倍从已完工程款中扣出，扣完为止</w:t>
      </w:r>
      <w:r>
        <w:rPr>
          <w:rFonts w:hint="eastAsia" w:ascii="宋体" w:hAnsi="宋体" w:eastAsia="宋体" w:cs="宋体"/>
          <w:color w:val="000000"/>
          <w:kern w:val="0"/>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21.2.2 双方约定的分包人的其他违约责任：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1.因分包人原因导致质量返工的，由分包人自行承担相应损失。</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2.分包人应</w:t>
      </w:r>
      <w:r>
        <w:rPr>
          <w:rFonts w:hint="eastAsia" w:ascii="宋体" w:hAnsi="宋体" w:eastAsia="宋体" w:cs="宋体"/>
          <w:sz w:val="24"/>
          <w:szCs w:val="24"/>
          <w:highlight w:val="none"/>
          <w:lang w:val="en-US" w:eastAsia="en-US"/>
        </w:rPr>
        <w:t>保证聘请人员的身体状况良好，并且无职业病或影响管护工作的其他身体缺陷，不得带病上班和酒后上班。</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确保所聘请的人员符合劳动法规定相应从业人员资格</w:t>
      </w:r>
      <w:r>
        <w:rPr>
          <w:rFonts w:hint="eastAsia" w:ascii="宋体" w:hAnsi="宋体" w:eastAsia="宋体" w:cs="宋体"/>
          <w:sz w:val="24"/>
          <w:szCs w:val="24"/>
          <w:highlight w:val="none"/>
          <w:lang w:val="en-US" w:eastAsia="zh-CN"/>
        </w:rPr>
        <w:t>。发生相关事故由分包人自行负责。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3.分包人</w:t>
      </w:r>
      <w:r>
        <w:rPr>
          <w:rFonts w:hint="eastAsia" w:ascii="宋体" w:hAnsi="宋体" w:eastAsia="宋体" w:cs="宋体"/>
          <w:sz w:val="24"/>
          <w:szCs w:val="24"/>
          <w:highlight w:val="none"/>
          <w:lang w:val="en-US" w:eastAsia="en-US"/>
        </w:rPr>
        <w:t>应搞好周围的邻里关系和环境卫生，因</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原因产生纠纷及处罚由</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4.分包人</w:t>
      </w:r>
      <w:r>
        <w:rPr>
          <w:rFonts w:hint="eastAsia" w:ascii="宋体" w:hAnsi="宋体" w:eastAsia="宋体" w:cs="宋体"/>
          <w:sz w:val="24"/>
          <w:szCs w:val="24"/>
          <w:highlight w:val="none"/>
          <w:lang w:val="en-US" w:eastAsia="en-US"/>
        </w:rPr>
        <w:t>人员违规操作所造成的一切后果由</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自行承担，</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不承担任何责任。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5.承包人</w:t>
      </w:r>
      <w:r>
        <w:rPr>
          <w:rFonts w:hint="eastAsia" w:ascii="宋体" w:hAnsi="宋体" w:eastAsia="宋体" w:cs="宋体"/>
          <w:sz w:val="24"/>
          <w:szCs w:val="24"/>
          <w:highlight w:val="none"/>
          <w:lang w:val="en-US" w:eastAsia="en-US"/>
        </w:rPr>
        <w:t>根据项目施工进度和要求，有权对工期、工序以及</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承包范围作局部调整，</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必须服从；对</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下发的工作任务单，</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必须签收并严格执行；否则按拖延工期</w:t>
      </w:r>
      <w:r>
        <w:rPr>
          <w:rFonts w:hint="eastAsia" w:ascii="宋体" w:hAnsi="宋体" w:eastAsia="宋体" w:cs="宋体"/>
          <w:sz w:val="24"/>
          <w:szCs w:val="24"/>
          <w:highlight w:val="none"/>
          <w:lang w:val="en-US" w:eastAsia="zh-CN"/>
        </w:rPr>
        <w:t>20000.00</w:t>
      </w:r>
      <w:r>
        <w:rPr>
          <w:rFonts w:hint="eastAsia" w:ascii="宋体" w:hAnsi="宋体" w:eastAsia="宋体" w:cs="宋体"/>
          <w:sz w:val="24"/>
          <w:szCs w:val="24"/>
          <w:highlight w:val="none"/>
          <w:lang w:val="en-US" w:eastAsia="en-US"/>
        </w:rPr>
        <w:t>元／</w:t>
      </w:r>
      <w:r>
        <w:rPr>
          <w:rFonts w:hint="eastAsia" w:ascii="宋体" w:hAnsi="宋体" w:eastAsia="宋体" w:cs="宋体"/>
          <w:sz w:val="24"/>
          <w:szCs w:val="24"/>
          <w:highlight w:val="none"/>
          <w:lang w:val="en-US" w:eastAsia="zh-CN"/>
        </w:rPr>
        <w:t>天</w:t>
      </w:r>
      <w:r>
        <w:rPr>
          <w:rFonts w:hint="eastAsia" w:ascii="宋体" w:hAnsi="宋体" w:eastAsia="宋体" w:cs="宋体"/>
          <w:sz w:val="24"/>
          <w:szCs w:val="24"/>
          <w:highlight w:val="none"/>
          <w:lang w:val="en-US" w:eastAsia="en-US"/>
        </w:rPr>
        <w:t>进行处罚。对于</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工期的调整要求，</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若5天内未作出抢工措施，</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有权将</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施工内容进行扣除，发包由第三方施工。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en-US"/>
        </w:rPr>
        <w:t>施工时，</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必须注意节约用料，严禁浪费。</w:t>
      </w:r>
      <w:r>
        <w:rPr>
          <w:rFonts w:hint="eastAsia" w:ascii="宋体" w:hAnsi="宋体" w:eastAsia="宋体" w:cs="宋体"/>
          <w:sz w:val="24"/>
          <w:szCs w:val="24"/>
          <w:highlight w:val="none"/>
          <w:lang w:val="en-US" w:eastAsia="zh-CN"/>
        </w:rPr>
        <w:t>分包人供应材料量需控制在设计量以内。超出部分由分包人自行承担。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7.分包人</w:t>
      </w:r>
      <w:r>
        <w:rPr>
          <w:rFonts w:hint="eastAsia" w:ascii="宋体" w:hAnsi="宋体" w:eastAsia="宋体" w:cs="宋体"/>
          <w:sz w:val="24"/>
          <w:szCs w:val="24"/>
          <w:highlight w:val="none"/>
          <w:lang w:val="en-US" w:eastAsia="en-US"/>
        </w:rPr>
        <w:t>应十分注意与其他班组的协调配合，如因自身工序或工期安排不当而影响其他班组进度时，要承担因此造成的经济损失。</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val="en-US" w:eastAsia="en-US"/>
        </w:rPr>
        <w:t>严禁打架斗殴，严禁私自拉闸停电，一经发现按1000元／次处罚。</w:t>
      </w:r>
    </w:p>
    <w:p>
      <w:pPr>
        <w:pStyle w:val="5"/>
        <w:numPr>
          <w:ilvl w:val="0"/>
          <w:numId w:val="2"/>
        </w:numPr>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602" w:name="_Toc389586493"/>
      <w:r>
        <w:rPr>
          <w:rFonts w:hint="eastAsia" w:ascii="宋体" w:hAnsi="宋体" w:eastAsia="宋体" w:cs="宋体"/>
          <w:sz w:val="24"/>
          <w:szCs w:val="24"/>
          <w:highlight w:val="none"/>
        </w:rPr>
        <w:t>保险</w:t>
      </w:r>
      <w:bookmarkEnd w:id="602"/>
      <w:r>
        <w:rPr>
          <w:rFonts w:hint="eastAsia" w:ascii="宋体" w:hAnsi="宋体" w:eastAsia="宋体" w:cs="宋体"/>
          <w:sz w:val="24"/>
          <w:szCs w:val="24"/>
          <w:highlight w:val="none"/>
        </w:rPr>
        <w:t xml:space="preserve"> </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23.1 工伤保险</w:t>
      </w:r>
    </w:p>
    <w:p>
      <w:pPr>
        <w:pStyle w:val="6"/>
        <w:wordWrap w:val="0"/>
        <w:adjustRightInd w:val="0"/>
        <w:snapToGrid w:val="0"/>
        <w:spacing w:before="0" w:beforeLines="0" w:after="0" w:afterLines="0" w:line="400" w:lineRule="exact"/>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分包人应依照法律规定参加工伤保险，并为其履行合同的全部员工办理工伤保险，缴纳工伤保险费，并要求其聘请的第三方依法参加工伤保险。</w:t>
      </w:r>
    </w:p>
    <w:p>
      <w:pPr>
        <w:pStyle w:val="39"/>
        <w:snapToGrid w:val="0"/>
        <w:spacing w:line="520" w:lineRule="exact"/>
        <w:ind w:firstLine="480" w:firstLineChars="200"/>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pP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根据《四川省工伤保险经办规程（暂行）》文件规定，从确认职工参保登记的</w:t>
      </w:r>
      <w:r>
        <w:rPr>
          <w:rFonts w:hint="eastAsia" w:ascii="宋体" w:hAnsi="宋体" w:eastAsia="宋体" w:cs="宋体"/>
          <w:bCs/>
          <w:iCs/>
          <w:color w:val="000000" w:themeColor="text1"/>
          <w:kern w:val="2"/>
          <w:szCs w:val="21"/>
          <w:highlight w:val="none"/>
          <w:u w:val="single"/>
          <w:lang w:val="en-US" w:eastAsia="zh-CN"/>
          <w14:textFill>
            <w14:solidFill>
              <w14:schemeClr w14:val="tx1"/>
            </w14:solidFill>
          </w14:textFill>
        </w:rPr>
        <w:t>次日零时起</w:t>
      </w: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享受工伤保险待遇。如发生工伤事故，工伤待遇报销时均以</w:t>
      </w:r>
      <w:r>
        <w:rPr>
          <w:rFonts w:hint="eastAsia" w:ascii="宋体" w:hAnsi="宋体" w:eastAsia="宋体" w:cs="宋体"/>
          <w:b/>
          <w:bCs w:val="0"/>
          <w:iCs/>
          <w:color w:val="000000" w:themeColor="text1"/>
          <w:kern w:val="2"/>
          <w:szCs w:val="21"/>
          <w:highlight w:val="none"/>
          <w:u w:val="single"/>
          <w:lang w:val="en-US" w:eastAsia="zh-CN"/>
          <w14:textFill>
            <w14:solidFill>
              <w14:schemeClr w14:val="tx1"/>
            </w14:solidFill>
          </w14:textFill>
        </w:rPr>
        <w:t>参保经办时间</w:t>
      </w: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为准，往前补录的参保时间不作为工伤待遇报销时间凭据。因此，劳务分包人必须配备专职人员务必在</w:t>
      </w:r>
      <w:r>
        <w:rPr>
          <w:rFonts w:hint="eastAsia" w:ascii="宋体" w:hAnsi="宋体" w:eastAsia="宋体" w:cs="宋体"/>
          <w:b/>
          <w:bCs w:val="0"/>
          <w:iCs/>
          <w:color w:val="000000" w:themeColor="text1"/>
          <w:kern w:val="2"/>
          <w:szCs w:val="21"/>
          <w:highlight w:val="none"/>
          <w:u w:val="single"/>
          <w:lang w:val="en-US" w:eastAsia="zh-CN"/>
          <w14:textFill>
            <w14:solidFill>
              <w14:schemeClr w14:val="tx1"/>
            </w14:solidFill>
          </w14:textFill>
        </w:rPr>
        <w:t>工人进场前一天</w:t>
      </w: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将工人参保所需信息登记录入相</w:t>
      </w:r>
      <w:r>
        <w:rPr>
          <w:rFonts w:hint="eastAsia" w:ascii="宋体" w:hAnsi="宋体" w:eastAsia="宋体" w:cs="宋体"/>
          <w:kern w:val="2"/>
          <w:sz w:val="24"/>
          <w:szCs w:val="24"/>
          <w:highlight w:val="none"/>
          <w:lang w:val="en-US" w:eastAsia="zh-CN" w:bidi="ar-SA"/>
        </w:rPr>
        <w:t>应工伤系统，保证每一位工人“先参保再入场施工作业”。若因劳务分包人未派专职人员积极配合录入工人参保信息或先进场后补录或直接未录入等情况，则产生的工伤保险赔付失效均由劳务分包人自行承担一切责任。</w:t>
      </w:r>
    </w:p>
    <w:p>
      <w:pPr>
        <w:rPr>
          <w:rFonts w:hint="eastAsia" w:ascii="宋体" w:hAnsi="宋体" w:eastAsia="宋体" w:cs="宋体"/>
          <w:highlight w:val="none"/>
          <w:lang w:val="en-US" w:eastAsia="zh-CN"/>
        </w:rPr>
      </w:pP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23.2 其他保险</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劳务分包人必须为其雇佣的人员购买人身意外伤害保险1份，商业保险保额不低于30万；视情况需要为其运至施工现场的机械设备和辅助材料等办理财产保险。</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603" w:name="_Toc389586495"/>
      <w:r>
        <w:rPr>
          <w:rFonts w:hint="eastAsia" w:ascii="宋体" w:hAnsi="宋体" w:eastAsia="宋体" w:cs="宋体"/>
          <w:sz w:val="24"/>
          <w:szCs w:val="24"/>
          <w:highlight w:val="none"/>
        </w:rPr>
        <w:t>23.3 保险凭证</w:t>
      </w:r>
      <w:bookmarkEnd w:id="603"/>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分包人提交保险凭证和保险单复印件的期限：</w:t>
      </w:r>
      <w:r>
        <w:rPr>
          <w:rFonts w:hint="eastAsia" w:ascii="宋体" w:hAnsi="宋体" w:eastAsia="宋体" w:cs="宋体"/>
          <w:sz w:val="24"/>
          <w:szCs w:val="24"/>
          <w:highlight w:val="none"/>
          <w:u w:val="single"/>
          <w:lang w:val="en-US" w:eastAsia="zh-CN"/>
        </w:rPr>
        <w:t>开工前7日内</w:t>
      </w:r>
      <w:r>
        <w:rPr>
          <w:rFonts w:hint="eastAsia" w:ascii="宋体" w:hAnsi="宋体" w:eastAsia="宋体" w:cs="宋体"/>
          <w:sz w:val="24"/>
          <w:szCs w:val="24"/>
          <w:highlight w:val="none"/>
        </w:rPr>
        <w:t>。</w:t>
      </w:r>
    </w:p>
    <w:p>
      <w:pPr>
        <w:pStyle w:val="5"/>
        <w:numPr>
          <w:ilvl w:val="0"/>
          <w:numId w:val="2"/>
        </w:numPr>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与违约责任的竞合 </w:t>
      </w:r>
    </w:p>
    <w:p>
      <w:pPr>
        <w:pStyle w:val="2"/>
        <w:rPr>
          <w:rFonts w:hint="eastAsia" w:ascii="宋体" w:hAnsi="宋体" w:eastAsia="宋体" w:cs="宋体"/>
          <w:kern w:val="2"/>
          <w:sz w:val="24"/>
          <w:szCs w:val="24"/>
          <w:highlight w:val="none"/>
          <w:lang w:val="en-US" w:eastAsia="en-US" w:bidi="ar-SA"/>
        </w:rPr>
      </w:pPr>
      <w:r>
        <w:rPr>
          <w:rFonts w:hint="eastAsia" w:ascii="宋体" w:hAnsi="宋体" w:eastAsia="宋体" w:cs="宋体"/>
          <w:kern w:val="2"/>
          <w:sz w:val="24"/>
          <w:szCs w:val="24"/>
          <w:highlight w:val="none"/>
          <w:lang w:val="en-US" w:eastAsia="en-US" w:bidi="ar-SA"/>
        </w:rPr>
        <w:t>关于索赔与违约责任竞合的约定： 在劳务作业施工过程中，如劳务分包人遇到不利外部条件等根据总（分）包合同可以索赔的情形出现，则发包人应该采取一切合理步骤，向发包人主张追加付款或延长工期。当索赔成功后，发包人应该将索赔所得的相应部分转交给劳务分包人。</w:t>
      </w:r>
    </w:p>
    <w:p>
      <w:pPr>
        <w:pStyle w:val="5"/>
        <w:numPr>
          <w:ilvl w:val="0"/>
          <w:numId w:val="2"/>
        </w:numPr>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合同解除</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25.1合同解除的情形</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25.1.1 出现下列情形的，合同当事人均有权解除本合同：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（1）因不可抗力导致合同无法履行连续超过84天或累计超过140天，合同当事人均有权解除合同；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（2）发包人与发包人的承包合同解除的，合同当事人均有权解除合同；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25.1.2 出现下列情形的，发包人有权解除本合同并没收其履约保证金：</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（1）劳务分包人将本合同项下的劳务作业转包或再分包给他人的；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（2）劳务分包人劳务作业质量不符合本合同约定的质量标准且无法整改的；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（3）劳务分包人不按照本合同的约定提供符合作业要求的作业人员或不履行本合同约定的其他义务，其违约行为足以影响本工作的质量、安全、作业期限，且经发包人书面催告后未在合理期限内改正的；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（4）因劳务分包人原因导致劳务作业暂停持续超过10天不复工的，或虽未超过10天但已经导致合同目的不能实现的；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（5）劳务分包人未按照合同约定向劳务作业人员支付报酬，导致引发10人以上的群体性事件的；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25.1.3 出现下列情形的，劳务分包人有权解除本合同：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（1）发包人不按照本合同的约定支付劳务分包合同价款超过56天的；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（2）因发包人原因导致劳务作业暂停持续超过56天不复工的，或虽未超过56天但已经导致合同目的不能实现的；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25.1.4 发包人和劳务分包人协商一致的，可以解除本合同。</w:t>
      </w:r>
    </w:p>
    <w:p>
      <w:pPr>
        <w:pStyle w:val="6"/>
        <w:wordWrap w:val="0"/>
        <w:adjustRightInd w:val="0"/>
        <w:snapToGrid w:val="0"/>
        <w:spacing w:before="0" w:beforeLines="0" w:after="0" w:afterLines="0"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 合同解除后的处理</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25.2.1 合同解除后，发包人应及时与劳务分包人办理合同结算支付手续。</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25.2.2 合同解除后，劳务分包人应妥善做好已完工作和剩余材料、设备的保护和移交工作，按发包人要求撤出劳务作业现场。发包人应为劳务分包人撤出提供必要条件。</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25.2.3 合同解除后，不影响双方在合同中约定的结算和违约条款的效力。有过错的一方应当赔偿因合同解除给对方造成的损失。</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25.2.4 合同解除退场</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发包人提前7天向劳务分包人发出撤场通知，劳务分包人应当在发包人要求的期限内撤离劳务作业人员并办理好相关手续。若劳务分包人逾期撤离劳务作业人员，则应按照专用合同条款约定向发包人支付违约金。</w:t>
      </w:r>
    </w:p>
    <w:p>
      <w:pPr>
        <w:pStyle w:val="5"/>
        <w:wordWrap w:val="0"/>
        <w:adjustRightInd w:val="0"/>
        <w:snapToGrid w:val="0"/>
        <w:spacing w:before="156" w:beforeLines="50" w:after="156" w:afterLines="50" w:line="400" w:lineRule="exact"/>
        <w:rPr>
          <w:rFonts w:hint="eastAsia" w:ascii="宋体" w:hAnsi="宋体" w:eastAsia="宋体" w:cs="宋体"/>
          <w:sz w:val="24"/>
          <w:szCs w:val="24"/>
        </w:rPr>
      </w:pPr>
      <w:bookmarkStart w:id="604" w:name="_Toc389586499"/>
      <w:r>
        <w:rPr>
          <w:rFonts w:hint="eastAsia" w:ascii="宋体" w:hAnsi="宋体" w:eastAsia="宋体" w:cs="宋体"/>
          <w:sz w:val="24"/>
          <w:szCs w:val="24"/>
        </w:rPr>
        <w:t>2</w:t>
      </w:r>
      <w:r>
        <w:rPr>
          <w:rFonts w:hint="eastAsia" w:ascii="宋体" w:hAnsi="宋体" w:eastAsia="宋体" w:cs="宋体"/>
          <w:sz w:val="24"/>
          <w:szCs w:val="24"/>
          <w:lang w:val="en-US" w:eastAsia="zh-CN"/>
        </w:rPr>
        <w:t>6</w:t>
      </w:r>
      <w:r>
        <w:rPr>
          <w:rFonts w:hint="eastAsia" w:ascii="宋体" w:hAnsi="宋体" w:eastAsia="宋体" w:cs="宋体"/>
          <w:sz w:val="24"/>
          <w:szCs w:val="24"/>
        </w:rPr>
        <w:t>. 争议解决</w:t>
      </w:r>
      <w:bookmarkEnd w:id="604"/>
    </w:p>
    <w:p>
      <w:pPr>
        <w:wordWrap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种方式解决：</w:t>
      </w:r>
    </w:p>
    <w:p>
      <w:pPr>
        <w:wordWrap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（1）向</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rPr>
        <w:t>仲裁委员会申请仲裁。</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（2）向</w:t>
      </w:r>
      <w:r>
        <w:rPr>
          <w:rFonts w:hint="eastAsia" w:ascii="宋体" w:hAnsi="宋体" w:eastAsia="宋体" w:cs="宋体"/>
          <w:sz w:val="24"/>
          <w:szCs w:val="24"/>
          <w:u w:val="single"/>
          <w:lang w:val="en-US" w:eastAsia="zh-CN"/>
        </w:rPr>
        <w:t>合江县</w:t>
      </w:r>
      <w:r>
        <w:rPr>
          <w:rFonts w:hint="eastAsia" w:ascii="宋体" w:hAnsi="宋体" w:eastAsia="宋体" w:cs="宋体"/>
          <w:sz w:val="24"/>
          <w:szCs w:val="24"/>
        </w:rPr>
        <w:t>人民法院起诉。</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p>
    <w:p>
      <w:pPr>
        <w:wordWrap w:val="0"/>
        <w:adjustRightInd w:val="0"/>
        <w:snapToGrid w:val="0"/>
        <w:spacing w:line="400" w:lineRule="exact"/>
        <w:ind w:firstLine="480" w:firstLineChars="200"/>
        <w:rPr>
          <w:rFonts w:hint="eastAsia" w:ascii="宋体" w:hAnsi="宋体" w:eastAsia="宋体" w:cs="宋体"/>
          <w:bCs/>
          <w:color w:val="000000"/>
          <w:sz w:val="24"/>
          <w:szCs w:val="24"/>
        </w:rPr>
      </w:pP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专用合同条款附件：</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附件1：工程质量保修书</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rPr>
        <w:t>：分包人主要项目管理人员表</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rPr>
        <w:t>：施工现场安全文明施工管理处罚条例</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rPr>
        <w:t>：建设工程廉政责任书</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：职业健康安全、环境管理责任协议书</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6</w:t>
      </w:r>
      <w:r>
        <w:rPr>
          <w:rFonts w:hint="eastAsia" w:ascii="宋体" w:hAnsi="宋体" w:eastAsia="宋体" w:cs="宋体"/>
          <w:bCs/>
          <w:color w:val="000000"/>
          <w:sz w:val="24"/>
          <w:szCs w:val="24"/>
        </w:rPr>
        <w:t>：安全生产合同</w:t>
      </w:r>
    </w:p>
    <w:p>
      <w:pPr>
        <w:pStyle w:val="2"/>
        <w:rPr>
          <w:rFonts w:hint="eastAsia" w:ascii="宋体" w:hAnsi="宋体" w:eastAsia="宋体" w:cs="宋体"/>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w:t>
      </w:r>
      <w:bookmarkStart w:id="605" w:name="_Toc296891266"/>
      <w:bookmarkStart w:id="606" w:name="_Toc296347225"/>
      <w:bookmarkStart w:id="607" w:name="_Toc267261693"/>
      <w:bookmarkStart w:id="608" w:name="_Toc296891054"/>
      <w:bookmarkStart w:id="609" w:name="_Toc296503226"/>
      <w:bookmarkStart w:id="610" w:name="_Toc296346727"/>
      <w:bookmarkStart w:id="611" w:name="_Toc296944565"/>
      <w:r>
        <w:rPr>
          <w:rFonts w:hint="eastAsia" w:ascii="宋体" w:hAnsi="宋体" w:eastAsia="宋体" w:cs="宋体"/>
          <w:color w:val="000000"/>
          <w:sz w:val="24"/>
          <w:szCs w:val="24"/>
        </w:rPr>
        <w:t>件</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w:t>
      </w:r>
      <w:bookmarkEnd w:id="605"/>
      <w:bookmarkEnd w:id="606"/>
      <w:bookmarkEnd w:id="607"/>
      <w:bookmarkEnd w:id="608"/>
      <w:bookmarkEnd w:id="609"/>
      <w:bookmarkEnd w:id="610"/>
      <w:bookmarkEnd w:id="611"/>
      <w:r>
        <w:rPr>
          <w:rFonts w:hint="eastAsia" w:ascii="宋体" w:hAnsi="宋体" w:eastAsia="宋体" w:cs="宋体"/>
          <w:color w:val="000000"/>
          <w:sz w:val="24"/>
          <w:szCs w:val="24"/>
        </w:rPr>
        <w:t xml:space="preserve">    </w:t>
      </w:r>
    </w:p>
    <w:p>
      <w:pPr>
        <w:wordWrap w:val="0"/>
        <w:spacing w:before="156" w:beforeLines="50" w:after="156" w:afterLines="50"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工程质量保修书</w:t>
      </w:r>
    </w:p>
    <w:p>
      <w:pPr>
        <w:wordWrap w:val="0"/>
        <w:spacing w:line="44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承包人（全称）：</w:t>
      </w:r>
      <w:r>
        <w:rPr>
          <w:rFonts w:hint="eastAsia" w:ascii="宋体" w:hAnsi="宋体" w:eastAsia="宋体" w:cs="宋体"/>
          <w:color w:val="231F20"/>
          <w:u w:val="single" w:color="231F20"/>
          <w:lang w:val="en-US" w:eastAsia="zh-CN"/>
        </w:rPr>
        <w:t>四川广源达建设工程有限公司</w:t>
      </w:r>
      <w:r>
        <w:rPr>
          <w:rFonts w:hint="eastAsia" w:ascii="宋体" w:hAnsi="宋体" w:eastAsia="宋体" w:cs="宋体"/>
          <w:color w:val="000000"/>
          <w:sz w:val="24"/>
          <w:szCs w:val="24"/>
        </w:rPr>
        <w:t xml:space="preserve"> </w:t>
      </w: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　　分包人（全称）：</w:t>
      </w:r>
      <w:r>
        <w:rPr>
          <w:rFonts w:hint="eastAsia" w:ascii="宋体" w:hAnsi="宋体" w:eastAsia="宋体" w:cs="宋体"/>
          <w:color w:val="231F20"/>
          <w:u w:val="single" w:color="231F20"/>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w:t>
      </w:r>
    </w:p>
    <w:p>
      <w:pPr>
        <w:wordWrap w:val="0"/>
        <w:spacing w:line="44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承包人和分包人根据《中华人民共和国建筑法》和《建设工程质量管理条例》，经协商一致就</w:t>
      </w:r>
      <w:r>
        <w:rPr>
          <w:rFonts w:hint="eastAsia" w:ascii="宋体" w:hAnsi="宋体" w:eastAsia="宋体" w:cs="宋体"/>
          <w:sz w:val="24"/>
          <w:szCs w:val="24"/>
          <w:lang w:val="en-US" w:eastAsia="zh-CN"/>
        </w:rPr>
        <w:t>对</w:t>
      </w:r>
      <w:r>
        <w:rPr>
          <w:rFonts w:hint="eastAsia" w:ascii="宋体" w:hAnsi="宋体" w:eastAsia="宋体" w:cs="宋体"/>
          <w:sz w:val="24"/>
          <w:szCs w:val="24"/>
          <w:u w:val="single"/>
          <w:lang w:val="en-US" w:eastAsia="zh-CN"/>
        </w:rPr>
        <w:t>四川省合江独立工矿区临港街道配套产业道路建设项目、临港园污水处理厂管网工程（三期）项目混凝土顶管专业分包</w:t>
      </w:r>
      <w:r>
        <w:rPr>
          <w:rFonts w:hint="eastAsia" w:ascii="宋体" w:hAnsi="宋体" w:eastAsia="宋体" w:cs="宋体"/>
          <w:color w:val="000000"/>
          <w:sz w:val="24"/>
          <w:szCs w:val="24"/>
        </w:rPr>
        <w:t>（分包工程全称）签订工程质量保修书。</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一、工程质量保修范围和内容</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分包人在保修期内，按照有关法律规定和合同约定，承担工程质量保修责任。</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质量保修范围和内容：</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pPr>
        <w:wordWrap w:val="0"/>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　　</w:t>
      </w:r>
      <w:r>
        <w:rPr>
          <w:rFonts w:hint="eastAsia" w:ascii="宋体" w:hAnsi="宋体" w:eastAsia="宋体" w:cs="宋体"/>
          <w:color w:val="000000"/>
          <w:sz w:val="24"/>
          <w:szCs w:val="24"/>
        </w:rPr>
        <w:t>二、保修期</w:t>
      </w:r>
    </w:p>
    <w:p>
      <w:pPr>
        <w:wordWrap w:val="0"/>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根据《建设工程质量管理条例》及有关规定，分包工程的保修期如下：</w:t>
      </w:r>
      <w:r>
        <w:rPr>
          <w:rFonts w:hint="eastAsia" w:ascii="宋体" w:hAnsi="宋体" w:eastAsia="宋体" w:cs="宋体"/>
          <w:color w:val="000000"/>
          <w:sz w:val="24"/>
          <w:szCs w:val="24"/>
          <w:u w:val="single"/>
          <w:lang w:val="en-US" w:eastAsia="zh-CN"/>
        </w:rPr>
        <w:t>自竣工验收合格起24个月</w:t>
      </w:r>
      <w:r>
        <w:rPr>
          <w:rFonts w:hint="eastAsia" w:ascii="宋体" w:hAnsi="宋体" w:eastAsia="宋体" w:cs="宋体"/>
          <w:color w:val="000000"/>
          <w:sz w:val="24"/>
          <w:szCs w:val="24"/>
        </w:rPr>
        <w:t>。</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保修期自</w:t>
      </w:r>
      <w:r>
        <w:rPr>
          <w:rFonts w:hint="eastAsia" w:ascii="宋体" w:hAnsi="宋体" w:eastAsia="宋体" w:cs="宋体"/>
          <w:color w:val="000000"/>
          <w:sz w:val="24"/>
          <w:szCs w:val="24"/>
          <w:u w:val="single"/>
          <w:lang w:val="en-US" w:eastAsia="zh-CN"/>
        </w:rPr>
        <w:t>竣工验收合格</w:t>
      </w:r>
      <w:r>
        <w:rPr>
          <w:rFonts w:hint="eastAsia" w:ascii="宋体" w:hAnsi="宋体" w:eastAsia="宋体" w:cs="宋体"/>
          <w:color w:val="000000"/>
          <w:sz w:val="24"/>
          <w:szCs w:val="24"/>
        </w:rPr>
        <w:t>起计算。</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三、缺陷责任期</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分包工程缺陷责任期为</w:t>
      </w:r>
      <w:r>
        <w:rPr>
          <w:rFonts w:hint="eastAsia" w:ascii="宋体" w:hAnsi="宋体" w:eastAsia="宋体" w:cs="宋体"/>
          <w:color w:val="000000"/>
          <w:sz w:val="24"/>
          <w:szCs w:val="24"/>
          <w:u w:val="single"/>
          <w:lang w:val="en-US" w:eastAsia="zh-CN"/>
        </w:rPr>
        <w:t>24</w:t>
      </w:r>
      <w:r>
        <w:rPr>
          <w:rFonts w:hint="eastAsia" w:ascii="宋体" w:hAnsi="宋体" w:eastAsia="宋体" w:cs="宋体"/>
          <w:color w:val="000000"/>
          <w:sz w:val="24"/>
          <w:szCs w:val="24"/>
        </w:rPr>
        <w:t>个月，缺陷责任期自</w:t>
      </w:r>
      <w:r>
        <w:rPr>
          <w:rFonts w:hint="eastAsia" w:ascii="宋体" w:hAnsi="宋体" w:eastAsia="宋体" w:cs="宋体"/>
          <w:color w:val="000000"/>
          <w:sz w:val="24"/>
          <w:szCs w:val="24"/>
          <w:u w:val="single"/>
          <w:lang w:val="en-US" w:eastAsia="zh-CN"/>
        </w:rPr>
        <w:t>竣工验收合格</w:t>
      </w:r>
      <w:r>
        <w:rPr>
          <w:rFonts w:hint="eastAsia" w:ascii="宋体" w:hAnsi="宋体" w:eastAsia="宋体" w:cs="宋体"/>
          <w:color w:val="000000"/>
          <w:sz w:val="24"/>
          <w:szCs w:val="24"/>
        </w:rPr>
        <w:t>起计算。</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缺陷责任期终止后，承包人应退还剩余的质量保证金。</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四、质量保修责任</w:t>
      </w:r>
    </w:p>
    <w:p>
      <w:pPr>
        <w:wordWrap w:val="0"/>
        <w:spacing w:line="360" w:lineRule="auto"/>
        <w:ind w:left="105" w:leftChars="50" w:firstLine="491" w:firstLineChars="205"/>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w:t>
      </w:r>
      <w:r>
        <w:rPr>
          <w:rFonts w:hint="eastAsia" w:ascii="宋体" w:hAnsi="宋体" w:eastAsia="宋体" w:cs="宋体"/>
          <w:color w:val="000000"/>
          <w:sz w:val="24"/>
          <w:szCs w:val="24"/>
        </w:rPr>
        <w:t>属于保修范围、内容的项目，分包人应当在接到保修通知之日起3天内派人保修。分包人不在约定期限内派人保修的，承包人可以委托他人修理。</w:t>
      </w:r>
    </w:p>
    <w:p>
      <w:pPr>
        <w:wordWrap w:val="0"/>
        <w:spacing w:line="360" w:lineRule="auto"/>
        <w:ind w:left="105" w:leftChars="50" w:firstLine="491" w:firstLineChars="205"/>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w:t>
      </w:r>
      <w:r>
        <w:rPr>
          <w:rFonts w:hint="eastAsia" w:ascii="宋体" w:hAnsi="宋体" w:eastAsia="宋体" w:cs="宋体"/>
          <w:color w:val="000000"/>
          <w:sz w:val="24"/>
          <w:szCs w:val="24"/>
        </w:rPr>
        <w:t>发生紧急事故需抢修的，分包人在接到事故通知后，应当立即到达事故现场抢修。</w:t>
      </w:r>
    </w:p>
    <w:p>
      <w:pPr>
        <w:wordWrap w:val="0"/>
        <w:spacing w:line="360" w:lineRule="auto"/>
        <w:ind w:left="105" w:leftChars="50" w:firstLine="491" w:firstLineChars="205"/>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sz w:val="24"/>
          <w:szCs w:val="24"/>
        </w:rPr>
        <w:t>．</w:t>
      </w:r>
      <w:r>
        <w:rPr>
          <w:rFonts w:hint="eastAsia" w:ascii="宋体" w:hAnsi="宋体" w:eastAsia="宋体" w:cs="宋体"/>
          <w:color w:val="000000"/>
          <w:sz w:val="24"/>
          <w:szCs w:val="24"/>
        </w:rPr>
        <w:t>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wordWrap w:val="0"/>
        <w:spacing w:line="360" w:lineRule="auto"/>
        <w:ind w:left="420" w:leftChars="200" w:firstLine="120" w:firstLineChars="5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sz w:val="24"/>
          <w:szCs w:val="24"/>
        </w:rPr>
        <w:t>．</w:t>
      </w:r>
      <w:r>
        <w:rPr>
          <w:rFonts w:hint="eastAsia" w:ascii="宋体" w:hAnsi="宋体" w:eastAsia="宋体" w:cs="宋体"/>
          <w:color w:val="000000"/>
          <w:sz w:val="24"/>
          <w:szCs w:val="24"/>
        </w:rPr>
        <w:t>质量保修完成后，由承包人组织验收。</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五、保修费用</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保修费用由造成质量缺陷的责任方承担。</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六、双方约定的其他工程质量保修事项：                  </w:t>
      </w:r>
    </w:p>
    <w:p>
      <w:pPr>
        <w:wordWrap w:val="0"/>
        <w:spacing w:line="360" w:lineRule="auto"/>
        <w:ind w:firstLine="960" w:firstLineChars="400"/>
        <w:jc w:val="left"/>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pPr>
        <w:wordWrap w:val="0"/>
        <w:spacing w:line="360" w:lineRule="auto"/>
        <w:ind w:firstLine="456" w:firstLineChars="190"/>
        <w:rPr>
          <w:rFonts w:hint="eastAsia" w:ascii="宋体" w:hAnsi="宋体" w:eastAsia="宋体" w:cs="宋体"/>
          <w:color w:val="000000"/>
          <w:sz w:val="24"/>
          <w:szCs w:val="24"/>
        </w:rPr>
      </w:pPr>
      <w:r>
        <w:rPr>
          <w:rFonts w:hint="eastAsia" w:ascii="宋体" w:hAnsi="宋体" w:eastAsia="宋体" w:cs="宋体"/>
          <w:color w:val="000000"/>
          <w:sz w:val="24"/>
          <w:szCs w:val="24"/>
        </w:rPr>
        <w:t>工程质量保修书由承包人、分包人在工程完工验收前共同签署，作为分包合同的附件，其有效期限至保修期满。</w:t>
      </w:r>
    </w:p>
    <w:p>
      <w:pPr>
        <w:wordWrap w:val="0"/>
        <w:spacing w:line="360" w:lineRule="auto"/>
        <w:rPr>
          <w:rFonts w:hint="eastAsia" w:ascii="宋体" w:hAnsi="宋体" w:eastAsia="宋体" w:cs="宋体"/>
          <w:color w:val="000000"/>
          <w:sz w:val="24"/>
          <w:szCs w:val="24"/>
        </w:rPr>
      </w:pP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承包人(公章)：</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分包人(公章)：</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地  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地  址：</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法定代表人(签字)：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委托代理人(签字)：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委托代理人(签字)：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电  话：</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电  话：</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传  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传  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开户银行：</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开户银行：</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账  号：</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 xml:space="preserve">   账  号：</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pStyle w:val="2"/>
        <w:rPr>
          <w:rFonts w:hint="eastAsia" w:ascii="宋体" w:hAnsi="宋体" w:eastAsia="宋体" w:cs="宋体"/>
          <w:color w:val="000000"/>
          <w:sz w:val="30"/>
          <w:szCs w:val="30"/>
          <w:u w:val="single"/>
        </w:rPr>
      </w:pPr>
      <w:r>
        <w:rPr>
          <w:rFonts w:hint="eastAsia" w:ascii="宋体" w:hAnsi="宋体" w:eastAsia="宋体" w:cs="宋体"/>
          <w:color w:val="000000"/>
          <w:sz w:val="24"/>
          <w:szCs w:val="24"/>
        </w:rPr>
        <w:t>邮政编码：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邮政编码：</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30"/>
          <w:szCs w:val="30"/>
          <w:u w:val="single"/>
        </w:rPr>
        <w:t xml:space="preserve">   </w:t>
      </w: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w:t>
      </w:r>
      <w:bookmarkStart w:id="612" w:name="_Toc296503228"/>
      <w:bookmarkStart w:id="613" w:name="_Toc267261699"/>
      <w:bookmarkStart w:id="614" w:name="_Toc296891056"/>
      <w:bookmarkStart w:id="615" w:name="_Toc296891268"/>
      <w:bookmarkStart w:id="616" w:name="_Toc296944567"/>
      <w:bookmarkStart w:id="617" w:name="_Toc296346729"/>
      <w:bookmarkStart w:id="618" w:name="_Toc296347227"/>
      <w:r>
        <w:rPr>
          <w:rFonts w:hint="eastAsia" w:ascii="宋体" w:hAnsi="宋体" w:eastAsia="宋体" w:cs="宋体"/>
          <w:color w:val="000000"/>
          <w:sz w:val="24"/>
          <w:szCs w:val="24"/>
        </w:rPr>
        <w:t>件</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bookmarkEnd w:id="612"/>
      <w:bookmarkEnd w:id="613"/>
      <w:bookmarkEnd w:id="614"/>
      <w:bookmarkEnd w:id="615"/>
      <w:bookmarkEnd w:id="616"/>
      <w:bookmarkEnd w:id="617"/>
      <w:bookmarkEnd w:id="618"/>
    </w:p>
    <w:p>
      <w:pPr>
        <w:wordWrap w:val="0"/>
        <w:spacing w:before="156" w:beforeLines="50" w:after="156" w:afterLines="50"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分包人主要项目管理人员表</w:t>
      </w:r>
    </w:p>
    <w:p>
      <w:pPr>
        <w:pStyle w:val="2"/>
        <w:rPr>
          <w:rFonts w:hint="eastAsia"/>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名    称</w:t>
            </w:r>
          </w:p>
        </w:tc>
        <w:tc>
          <w:tcPr>
            <w:tcW w:w="1418"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姓名</w:t>
            </w:r>
          </w:p>
        </w:tc>
        <w:tc>
          <w:tcPr>
            <w:tcW w:w="1134"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职务</w:t>
            </w:r>
          </w:p>
        </w:tc>
        <w:tc>
          <w:tcPr>
            <w:tcW w:w="1134"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职称</w:t>
            </w:r>
          </w:p>
        </w:tc>
        <w:tc>
          <w:tcPr>
            <w:tcW w:w="4252"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doub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项目主管</w:t>
            </w:r>
          </w:p>
        </w:tc>
        <w:tc>
          <w:tcPr>
            <w:tcW w:w="1418"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其他人员</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分包人现场负责人</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项目副经理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技术负责人</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造价管理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质量管理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材料管理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计划管理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安全管理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restart"/>
            <w:tcBorders>
              <w:top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其他人员</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bl>
    <w:p>
      <w:pPr>
        <w:rPr>
          <w:rFonts w:hint="eastAsia" w:ascii="宋体" w:hAnsi="宋体" w:eastAsia="宋体" w:cs="宋体"/>
          <w:lang w:val="en-US" w:eastAsia="zh-CN"/>
        </w:rPr>
      </w:pPr>
    </w:p>
    <w:p>
      <w:pPr>
        <w:pStyle w:val="2"/>
        <w:rPr>
          <w:rFonts w:hint="eastAsia" w:ascii="宋体" w:hAnsi="宋体" w:eastAsia="宋体" w:cs="宋体"/>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jc w:val="center"/>
        <w:outlineLvl w:val="0"/>
        <w:rPr>
          <w:rFonts w:hint="eastAsia" w:ascii="宋体" w:hAnsi="宋体" w:eastAsia="宋体" w:cs="宋体"/>
          <w:b/>
          <w:sz w:val="36"/>
          <w:szCs w:val="36"/>
        </w:rPr>
      </w:pPr>
      <w:r>
        <w:rPr>
          <w:rFonts w:hint="eastAsia" w:ascii="宋体" w:hAnsi="宋体" w:eastAsia="宋体" w:cs="宋体"/>
          <w:b/>
          <w:sz w:val="36"/>
          <w:szCs w:val="36"/>
        </w:rPr>
        <w:t>施工现场安全文明施工管理处罚条例</w:t>
      </w:r>
    </w:p>
    <w:p>
      <w:pPr>
        <w:pStyle w:val="2"/>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为了认真贯彻“安全第一，预防为主”的方针，以安全生产为宗旨，实施施工现场标准化管理，做到安全生产，文明施工，特制定本条例。</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进入施工现场人员必须进行三级安全教育交底，各班组长或新进工人必须积极配合项目管理人员将新进场人员纳入保险范畴。如发现未进行三级教育或未积极配合纳入保险范畴就进入施工现场，则对违章者罚款50元/人次，班组长加倍罚款。（注：未配合纳入保险范畴者，责任自担。）</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2、进入施工现场必须正确佩戴好安全帽，并扣好帽带。如发现不戴安全帽进入施工现场者罚款50元/人次，未正确佩戴安全帽者罚款30元/人次，班组长加倍罚款。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4、施工中上下乱抛掷材料或工具者，罚违章人50元/次。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5、施工机械非专职人员，其它人员禁止动用，违者处罚200元。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6、严禁酒后作业，违者罚款500元。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7、穿拖鞋，高跟鞋，赤脚赤膊操作者处罚50元/次。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8、未经审批同意而擅自拆除脚手架、防护设施、安全标志、警告牌、脚手架等，视情节严重程度处以100元至1000元罚款。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9、严禁坐在脚手架、护栏上休息；违者罚款100元/次。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10、施工现场禁止使用明火，违者罚款100元/次。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11、施工现场禁止吸烟，违者处以罚款20元/人次。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12、严禁在施工现场随意大、小便，违者处以罚款100元/人次。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13、在宿舍区，施工现场设置的灭火器等消防器材及安全设施禁止乱动或随意拆除，违者处以500元罚款。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14、施工现场、生活区严禁个人私自做饭，严禁厨房电器进入宿舍、施工现场，一经发现，没收电器，并罚款200元，宿舍内除USB电源外，一律不得私自安装、改装插座及电源线，违者处罚200元。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15、对任何破坏工程成品（水电管线、各类箱体、砼工程、防护设施、标识、消防设施及各类油漆、涂料工程）设施者，视情节严重程度处以500元至1000元罚款。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16、施工现场发生火警时，所有施工人员均应听从指挥，积极投入工作，旁观、围观者，处以50元至100元罚款。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17、禁止在施工现场食宿；下班后无加班通知，禁止在工地上逗留。</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18、对其它未提及事项、突发事件或违反现场安全文明施工管理相关规定的，根据现场情况及安全隐患大小，视情节给予相应的处罚。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19、若各班组人员在一个月内被累计处罚3次以上，则班组长和劳务分包承担连带责任，视情节严重程度各自追加处以100元至2000元罚款。</w:t>
      </w:r>
    </w:p>
    <w:p>
      <w:pPr>
        <w:spacing w:line="360" w:lineRule="auto"/>
        <w:ind w:firstLine="482"/>
        <w:rPr>
          <w:rFonts w:hint="eastAsia" w:ascii="宋体" w:hAnsi="宋体" w:eastAsia="宋体" w:cs="宋体"/>
          <w:lang w:val="en-US" w:eastAsia="zh-CN"/>
        </w:rPr>
      </w:pPr>
      <w:r>
        <w:rPr>
          <w:rFonts w:hint="eastAsia" w:ascii="宋体" w:hAnsi="宋体" w:eastAsia="宋体" w:cs="宋体"/>
          <w:lang w:val="en-US" w:eastAsia="zh-CN"/>
        </w:rPr>
        <w:t>20、补充“在建工程安全、质量管理检查处罚实施细则详附件”（附件二—①）。</w:t>
      </w:r>
    </w:p>
    <w:p>
      <w:pPr>
        <w:pStyle w:val="2"/>
        <w:rPr>
          <w:rFonts w:hint="eastAsia" w:ascii="宋体" w:hAnsi="宋体" w:eastAsia="宋体" w:cs="宋体"/>
        </w:rPr>
      </w:pPr>
    </w:p>
    <w:p>
      <w:pPr>
        <w:pStyle w:val="3"/>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 xml:space="preserve">承包人(公章)：                                分包人(签字) </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法定代表人：                                   法定代表人：</w:t>
      </w:r>
    </w:p>
    <w:p>
      <w:pPr>
        <w:spacing w:line="360" w:lineRule="auto"/>
        <w:ind w:firstLine="482"/>
        <w:rPr>
          <w:rFonts w:hint="eastAsia" w:ascii="宋体" w:hAnsi="宋体" w:eastAsia="宋体" w:cs="宋体"/>
          <w:sz w:val="28"/>
          <w:szCs w:val="28"/>
        </w:rPr>
      </w:pPr>
      <w:r>
        <w:rPr>
          <w:rFonts w:hint="eastAsia" w:ascii="宋体" w:hAnsi="宋体" w:eastAsia="宋体" w:cs="宋体"/>
          <w:color w:val="231F20"/>
          <w:sz w:val="22"/>
          <w:szCs w:val="22"/>
          <w:lang w:val="en-US" w:eastAsia="zh-CN" w:bidi="ar-SA"/>
        </w:rPr>
        <w:t>年     月     日                               年     月     日</w:t>
      </w:r>
      <w:bookmarkStart w:id="619" w:name="_Toc26555"/>
    </w:p>
    <w:p>
      <w:pPr>
        <w:spacing w:line="300" w:lineRule="auto"/>
        <w:jc w:val="center"/>
        <w:rPr>
          <w:rFonts w:hint="eastAsia" w:ascii="宋体" w:hAnsi="宋体" w:eastAsia="宋体" w:cs="宋体"/>
          <w:sz w:val="28"/>
          <w:szCs w:val="28"/>
        </w:rPr>
      </w:pPr>
    </w:p>
    <w:p>
      <w:pPr>
        <w:spacing w:line="300" w:lineRule="auto"/>
        <w:jc w:val="center"/>
        <w:rPr>
          <w:rFonts w:hint="eastAsia" w:ascii="宋体" w:hAnsi="宋体" w:eastAsia="宋体" w:cs="宋体"/>
          <w:sz w:val="28"/>
          <w:szCs w:val="28"/>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bookmarkStart w:id="620" w:name="_Toc31119"/>
      <w:bookmarkStart w:id="621" w:name="_Toc23396"/>
      <w:bookmarkStart w:id="622" w:name="_Toc17693"/>
      <w:bookmarkStart w:id="623" w:name="_Toc22533"/>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b/>
          <w:bCs/>
          <w:color w:val="000000"/>
          <w:kern w:val="2"/>
          <w:sz w:val="24"/>
          <w:szCs w:val="24"/>
          <w:lang w:val="en-US" w:eastAsia="zh-CN" w:bidi="ar-SA"/>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附件三—①：</w:t>
      </w:r>
    </w:p>
    <w:p>
      <w:pPr>
        <w:pStyle w:val="40"/>
        <w:pageBreakBefore w:val="0"/>
        <w:kinsoku/>
        <w:wordWrap/>
        <w:overflowPunct/>
        <w:topLinePunct w:val="0"/>
        <w:autoSpaceDE w:val="0"/>
        <w:bidi w:val="0"/>
        <w:spacing w:line="480" w:lineRule="exact"/>
        <w:ind w:firstLine="482" w:firstLineChars="200"/>
        <w:jc w:val="center"/>
        <w:textAlignment w:val="auto"/>
        <w:outlineLvl w:val="0"/>
        <w:rPr>
          <w:rFonts w:hint="eastAsia" w:ascii="宋体" w:hAnsi="宋体" w:eastAsia="宋体" w:cs="宋体"/>
          <w:color w:val="000000"/>
          <w:kern w:val="2"/>
          <w:sz w:val="30"/>
          <w:szCs w:val="32"/>
          <w:lang w:val="en-US" w:eastAsia="zh-CN" w:bidi="ar-SA"/>
        </w:rPr>
      </w:pPr>
      <w:r>
        <w:rPr>
          <w:rFonts w:hint="eastAsia" w:ascii="宋体" w:hAnsi="宋体" w:eastAsia="宋体" w:cs="宋体"/>
          <w:b/>
          <w:bCs/>
          <w:color w:val="000000"/>
          <w:kern w:val="2"/>
          <w:sz w:val="24"/>
          <w:szCs w:val="24"/>
          <w:lang w:val="en-US" w:eastAsia="zh-CN" w:bidi="ar-SA"/>
        </w:rPr>
        <w:t>在建工程安全、质量管理检查处罚实施细则</w:t>
      </w:r>
      <w:bookmarkEnd w:id="620"/>
      <w:bookmarkEnd w:id="621"/>
      <w:bookmarkEnd w:id="622"/>
      <w:bookmarkEnd w:id="623"/>
    </w:p>
    <w:tbl>
      <w:tblPr>
        <w:tblStyle w:val="17"/>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sz w:val="21"/>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发生情况</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处罚标准</w:t>
            </w:r>
            <w:r>
              <w:rPr>
                <w:rFonts w:hint="eastAsia" w:ascii="宋体" w:hAnsi="宋体" w:eastAsia="宋体" w:cs="宋体"/>
                <w:sz w:val="21"/>
                <w:szCs w:val="21"/>
                <w:lang w:eastAsia="zh-CN"/>
              </w:rPr>
              <w:t>（元</w:t>
            </w:r>
            <w:r>
              <w:rPr>
                <w:rFonts w:hint="eastAsia" w:ascii="宋体" w:hAnsi="宋体" w:eastAsia="宋体" w:cs="宋体"/>
                <w:sz w:val="21"/>
                <w:szCs w:val="21"/>
                <w:lang w:val="en-US" w:eastAsia="zh-CN"/>
              </w:rPr>
              <w:t>/次</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正在施工的现场无管理人员</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w:t>
            </w:r>
            <w:r>
              <w:rPr>
                <w:rFonts w:hint="eastAsia" w:ascii="宋体" w:hAnsi="宋体" w:eastAsia="宋体" w:cs="宋体"/>
                <w:sz w:val="21"/>
                <w:szCs w:val="21"/>
                <w:lang w:val="en-US" w:eastAsia="zh-CN"/>
              </w:rPr>
              <w:t>50</w:t>
            </w:r>
            <w:r>
              <w:rPr>
                <w:rFonts w:hint="eastAsia" w:ascii="宋体" w:hAnsi="宋体" w:eastAsia="宋体" w:cs="宋体"/>
                <w:sz w:val="21"/>
                <w:szCs w:val="21"/>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90" w:type="dxa"/>
            <w:tcBorders>
              <w:top w:val="single" w:color="auto" w:sz="4" w:space="0"/>
              <w:left w:val="nil"/>
              <w:bottom w:val="single" w:color="auto" w:sz="4" w:space="0"/>
              <w:right w:val="single" w:color="auto" w:sz="4" w:space="0"/>
            </w:tcBorders>
            <w:noWrap w:val="0"/>
            <w:vAlign w:val="center"/>
          </w:tcPr>
          <w:p>
            <w:pPr>
              <w:pStyle w:val="3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进入施工现场不戴安全帽，高空作业不系安全带，</w:t>
            </w:r>
          </w:p>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赤脚或穿拖鞋的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6590" w:type="dxa"/>
            <w:tcBorders>
              <w:top w:val="single" w:color="auto" w:sz="4" w:space="0"/>
              <w:left w:val="nil"/>
              <w:bottom w:val="single" w:color="auto" w:sz="4" w:space="0"/>
              <w:right w:val="single" w:color="auto" w:sz="4" w:space="0"/>
            </w:tcBorders>
            <w:noWrap w:val="0"/>
            <w:vAlign w:val="center"/>
          </w:tcPr>
          <w:p>
            <w:pPr>
              <w:pStyle w:val="3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将小孩带入施工现场的违反者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私自在生活区宿舍内开小灶对违反班组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特殊工种无证上岗和违反操作规程</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脚手架不按照现行施工规范进行搭设的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为迎接检查，施工单位未按要求实施的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工地现场未按要求安装人员打卡机的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sz w:val="21"/>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对检查出问题不进行整改的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混凝土龄期未到强行拆除模板及支撑的，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不按规定做砼试块或对试块弄虚作假的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混凝土在养护期内，不按要求进行养护的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sz w:val="21"/>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由业主单位另行落实班组实施（无论价格高低），所产生费用从工程款中扣除，且罚款1000元/天</w:t>
            </w:r>
          </w:p>
        </w:tc>
      </w:tr>
    </w:tbl>
    <w:p>
      <w:pPr>
        <w:spacing w:line="360" w:lineRule="auto"/>
        <w:outlineLvl w:val="0"/>
        <w:rPr>
          <w:rFonts w:hint="eastAsia" w:ascii="宋体" w:hAnsi="宋体" w:eastAsia="宋体" w:cs="宋体"/>
          <w:b/>
          <w:bCs/>
          <w:color w:val="000000" w:themeColor="text1"/>
          <w:kern w:val="44"/>
          <w:sz w:val="24"/>
          <w:szCs w:val="24"/>
          <w:highlight w:val="none"/>
          <w14:textFill>
            <w14:solidFill>
              <w14:schemeClr w14:val="tx1"/>
            </w14:solidFill>
          </w14:textFill>
        </w:rPr>
      </w:pPr>
    </w:p>
    <w:p>
      <w:pPr>
        <w:spacing w:line="300" w:lineRule="auto"/>
        <w:jc w:val="center"/>
        <w:rPr>
          <w:rFonts w:hint="eastAsia" w:ascii="宋体" w:hAnsi="宋体" w:eastAsia="宋体" w:cs="宋体"/>
          <w:sz w:val="28"/>
          <w:szCs w:val="28"/>
        </w:rPr>
      </w:pPr>
    </w:p>
    <w:p>
      <w:pPr>
        <w:pStyle w:val="2"/>
        <w:rPr>
          <w:rFonts w:hint="eastAsia" w:ascii="宋体" w:hAnsi="宋体" w:eastAsia="宋体" w:cs="宋体"/>
          <w:sz w:val="28"/>
          <w:szCs w:val="28"/>
        </w:rPr>
      </w:pPr>
    </w:p>
    <w:p>
      <w:pPr>
        <w:pStyle w:val="3"/>
        <w:rPr>
          <w:rFonts w:hint="eastAsia" w:ascii="宋体" w:hAnsi="宋体" w:eastAsia="宋体" w:cs="宋体"/>
          <w:sz w:val="28"/>
          <w:szCs w:val="28"/>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p>
    <w:p>
      <w:pPr>
        <w:shd w:val="clear" w:color="auto" w:fill="auto"/>
        <w:spacing w:line="360" w:lineRule="auto"/>
        <w:jc w:val="center"/>
        <w:outlineLvl w:val="0"/>
        <w:rPr>
          <w:rFonts w:hint="eastAsia" w:ascii="宋体" w:hAnsi="宋体" w:eastAsia="宋体" w:cs="宋体"/>
          <w:b/>
          <w:sz w:val="36"/>
          <w:szCs w:val="36"/>
        </w:rPr>
      </w:pPr>
      <w:r>
        <w:rPr>
          <w:rFonts w:hint="eastAsia" w:ascii="宋体" w:hAnsi="宋体" w:eastAsia="宋体" w:cs="宋体"/>
          <w:b/>
          <w:sz w:val="36"/>
          <w:szCs w:val="36"/>
        </w:rPr>
        <w:t>建设工程廉政责任书</w:t>
      </w:r>
      <w:bookmarkEnd w:id="619"/>
    </w:p>
    <w:p>
      <w:pPr>
        <w:pStyle w:val="2"/>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pPr>
        <w:spacing w:line="360" w:lineRule="auto"/>
        <w:ind w:firstLine="482"/>
        <w:rPr>
          <w:rFonts w:hint="eastAsia" w:ascii="宋体" w:hAnsi="宋体" w:eastAsia="宋体" w:cs="宋体"/>
          <w:color w:val="231F20"/>
          <w:sz w:val="22"/>
          <w:szCs w:val="22"/>
          <w:lang w:val="en-US" w:eastAsia="zh-CN" w:bidi="ar-SA"/>
        </w:rPr>
      </w:pPr>
      <w:bookmarkStart w:id="624" w:name="_Toc13424"/>
      <w:r>
        <w:rPr>
          <w:rFonts w:hint="eastAsia" w:ascii="宋体" w:hAnsi="宋体" w:eastAsia="宋体" w:cs="宋体"/>
          <w:color w:val="231F20"/>
          <w:sz w:val="22"/>
          <w:szCs w:val="22"/>
          <w:lang w:val="en-US" w:eastAsia="zh-CN" w:bidi="ar-SA"/>
        </w:rPr>
        <w:t>一、双方的责任</w:t>
      </w:r>
      <w:bookmarkEnd w:id="624"/>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1.1应严格遵守国家关于建设工程的有关法律、法规，相关政策，以及廉政建设的各项规定。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1.2严格执行建设工程合同文件，自觉按合同办事。</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1.3各项活动必须坚持公开、公平、公正、诚信、透明的原则（除法律法规另有规定者外），不得为获取不正当的利益，损害国家、集体和对方利益，不得违反建设工程管理的规章制度。</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1.4发现对方在业务活动中有违规、违纪、违法行为的，应及时提醒对方，情节严重的，应向其上级主管部门或纪检监察、司法等有关机关举报。</w:t>
      </w:r>
    </w:p>
    <w:p>
      <w:pPr>
        <w:spacing w:line="360" w:lineRule="auto"/>
        <w:ind w:firstLine="482"/>
        <w:rPr>
          <w:rFonts w:hint="eastAsia" w:ascii="宋体" w:hAnsi="宋体" w:eastAsia="宋体" w:cs="宋体"/>
          <w:color w:val="231F20"/>
          <w:sz w:val="22"/>
          <w:szCs w:val="22"/>
          <w:lang w:val="en-US" w:eastAsia="zh-CN" w:bidi="ar-SA"/>
        </w:rPr>
      </w:pPr>
      <w:bookmarkStart w:id="625" w:name="_Toc20008"/>
      <w:r>
        <w:rPr>
          <w:rFonts w:hint="eastAsia" w:ascii="宋体" w:hAnsi="宋体" w:eastAsia="宋体" w:cs="宋体"/>
          <w:color w:val="231F20"/>
          <w:sz w:val="22"/>
          <w:szCs w:val="22"/>
          <w:lang w:val="en-US" w:eastAsia="zh-CN" w:bidi="ar-SA"/>
        </w:rPr>
        <w:t>二、发包人责任</w:t>
      </w:r>
      <w:bookmarkEnd w:id="625"/>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发包人的领导和从事该建设工程项目的工作人员，在工程建设的事前、事中、事后应遵守以下规定：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2.1不得向承包人和相关单位索要或接受回扣、礼金、有价证券、贵重物品和好处费、感谢费等。</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2.2不得在承包人和相关单位报销任何应由发包人或个人支付的费用。</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2.3不得要求、暗示或接受承包人和相关单位为个人装修住房、婚丧嫁娶、配偶子女的工作安排以及出国（境）、旅游等提供方便。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2.4不得参加有可能影响公正执行公务的承包人和相关单位的宴请、健身、娱乐等活动。</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2.5不得向承包人和相关单位介绍或为配偶、子女、亲属参与同发包人工程建设管理合同有关的业务活动；不得以任何理由要求承包人和相关单位使用某种产品、材料和设备。</w:t>
      </w:r>
    </w:p>
    <w:p>
      <w:pPr>
        <w:spacing w:line="360" w:lineRule="auto"/>
        <w:ind w:firstLine="482"/>
        <w:rPr>
          <w:rFonts w:hint="eastAsia" w:ascii="宋体" w:hAnsi="宋体" w:eastAsia="宋体" w:cs="宋体"/>
          <w:color w:val="231F20"/>
          <w:sz w:val="22"/>
          <w:szCs w:val="22"/>
          <w:lang w:val="en-US" w:eastAsia="zh-CN" w:bidi="ar-SA"/>
        </w:rPr>
      </w:pPr>
      <w:bookmarkStart w:id="626" w:name="_Toc28267"/>
      <w:r>
        <w:rPr>
          <w:rFonts w:hint="eastAsia" w:ascii="宋体" w:hAnsi="宋体" w:eastAsia="宋体" w:cs="宋体"/>
          <w:color w:val="231F20"/>
          <w:sz w:val="22"/>
          <w:szCs w:val="22"/>
          <w:lang w:val="en-US" w:eastAsia="zh-CN" w:bidi="ar-SA"/>
        </w:rPr>
        <w:t>三、承包人责任</w:t>
      </w:r>
      <w:bookmarkEnd w:id="626"/>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应与发包人保持正常的业务交往，按照有关法律法规和程序开展业务工作，严格执行工程建设的有关方针、政策，执行工程建设强制性标准，并遵守以下规定：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3.1不得以任何理由向发包人及其工作人员索要、接受或赠送礼金、有价证券、贵重物品及回扣、好处费、感谢费等。</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3.2不得以任何理由为发包人和相关单位报销应由对方或个人支付的费用。</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3.3不得接受或暗示为发包人、相关单位或个人装修住房、婚丧嫁娶、配偶子女的工作安排以及出国（境）、旅游等提供方便。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3.4不得以任何理由为发包人、相关单位或个人组织有可能影响公正执行公务的宴请、健身、娱乐等活动。</w:t>
      </w:r>
    </w:p>
    <w:p>
      <w:pPr>
        <w:spacing w:line="360" w:lineRule="auto"/>
        <w:ind w:firstLine="482"/>
        <w:rPr>
          <w:rFonts w:hint="eastAsia" w:ascii="宋体" w:hAnsi="宋体" w:eastAsia="宋体" w:cs="宋体"/>
          <w:color w:val="231F20"/>
          <w:sz w:val="22"/>
          <w:szCs w:val="22"/>
          <w:lang w:val="en-US" w:eastAsia="zh-CN" w:bidi="ar-SA"/>
        </w:rPr>
      </w:pPr>
      <w:bookmarkStart w:id="627" w:name="_Toc16012"/>
      <w:r>
        <w:rPr>
          <w:rFonts w:hint="eastAsia" w:ascii="宋体" w:hAnsi="宋体" w:eastAsia="宋体" w:cs="宋体"/>
          <w:color w:val="231F20"/>
          <w:sz w:val="22"/>
          <w:szCs w:val="22"/>
          <w:lang w:val="en-US" w:eastAsia="zh-CN" w:bidi="ar-SA"/>
        </w:rPr>
        <w:t>四、违约责任</w:t>
      </w:r>
      <w:bookmarkEnd w:id="627"/>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4.1发包人工作人员有违反本责任书第一、二条责任行为的，依据有关法律、法规给予处理；涉嫌犯罪的，移交司法机关追究刑事责任；给承包人单位造成经济损失的，应予以赔偿。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4.2承包人工作人员有违反本责任书第一、三条责任行为的，依据有关法律法规处理；涉嫌犯罪的，移交司法机关追究刑事责任；给发包人单位造成经济损失的，应予以赔偿。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4.3本责任书作为建设工程合同的组成部分，与建设工程合同具有同等法律效力。经双方签署后立即生效。</w:t>
      </w:r>
    </w:p>
    <w:p>
      <w:pPr>
        <w:spacing w:line="360" w:lineRule="auto"/>
        <w:ind w:firstLine="482"/>
        <w:rPr>
          <w:rFonts w:hint="eastAsia" w:ascii="宋体" w:hAnsi="宋体" w:eastAsia="宋体" w:cs="宋体"/>
          <w:color w:val="231F20"/>
          <w:sz w:val="22"/>
          <w:szCs w:val="22"/>
          <w:lang w:val="en-US" w:eastAsia="zh-CN" w:bidi="ar-SA"/>
        </w:rPr>
      </w:pPr>
      <w:bookmarkStart w:id="628" w:name="_Toc4058"/>
      <w:r>
        <w:rPr>
          <w:rFonts w:hint="eastAsia" w:ascii="宋体" w:hAnsi="宋体" w:eastAsia="宋体" w:cs="宋体"/>
          <w:color w:val="231F20"/>
          <w:sz w:val="22"/>
          <w:szCs w:val="22"/>
          <w:lang w:val="en-US" w:eastAsia="zh-CN" w:bidi="ar-SA"/>
        </w:rPr>
        <w:t>五、责任书有效期</w:t>
      </w:r>
      <w:bookmarkEnd w:id="628"/>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本责任书的有效期为双方签署之日起至该工程项目竣工验收合格时止。</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w:t>
      </w:r>
    </w:p>
    <w:p>
      <w:pPr>
        <w:spacing w:line="360" w:lineRule="auto"/>
        <w:ind w:firstLine="660" w:firstLineChars="300"/>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 xml:space="preserve">承包人(公章)：                        分包人(签字)：           </w:t>
      </w:r>
    </w:p>
    <w:p>
      <w:pPr>
        <w:spacing w:line="360" w:lineRule="auto"/>
        <w:ind w:firstLine="660" w:firstLineChars="300"/>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法定代表人：                           法定代表人：</w:t>
      </w:r>
    </w:p>
    <w:p>
      <w:pPr>
        <w:spacing w:line="360" w:lineRule="auto"/>
        <w:ind w:firstLine="660" w:firstLineChars="300"/>
        <w:jc w:val="left"/>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年     月     日                        年     月     日</w:t>
      </w:r>
    </w:p>
    <w:p>
      <w:pPr>
        <w:pStyle w:val="2"/>
        <w:rPr>
          <w:rFonts w:hint="eastAsia" w:ascii="宋体" w:hAnsi="宋体" w:eastAsia="宋体" w:cs="宋体"/>
          <w:sz w:val="28"/>
          <w:szCs w:val="28"/>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w:t>
      </w:r>
    </w:p>
    <w:p>
      <w:pPr>
        <w:spacing w:line="360" w:lineRule="auto"/>
        <w:jc w:val="both"/>
        <w:outlineLvl w:val="0"/>
        <w:rPr>
          <w:rFonts w:hint="eastAsia" w:ascii="宋体" w:hAnsi="宋体" w:eastAsia="宋体" w:cs="宋体"/>
          <w:b/>
          <w:bCs/>
          <w:kern w:val="44"/>
          <w:sz w:val="28"/>
          <w:szCs w:val="28"/>
          <w:lang w:val="en-US" w:eastAsia="zh-CN" w:bidi="ar-SA"/>
        </w:rPr>
      </w:pPr>
    </w:p>
    <w:p>
      <w:pPr>
        <w:jc w:val="center"/>
        <w:outlineLvl w:val="0"/>
        <w:rPr>
          <w:rFonts w:hint="eastAsia" w:ascii="宋体" w:hAnsi="宋体" w:eastAsia="宋体" w:cs="宋体"/>
          <w:b/>
          <w:sz w:val="36"/>
          <w:szCs w:val="36"/>
        </w:rPr>
      </w:pPr>
      <w:r>
        <w:rPr>
          <w:rFonts w:hint="eastAsia" w:ascii="宋体" w:hAnsi="宋体" w:eastAsia="宋体" w:cs="宋体"/>
          <w:b/>
          <w:sz w:val="36"/>
          <w:szCs w:val="36"/>
        </w:rPr>
        <w:t>职业健康安全、环境管理责任协议书</w:t>
      </w:r>
    </w:p>
    <w:p>
      <w:pPr>
        <w:pStyle w:val="2"/>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在施工工程承包合同的执行上，本协议书具有优先权。</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一、管理目标、指标：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职业健康安全：</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1、现场杜绝重伤、死亡事故的发生，杜绝因乙方原因造成的重大损失事故、事件的发生。现场内的安全事故隐患整改率必须保证在时限内达到100%，杜绝重大隐患。</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2、现场内不发生火灾事故,火险隐患整改率必须保证在时限内达到100%。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3、乙方必须保证具备并予以保持甲方制定的文明施工安全管理目标要求的内业和现场条件。</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4、确保通过各级达标检查和其他各级各类安全生产\文明施工检查,完成并保持甲方确定的文明施工、安全管理目标。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环境目标指标：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（1）．噪音排放达标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(土方施工：昼间&lt;75dB，夜间&lt;55 dB)</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(结构施工：昼间&lt;70dB，夜间&lt;55 dB)</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（夜间指晚上22：00至次日早上6：00）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（2）．现场扬尘排放达标：现场施工扬尘排放达到目测无尘的要求，现场主要运输道路硬化率达到100%。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（3）．运输遗洒达标：确保运输无遗洒。</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（4）．施工现场夜间无光污染：施工现场夜间照明不影响周围社区，夜间施工照明灯罩的使用率达到100%。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（5）．不发生火灾、爆炸事故。</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二、用工制度: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1、分包方必须遵守与施工现场有关的相关法律法规。</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2、分包方应遵守总包方及其上级制定的有关协助队伍的管理规定、办法以及总包方的其它的关于分包管理的相关制度及规定。</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三、职业健康安全、环境管理要求:</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1、分包方必须服从总承包方现行的有关职业健康安全生产、环境管理各项规章制度和管理方式，并按经济合同有关条款加强自身管理，履行乙方责任。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2、分包方必须执行下列安全、环境管理制度：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 分包方必须执行安全技术交底制度、安全例会制度与班前安全讲话制度，并做好跟踪检查管理工作。</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 分包方负责人及作业班组长必须接受安全教育、并到质安部签订相关的安全生产责任制。办理安全手续后方可组织施工。</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(5) 分包方的特种作业人员的配置必须满足施工需要，并持有有效证件，有效证件必须与操作者本人相符合。</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(6) 分包方工人变换工种时，要通知总包方对转场或变换工种人员进行安全技术交底和教育，分包方要进行转场和转换工种教育。</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(7) 分包方必须执行班前活动制度，班前活动不得少于15分钟，班前活动的内容必须写相关的记录表格，在每月的24日前交项目质安部。</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(8) 分包方必须执行总包方的安全检查制度。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(9) 分包方必须虚心接受总包方以及上级主管部门和各级政府、各行业主管部门的安全生产检查，否则造成的罚款等损失均由分包方承担。</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(10) 分包方必须按照总包方的要求配备专职或兼职安全员。</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(11) 分包方必须设立专职或兼职安全员实施日常安全生产检查及工长、班长跟班检查和班组自检。</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(13) 分包方必须严格执行安全防护措施，设备验收制度和教育作业人员认真执行本工种的安全技术操作规程。</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(14) 分包方自带的各类施工机械设备，必须是国家正规厂家的产品，且机械性能良好，各种安全防护装置齐全、灵敏、可靠，并符合环保要求。</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(15) 分包方的中小型机械设备和一般防护设施执行自检后报总包方有关部门（物资设备部、质安部等）验收，合格后方可使用。</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(18) 分包方要积极配合总包方上级部门、政府部门对事故的调查和现场勘查。凡因分包方隐瞒不报，做伪证或擅自拆毁事故现场，所造成的一切后果均由分包方承担。</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（19）分包方须承担因为分包方的原因造成的安全事故的经济责任和法律责任。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（20）分包方须承担因为分包方的原因造成的环境污染的经济责任和法律责任。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(22) 分包方要对分包工程范围内的工作人员的安全负责。</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(24) 施工现场内，必须按总包方的要求，在工人可能经过的每一个工作场所和其他地方均应提供充足和适应的照明，沉井内要提供手提式低压行灯照明设备。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四、争议的处理</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当协议书双方发生争议时，可以通过协商解决或申请施工合同管理机构有关部门调解，不愿通过调解或调解不成的可以向甲方人民法院起诉。</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五、协议书的份数：本协议书一式肆份，甲方执叁份，乙方执壹份。</w:t>
      </w:r>
    </w:p>
    <w:p>
      <w:pPr>
        <w:spacing w:line="360" w:lineRule="auto"/>
        <w:ind w:firstLine="482"/>
        <w:rPr>
          <w:rFonts w:hint="eastAsia" w:ascii="宋体" w:hAnsi="宋体" w:eastAsia="宋体" w:cs="宋体"/>
          <w:b/>
          <w:sz w:val="28"/>
          <w:szCs w:val="28"/>
        </w:rPr>
      </w:pPr>
      <w:r>
        <w:rPr>
          <w:rFonts w:hint="eastAsia" w:ascii="宋体" w:hAnsi="宋体" w:eastAsia="宋体" w:cs="宋体"/>
          <w:color w:val="231F20"/>
          <w:sz w:val="22"/>
          <w:szCs w:val="22"/>
          <w:lang w:val="zh-CN" w:eastAsia="zh-CN" w:bidi="ar-SA"/>
        </w:rPr>
        <w:t xml:space="preserve">    六、有效期：自双方签字盖章后生效至分包合同的截止期同时截止。</w:t>
      </w:r>
    </w:p>
    <w:p>
      <w:pPr>
        <w:spacing w:line="360" w:lineRule="auto"/>
        <w:ind w:firstLine="720" w:firstLineChars="300"/>
        <w:jc w:val="left"/>
        <w:rPr>
          <w:rFonts w:hint="eastAsia" w:ascii="宋体" w:hAnsi="宋体" w:eastAsia="宋体" w:cs="宋体"/>
          <w:color w:val="231F20"/>
          <w:sz w:val="24"/>
          <w:szCs w:val="24"/>
          <w:lang w:val="en-US" w:eastAsia="zh-CN" w:bidi="ar-SA"/>
        </w:rPr>
      </w:pPr>
    </w:p>
    <w:p>
      <w:pPr>
        <w:spacing w:line="360" w:lineRule="auto"/>
        <w:ind w:firstLine="720" w:firstLineChars="300"/>
        <w:jc w:val="left"/>
        <w:rPr>
          <w:rFonts w:hint="eastAsia" w:ascii="宋体" w:hAnsi="宋体" w:eastAsia="宋体" w:cs="宋体"/>
          <w:color w:val="231F20"/>
          <w:sz w:val="24"/>
          <w:szCs w:val="24"/>
          <w:lang w:val="en-US" w:eastAsia="zh-CN" w:bidi="ar-SA"/>
        </w:rPr>
      </w:pPr>
    </w:p>
    <w:p>
      <w:pPr>
        <w:spacing w:line="360" w:lineRule="auto"/>
        <w:ind w:firstLine="720" w:firstLineChars="300"/>
        <w:jc w:val="left"/>
        <w:rPr>
          <w:rFonts w:hint="eastAsia" w:ascii="宋体" w:hAnsi="宋体" w:eastAsia="宋体" w:cs="宋体"/>
          <w:color w:val="231F20"/>
          <w:sz w:val="24"/>
          <w:szCs w:val="24"/>
          <w:lang w:val="zh-CN" w:eastAsia="zh-CN" w:bidi="ar-SA"/>
        </w:rPr>
      </w:pPr>
      <w:r>
        <w:rPr>
          <w:rFonts w:hint="eastAsia" w:ascii="宋体" w:hAnsi="宋体" w:eastAsia="宋体" w:cs="宋体"/>
          <w:color w:val="231F20"/>
          <w:sz w:val="24"/>
          <w:szCs w:val="24"/>
          <w:lang w:val="en-US" w:eastAsia="zh-CN" w:bidi="ar-SA"/>
        </w:rPr>
        <w:t>承包人</w:t>
      </w:r>
      <w:r>
        <w:rPr>
          <w:rFonts w:hint="eastAsia" w:ascii="宋体" w:hAnsi="宋体" w:eastAsia="宋体" w:cs="宋体"/>
          <w:color w:val="231F20"/>
          <w:sz w:val="24"/>
          <w:szCs w:val="24"/>
          <w:lang w:val="zh-CN" w:eastAsia="zh-CN" w:bidi="ar-SA"/>
        </w:rPr>
        <w:t xml:space="preserve">：（公章）                  </w:t>
      </w:r>
      <w:r>
        <w:rPr>
          <w:rFonts w:hint="eastAsia" w:ascii="宋体" w:hAnsi="宋体" w:eastAsia="宋体" w:cs="宋体"/>
          <w:color w:val="231F20"/>
          <w:sz w:val="24"/>
          <w:szCs w:val="24"/>
          <w:lang w:val="en-US" w:eastAsia="zh-CN" w:bidi="ar-SA"/>
        </w:rPr>
        <w:t xml:space="preserve"> 分包人</w:t>
      </w:r>
      <w:r>
        <w:rPr>
          <w:rFonts w:hint="eastAsia" w:ascii="宋体" w:hAnsi="宋体" w:eastAsia="宋体" w:cs="宋体"/>
          <w:color w:val="231F20"/>
          <w:sz w:val="24"/>
          <w:szCs w:val="24"/>
          <w:lang w:val="zh-CN" w:eastAsia="zh-CN" w:bidi="ar-SA"/>
        </w:rPr>
        <w:t>：（签字）</w:t>
      </w:r>
    </w:p>
    <w:p>
      <w:pPr>
        <w:spacing w:line="360" w:lineRule="auto"/>
        <w:ind w:firstLine="720" w:firstLineChars="300"/>
        <w:jc w:val="left"/>
        <w:rPr>
          <w:rFonts w:hint="eastAsia" w:ascii="宋体" w:hAnsi="宋体" w:eastAsia="宋体" w:cs="宋体"/>
          <w:color w:val="231F20"/>
          <w:sz w:val="24"/>
          <w:szCs w:val="24"/>
          <w:lang w:val="zh-CN" w:eastAsia="zh-CN" w:bidi="ar-SA"/>
        </w:rPr>
      </w:pPr>
      <w:r>
        <w:rPr>
          <w:rFonts w:hint="eastAsia" w:ascii="宋体" w:hAnsi="宋体" w:eastAsia="宋体" w:cs="宋体"/>
          <w:color w:val="231F20"/>
          <w:sz w:val="24"/>
          <w:szCs w:val="24"/>
          <w:lang w:val="zh-CN" w:eastAsia="zh-CN" w:bidi="ar-SA"/>
        </w:rPr>
        <w:t xml:space="preserve">法定代表人：                      法定代表人：  </w:t>
      </w:r>
    </w:p>
    <w:p>
      <w:pPr>
        <w:pStyle w:val="30"/>
        <w:spacing w:line="600" w:lineRule="exact"/>
        <w:ind w:firstLine="720" w:firstLineChars="300"/>
        <w:jc w:val="both"/>
        <w:rPr>
          <w:rFonts w:hint="eastAsia" w:ascii="宋体" w:hAnsi="宋体" w:eastAsia="宋体" w:cs="宋体"/>
          <w:sz w:val="32"/>
          <w:szCs w:val="32"/>
        </w:rPr>
      </w:pPr>
      <w:r>
        <w:rPr>
          <w:rFonts w:hint="eastAsia" w:ascii="宋体" w:hAnsi="宋体" w:eastAsia="宋体" w:cs="宋体"/>
          <w:color w:val="231F20"/>
          <w:sz w:val="24"/>
          <w:szCs w:val="24"/>
          <w:lang w:val="zh-CN" w:eastAsia="zh-CN" w:bidi="ar-SA"/>
        </w:rPr>
        <w:t xml:space="preserve">年   月   日                     </w:t>
      </w:r>
      <w:r>
        <w:rPr>
          <w:rFonts w:hint="eastAsia" w:ascii="宋体" w:hAnsi="宋体" w:eastAsia="宋体" w:cs="宋体"/>
          <w:color w:val="231F20"/>
          <w:sz w:val="24"/>
          <w:szCs w:val="24"/>
          <w:lang w:val="en-US" w:eastAsia="zh-CN" w:bidi="ar-SA"/>
        </w:rPr>
        <w:t xml:space="preserve"> </w:t>
      </w:r>
      <w:r>
        <w:rPr>
          <w:rFonts w:hint="eastAsia" w:ascii="宋体" w:hAnsi="宋体" w:eastAsia="宋体" w:cs="宋体"/>
          <w:color w:val="231F20"/>
          <w:sz w:val="24"/>
          <w:szCs w:val="24"/>
          <w:lang w:val="zh-CN" w:eastAsia="zh-CN" w:bidi="ar-SA"/>
        </w:rPr>
        <w:t>年   月   日</w:t>
      </w: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6</w:t>
      </w:r>
    </w:p>
    <w:p>
      <w:pPr>
        <w:pStyle w:val="5"/>
        <w:spacing w:line="360" w:lineRule="auto"/>
        <w:jc w:val="center"/>
        <w:rPr>
          <w:rFonts w:hint="eastAsia" w:ascii="宋体" w:hAnsi="宋体" w:eastAsia="宋体" w:cs="宋体"/>
          <w:b/>
          <w:bCs/>
          <w:szCs w:val="21"/>
        </w:rPr>
      </w:pPr>
      <w:r>
        <w:rPr>
          <w:rFonts w:hint="eastAsia" w:ascii="宋体" w:hAnsi="宋体" w:eastAsia="宋体" w:cs="宋体"/>
          <w:b/>
          <w:bCs/>
          <w:sz w:val="28"/>
          <w:szCs w:val="28"/>
        </w:rPr>
        <w:t>安全生产合同</w:t>
      </w:r>
    </w:p>
    <w:p>
      <w:pPr>
        <w:spacing w:line="360" w:lineRule="auto"/>
        <w:rPr>
          <w:rFonts w:hint="eastAsia" w:ascii="宋体" w:hAnsi="宋体" w:eastAsia="宋体" w:cs="宋体"/>
          <w:b/>
          <w:bCs/>
          <w:sz w:val="24"/>
          <w:u w:val="single"/>
          <w:lang w:val="en-US" w:eastAsia="zh-CN"/>
        </w:rPr>
      </w:pPr>
      <w:r>
        <w:rPr>
          <w:rFonts w:hint="eastAsia" w:ascii="宋体" w:hAnsi="宋体" w:eastAsia="宋体" w:cs="宋体"/>
          <w:b/>
          <w:bCs/>
          <w:sz w:val="24"/>
        </w:rPr>
        <w:t>发包人（全称）：</w:t>
      </w:r>
      <w:r>
        <w:rPr>
          <w:rFonts w:hint="eastAsia" w:ascii="宋体" w:hAnsi="宋体" w:eastAsia="宋体" w:cs="宋体"/>
          <w:b/>
          <w:bCs/>
          <w:sz w:val="24"/>
          <w:u w:val="single"/>
          <w:lang w:val="en-US" w:eastAsia="zh-CN"/>
        </w:rPr>
        <w:t>四川广源达建设工程有限公司</w:t>
      </w:r>
    </w:p>
    <w:p>
      <w:pPr>
        <w:spacing w:line="360" w:lineRule="auto"/>
        <w:rPr>
          <w:rFonts w:hint="eastAsia" w:ascii="宋体" w:hAnsi="宋体" w:eastAsia="宋体" w:cs="宋体"/>
          <w:b/>
          <w:bCs/>
          <w:sz w:val="24"/>
        </w:rPr>
      </w:pPr>
      <w:r>
        <w:rPr>
          <w:rFonts w:hint="eastAsia" w:ascii="宋体" w:hAnsi="宋体" w:eastAsia="宋体" w:cs="宋体"/>
          <w:b/>
          <w:bCs/>
          <w:sz w:val="24"/>
        </w:rPr>
        <w:t>承包人（全称）：</w:t>
      </w:r>
      <w:r>
        <w:rPr>
          <w:rFonts w:hint="eastAsia" w:ascii="宋体" w:hAnsi="宋体" w:eastAsia="宋体" w:cs="宋体"/>
          <w:b/>
          <w:bCs/>
          <w:sz w:val="24"/>
          <w:u w:val="single"/>
          <w:lang w:val="en-US" w:eastAsia="zh-CN"/>
        </w:rPr>
        <w:t xml:space="preserve">                          </w:t>
      </w:r>
      <w:r>
        <w:rPr>
          <w:rFonts w:hint="eastAsia" w:ascii="宋体" w:hAnsi="宋体" w:eastAsia="宋体" w:cs="宋体"/>
          <w:szCs w:val="21"/>
        </w:rPr>
        <w:t xml:space="preserve"> </w:t>
      </w:r>
      <w:r>
        <w:rPr>
          <w:rFonts w:hint="eastAsia" w:ascii="宋体" w:hAnsi="宋体" w:eastAsia="宋体" w:cs="宋体"/>
          <w:b/>
          <w:bCs/>
          <w:sz w:val="24"/>
        </w:rPr>
        <w:t xml:space="preserve">          </w:t>
      </w:r>
    </w:p>
    <w:p>
      <w:pPr>
        <w:spacing w:line="360" w:lineRule="auto"/>
        <w:ind w:firstLine="422" w:firstLineChars="175"/>
        <w:rPr>
          <w:rFonts w:hint="eastAsia"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为在</w:t>
      </w:r>
      <w:r>
        <w:rPr>
          <w:rFonts w:hint="eastAsia" w:ascii="宋体" w:hAnsi="宋体" w:eastAsia="宋体" w:cs="宋体"/>
          <w:sz w:val="24"/>
          <w:szCs w:val="24"/>
          <w:lang w:val="en-US" w:eastAsia="zh-CN"/>
        </w:rPr>
        <w:t>对</w:t>
      </w:r>
      <w:r>
        <w:rPr>
          <w:rFonts w:hint="eastAsia" w:ascii="宋体" w:hAnsi="宋体" w:eastAsia="宋体" w:cs="宋体"/>
          <w:sz w:val="24"/>
          <w:szCs w:val="24"/>
          <w:u w:val="single"/>
          <w:lang w:val="en-US" w:eastAsia="zh-CN"/>
        </w:rPr>
        <w:t>四川省合江独立工矿区临港街道配套产业道路建设项目、临港园污水处理厂管网工程（三期）项目顶管专业分包</w:t>
      </w:r>
      <w:r>
        <w:rPr>
          <w:rFonts w:hint="eastAsia" w:ascii="宋体" w:hAnsi="宋体" w:eastAsia="宋体" w:cs="宋体"/>
          <w:sz w:val="24"/>
        </w:rPr>
        <w:t xml:space="preserve">施工的实施过程中创造安全、高效的施工环境，切实搞好本项目的安全管理工作,本项目发包人与承包人特签订安全生产合同: </w:t>
      </w:r>
    </w:p>
    <w:p>
      <w:pPr>
        <w:spacing w:line="360" w:lineRule="auto"/>
        <w:ind w:firstLine="477" w:firstLineChars="198"/>
        <w:rPr>
          <w:rFonts w:hint="eastAsia" w:ascii="宋体" w:hAnsi="宋体" w:eastAsia="宋体" w:cs="宋体"/>
          <w:b/>
          <w:sz w:val="24"/>
        </w:rPr>
      </w:pPr>
      <w:r>
        <w:rPr>
          <w:rFonts w:hint="eastAsia" w:ascii="宋体" w:hAnsi="宋体" w:eastAsia="宋体" w:cs="宋体"/>
          <w:b/>
          <w:sz w:val="24"/>
        </w:rPr>
        <w:t>一、发包人职责</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1、严格遵守国家、四川省、泸州市有关安全生产的法律法规，认真执行工程承包合同中的有关安全要求。</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2、按照“安全第一，预防为主”和坚持“管生产必须管安全”的原则进行安全生产管理，做到生产与安全工作同时计划、布置、检查、总结和评比。</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3、重要的安全设施必须坚持与主体工程“三同时”的原则，即：同时设计、审批，同时施工，同时验收，投入使用。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4、定期召开安全生产调度会，及时传达中央及地方有关安全生产的精神。</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5、组织对承包人施工现场安全生产检查，监督承包人及时处理发现的各种安全隐患。</w:t>
      </w:r>
    </w:p>
    <w:p>
      <w:pPr>
        <w:spacing w:line="360" w:lineRule="auto"/>
        <w:ind w:firstLine="479" w:firstLineChars="199"/>
        <w:rPr>
          <w:rFonts w:hint="eastAsia" w:ascii="宋体" w:hAnsi="宋体" w:eastAsia="宋体" w:cs="宋体"/>
          <w:b/>
          <w:sz w:val="24"/>
        </w:rPr>
      </w:pPr>
      <w:r>
        <w:rPr>
          <w:rFonts w:hint="eastAsia" w:ascii="宋体" w:hAnsi="宋体" w:eastAsia="宋体" w:cs="宋体"/>
          <w:b/>
          <w:sz w:val="24"/>
        </w:rPr>
        <w:t>二、承包人职责</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1、严格遵守国家、四川省、泸州市有关安全生产的法律法规，认真执行工程承包合同中的有关安全要求。</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4、承包人在任何时候都应采取各种合理的预防措施，防止其员工发生任何违法、违禁、暴力或妨碍治安的行为。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7、操作人员上岗，必须按规定穿戴防护用品。施工负责人和安全检查员应随时检查劳动防护用品的穿戴情况，不按规定穿戴防护用品的人员不得上岗。</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8、所有施工机具设备和高空作业的设备均应定期检查，并有安全员的签字记录，保证其经常处于完好状态；不合格的机具、设备和劳动保护用品严禁使用。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9、施工中采用新技术、新工艺、新设备、新材料时，必须制定相应的安全技术措施，施工现场必须具有相关的安全标志牌。</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10、承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pPr>
        <w:spacing w:line="360" w:lineRule="auto"/>
        <w:ind w:firstLine="479" w:firstLineChars="199"/>
        <w:rPr>
          <w:rFonts w:hint="eastAsia" w:ascii="宋体" w:hAnsi="宋体" w:eastAsia="宋体" w:cs="宋体"/>
          <w:b/>
          <w:sz w:val="24"/>
        </w:rPr>
      </w:pPr>
      <w:r>
        <w:rPr>
          <w:rFonts w:hint="eastAsia" w:ascii="宋体" w:hAnsi="宋体" w:eastAsia="宋体" w:cs="宋体"/>
          <w:b/>
          <w:sz w:val="24"/>
        </w:rPr>
        <w:t>三、违约责任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发生重大伤亡及其他安全事故，承包人应按有关规定立即上报有关部门并通知监理人和发包人，相关费用由承包人承担，同时由发包人根据造成事故的严重程度，由承包人向发包人支付违约金，具体标准为：每重伤1人，支付违约金20000.00元；每死亡1人支付违约金100000.00元。以上违约金发包人有权从承包人应付承包人的款项或履约担保中扣除。</w:t>
      </w:r>
    </w:p>
    <w:p>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四、其它</w:t>
      </w:r>
    </w:p>
    <w:p>
      <w:pPr>
        <w:spacing w:line="360" w:lineRule="auto"/>
        <w:ind w:firstLine="420"/>
        <w:rPr>
          <w:rFonts w:hint="eastAsia" w:ascii="宋体" w:hAnsi="宋体" w:eastAsia="宋体" w:cs="宋体"/>
          <w:b/>
          <w:kern w:val="0"/>
          <w:position w:val="6"/>
          <w:sz w:val="24"/>
          <w:u w:val="single"/>
        </w:rPr>
      </w:pPr>
      <w:r>
        <w:rPr>
          <w:rFonts w:hint="eastAsia" w:ascii="宋体" w:hAnsi="宋体" w:eastAsia="宋体" w:cs="宋体"/>
          <w:sz w:val="24"/>
        </w:rPr>
        <w:t>1、合同条款中有关安全文明生产和治安保卫的约定适用于本安全生产合同。</w:t>
      </w:r>
    </w:p>
    <w:p>
      <w:pPr>
        <w:spacing w:line="360" w:lineRule="auto"/>
        <w:ind w:firstLine="360" w:firstLineChars="150"/>
        <w:rPr>
          <w:rFonts w:hint="eastAsia" w:ascii="宋体" w:hAnsi="宋体" w:eastAsia="宋体" w:cs="宋体"/>
          <w:sz w:val="24"/>
        </w:rPr>
      </w:pPr>
      <w:r>
        <w:rPr>
          <w:rFonts w:hint="eastAsia" w:ascii="宋体" w:hAnsi="宋体" w:eastAsia="宋体" w:cs="宋体"/>
          <w:sz w:val="24"/>
        </w:rPr>
        <w:t>2、本安全生产合同由双方法定代表人或其授权的代理人签署并加盖公章后生效。</w:t>
      </w:r>
    </w:p>
    <w:p>
      <w:pPr>
        <w:spacing w:line="440" w:lineRule="exact"/>
        <w:rPr>
          <w:rFonts w:hint="eastAsia" w:ascii="宋体" w:hAnsi="宋体" w:eastAsia="宋体" w:cs="宋体"/>
          <w:sz w:val="24"/>
        </w:rPr>
      </w:pPr>
    </w:p>
    <w:p>
      <w:pPr>
        <w:spacing w:line="440" w:lineRule="exact"/>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承包人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kern w:val="0"/>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（盖单位章）               </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 xml:space="preserve">（签字）             </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签约时间：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 xml:space="preserve"> 日        </w:t>
      </w:r>
    </w:p>
    <w:p>
      <w:pPr>
        <w:spacing w:line="440" w:lineRule="exact"/>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分包人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bCs/>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440" w:lineRule="exact"/>
        <w:ind w:firstLine="480" w:firstLineChars="200"/>
        <w:sectPr>
          <w:footerReference r:id="rId4" w:type="default"/>
          <w:pgSz w:w="11907" w:h="16839"/>
          <w:pgMar w:top="1803" w:right="1440" w:bottom="1803" w:left="1440" w:header="0" w:footer="1202" w:gutter="0"/>
          <w:cols w:space="720" w:num="1"/>
        </w:sectPr>
      </w:pPr>
      <w:r>
        <w:rPr>
          <w:rFonts w:hint="eastAsia" w:ascii="宋体" w:hAnsi="宋体" w:eastAsia="宋体" w:cs="宋体"/>
          <w:sz w:val="24"/>
        </w:rPr>
        <w:t>签约时间：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p>
    <w:p>
      <w:pPr>
        <w:numPr>
          <w:ilvl w:val="0"/>
          <w:numId w:val="3"/>
        </w:numPr>
        <w:ind w:left="6090" w:leftChars="0" w:firstLineChars="0"/>
        <w:jc w:val="both"/>
        <w:rPr>
          <w:rStyle w:val="33"/>
          <w:rFonts w:hint="eastAsia" w:ascii="Times New Roman" w:hAnsi="Times New Roman" w:eastAsia="宋体" w:cs="Times New Roman"/>
          <w:sz w:val="32"/>
          <w:szCs w:val="32"/>
          <w:lang w:val="en-US" w:eastAsia="zh-CN"/>
        </w:rPr>
      </w:pPr>
      <w:r>
        <w:rPr>
          <w:rStyle w:val="33"/>
          <w:rFonts w:hint="eastAsia" w:ascii="Times New Roman" w:hAnsi="Times New Roman" w:eastAsia="宋体" w:cs="Times New Roman"/>
          <w:sz w:val="32"/>
          <w:szCs w:val="32"/>
          <w:lang w:val="en-US" w:eastAsia="zh-CN"/>
        </w:rPr>
        <w:t>采购清单</w:t>
      </w:r>
    </w:p>
    <w:tbl>
      <w:tblPr>
        <w:tblStyle w:val="17"/>
        <w:tblpPr w:leftFromText="180" w:rightFromText="180" w:vertAnchor="text" w:horzAnchor="page" w:tblpX="3918" w:tblpY="640"/>
        <w:tblOverlap w:val="never"/>
        <w:tblW w:w="10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00"/>
        <w:gridCol w:w="1050"/>
        <w:gridCol w:w="2401"/>
        <w:gridCol w:w="950"/>
        <w:gridCol w:w="850"/>
        <w:gridCol w:w="1184"/>
        <w:gridCol w:w="1100"/>
        <w:gridCol w:w="7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61"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序号</w:t>
            </w:r>
          </w:p>
        </w:tc>
        <w:tc>
          <w:tcPr>
            <w:tcW w:w="80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项目名称</w:t>
            </w:r>
          </w:p>
        </w:tc>
        <w:tc>
          <w:tcPr>
            <w:tcW w:w="10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分项工程名称</w:t>
            </w:r>
          </w:p>
        </w:tc>
        <w:tc>
          <w:tcPr>
            <w:tcW w:w="2401" w:type="dxa"/>
            <w:noWrap w:val="0"/>
            <w:vAlign w:val="center"/>
          </w:tcPr>
          <w:p>
            <w:pPr>
              <w:spacing w:line="560" w:lineRule="exact"/>
              <w:jc w:val="center"/>
              <w:rPr>
                <w:rFonts w:hint="eastAsia" w:ascii="宋体" w:hAnsi="宋体" w:eastAsia="宋体" w:cs="宋体"/>
                <w:b/>
                <w:bCs w:val="0"/>
                <w:kern w:val="0"/>
                <w:sz w:val="21"/>
                <w:szCs w:val="21"/>
                <w:lang w:eastAsia="zh-CN"/>
              </w:rPr>
            </w:pPr>
            <w:r>
              <w:rPr>
                <w:rFonts w:hint="eastAsia" w:ascii="宋体" w:hAnsi="宋体" w:cs="宋体"/>
                <w:b/>
                <w:bCs w:val="0"/>
                <w:kern w:val="0"/>
                <w:sz w:val="21"/>
                <w:szCs w:val="21"/>
              </w:rPr>
              <w:t>项目特征</w:t>
            </w:r>
            <w:r>
              <w:rPr>
                <w:rFonts w:hint="eastAsia" w:ascii="宋体" w:hAnsi="宋体" w:cs="宋体"/>
                <w:b/>
                <w:bCs w:val="0"/>
                <w:kern w:val="0"/>
                <w:sz w:val="21"/>
                <w:szCs w:val="21"/>
                <w:lang w:eastAsia="zh-CN"/>
              </w:rPr>
              <w:t>及内容</w:t>
            </w:r>
          </w:p>
        </w:tc>
        <w:tc>
          <w:tcPr>
            <w:tcW w:w="95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预估</w:t>
            </w:r>
          </w:p>
          <w:p>
            <w:pPr>
              <w:spacing w:line="560" w:lineRule="exact"/>
              <w:jc w:val="center"/>
              <w:rPr>
                <w:rFonts w:hint="eastAsia"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数量</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单位</w:t>
            </w:r>
          </w:p>
        </w:tc>
        <w:tc>
          <w:tcPr>
            <w:tcW w:w="1184"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综合单价</w:t>
            </w:r>
          </w:p>
          <w:p>
            <w:pPr>
              <w:spacing w:line="560" w:lineRule="exact"/>
              <w:jc w:val="center"/>
              <w:rPr>
                <w:rFonts w:ascii="宋体" w:hAnsi="宋体" w:cs="宋体"/>
                <w:b/>
                <w:bCs w:val="0"/>
                <w:kern w:val="0"/>
                <w:sz w:val="21"/>
                <w:szCs w:val="21"/>
              </w:rPr>
            </w:pPr>
            <w:r>
              <w:rPr>
                <w:rFonts w:hint="eastAsia" w:ascii="宋体" w:hAnsi="宋体" w:cs="宋体"/>
                <w:b/>
                <w:bCs w:val="0"/>
                <w:kern w:val="0"/>
                <w:sz w:val="21"/>
                <w:szCs w:val="21"/>
                <w:lang w:val="en-US" w:eastAsia="zh-CN"/>
              </w:rPr>
              <w:t>（元）</w:t>
            </w:r>
          </w:p>
        </w:tc>
        <w:tc>
          <w:tcPr>
            <w:tcW w:w="110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合计金额（元）</w:t>
            </w:r>
          </w:p>
        </w:tc>
        <w:tc>
          <w:tcPr>
            <w:tcW w:w="7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开票税率</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561" w:type="dxa"/>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800" w:type="dxa"/>
            <w:vMerge w:val="restart"/>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工作井及接收井</w:t>
            </w:r>
          </w:p>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人工挖土方</w:t>
            </w:r>
          </w:p>
        </w:tc>
        <w:tc>
          <w:tcPr>
            <w:tcW w:w="2401" w:type="dxa"/>
            <w:vMerge w:val="restart"/>
            <w:noWrap w:val="0"/>
            <w:vAlign w:val="center"/>
          </w:tcPr>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1、十字探沟土方挖运</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2、工作井及接收井土方挖运（二、三类土）和石方挖运[砂岩（极软岩）]，建渣外运至指定弃土场（运距在5公里范围内，超出5公里另行协商）</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3、护壁支护（甲方提供钢筋、混凝土）</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4、施工中为完成本工作所需要的人工、机械等一切器具，甲方只提供二级配电箱一个及取水点一个（不提供施工水管），施工现场不提供食宿</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5、相关资料编制（完善危大工程专家论证资料、过程及竣工验收资料）</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6、工作井及接收井相关参数（详见相关施工图设计文件），包含钢筋制安、模板支设、混凝土浇筑（甲方提供钢筋、混凝土）</w:t>
            </w: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115</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260</w:t>
            </w:r>
          </w:p>
        </w:tc>
        <w:tc>
          <w:tcPr>
            <w:tcW w:w="11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29900</w:t>
            </w:r>
          </w:p>
        </w:tc>
        <w:tc>
          <w:tcPr>
            <w:tcW w:w="750" w:type="dxa"/>
            <w:vMerge w:val="restart"/>
            <w:noWrap w:val="0"/>
            <w:vAlign w:val="center"/>
          </w:tcPr>
          <w:p>
            <w:pP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3%专票</w:t>
            </w: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00" w:type="dxa"/>
            <w:vMerge w:val="continue"/>
            <w:noWrap w:val="0"/>
            <w:vAlign w:val="center"/>
          </w:tcPr>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vMerge w:val="continue"/>
            <w:noWrap w:val="0"/>
            <w:vAlign w:val="center"/>
          </w:tcPr>
          <w:p>
            <w:pPr>
              <w:rPr>
                <w:rFonts w:hint="eastAsia" w:ascii="宋体" w:hAnsi="宋体" w:eastAsia="宋体" w:cs="宋体"/>
                <w:sz w:val="18"/>
                <w:szCs w:val="18"/>
                <w:lang w:val="en-US" w:eastAsia="zh-CN"/>
              </w:rPr>
            </w:pP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170</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380</w:t>
            </w:r>
          </w:p>
        </w:tc>
        <w:tc>
          <w:tcPr>
            <w:tcW w:w="11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64600</w:t>
            </w:r>
          </w:p>
        </w:tc>
        <w:tc>
          <w:tcPr>
            <w:tcW w:w="750" w:type="dxa"/>
            <w:vMerge w:val="continue"/>
            <w:noWrap w:val="0"/>
            <w:vAlign w:val="center"/>
          </w:tcPr>
          <w:p>
            <w:pPr>
              <w:rPr>
                <w:rFonts w:hint="eastAsia" w:ascii="宋体" w:hAnsi="宋体" w:eastAsia="宋体" w:cs="宋体"/>
                <w:sz w:val="18"/>
                <w:szCs w:val="18"/>
              </w:rPr>
            </w:pP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80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顶管</w:t>
            </w: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noWrap w:val="0"/>
            <w:vAlign w:val="center"/>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1、钢筋混凝土顶进管D1000的顶进</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2、顶进作业中土石方[</w:t>
            </w:r>
            <w:r>
              <w:rPr>
                <w:rFonts w:hint="eastAsia" w:ascii="宋体" w:hAnsi="宋体" w:eastAsia="宋体" w:cs="宋体"/>
                <w:sz w:val="18"/>
                <w:szCs w:val="18"/>
                <w:u w:val="single"/>
                <w:lang w:val="en-US" w:eastAsia="zh-CN"/>
              </w:rPr>
              <w:t>砂岩（极软岩）</w:t>
            </w:r>
            <w:r>
              <w:rPr>
                <w:rFonts w:hint="eastAsia" w:ascii="宋体" w:hAnsi="宋体" w:eastAsia="宋体" w:cs="宋体"/>
                <w:sz w:val="18"/>
                <w:szCs w:val="18"/>
                <w:lang w:val="en-US" w:eastAsia="zh-CN"/>
              </w:rPr>
              <w:t>]挖、运、污水清理，外运至指定弃土场（运距在5公里范围内，超出5公里另行协商）</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3、顶管顶进作业中为完成本工作需要的</w:t>
            </w:r>
            <w:r>
              <w:rPr>
                <w:rFonts w:hint="eastAsia" w:ascii="宋体" w:hAnsi="宋体" w:eastAsia="宋体" w:cs="宋体"/>
                <w:sz w:val="18"/>
                <w:szCs w:val="18"/>
                <w:highlight w:val="none"/>
                <w:lang w:val="en-US" w:eastAsia="zh-CN"/>
              </w:rPr>
              <w:t>人工、材料、机</w:t>
            </w:r>
            <w:r>
              <w:rPr>
                <w:rFonts w:hint="eastAsia" w:ascii="宋体" w:hAnsi="宋体" w:eastAsia="宋体" w:cs="宋体"/>
                <w:sz w:val="18"/>
                <w:szCs w:val="18"/>
                <w:lang w:val="en-US" w:eastAsia="zh-CN"/>
              </w:rPr>
              <w:t>械设备等一切器具及油料消耗，甲方只提供二级配电箱一个及取水点一个（不提供施工水管），提供焊接水箱一个，施工现场不提供食宿</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4、相关资料编制（完善危大工程专家论证资料、过程及竣工验收资料）</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6、施工中相关安全措施和设备</w:t>
            </w:r>
          </w:p>
          <w:p>
            <w:pPr>
              <w:pStyle w:val="2"/>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7、提供意外伤害保险1份</w:t>
            </w: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1184" w:type="dxa"/>
            <w:noWrap w:val="0"/>
            <w:vAlign w:val="center"/>
          </w:tcPr>
          <w:p>
            <w:pPr>
              <w:spacing w:line="560" w:lineRule="exact"/>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lang w:val="en-US" w:eastAsia="zh-CN"/>
              </w:rPr>
              <w:t>3050</w:t>
            </w: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lang w:val="en-US" w:eastAsia="zh-CN"/>
              </w:rPr>
              <w:t>384300</w:t>
            </w:r>
          </w:p>
        </w:tc>
        <w:tc>
          <w:tcPr>
            <w:tcW w:w="750" w:type="dxa"/>
            <w:vMerge w:val="continue"/>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561"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合计</w:t>
            </w:r>
          </w:p>
        </w:tc>
        <w:tc>
          <w:tcPr>
            <w:tcW w:w="1050" w:type="dxa"/>
            <w:noWrap w:val="0"/>
            <w:vAlign w:val="center"/>
          </w:tcPr>
          <w:p>
            <w:pPr>
              <w:jc w:val="center"/>
              <w:rPr>
                <w:rFonts w:hint="eastAsia" w:ascii="宋体" w:hAnsi="宋体" w:eastAsia="宋体" w:cs="宋体"/>
                <w:sz w:val="18"/>
                <w:szCs w:val="18"/>
                <w:lang w:val="en-US" w:eastAsia="zh-CN"/>
              </w:rPr>
            </w:pPr>
          </w:p>
        </w:tc>
        <w:tc>
          <w:tcPr>
            <w:tcW w:w="2401" w:type="dxa"/>
            <w:noWrap w:val="0"/>
            <w:vAlign w:val="center"/>
          </w:tcPr>
          <w:p>
            <w:pPr>
              <w:pStyle w:val="2"/>
              <w:jc w:val="left"/>
              <w:rPr>
                <w:rFonts w:hint="eastAsia" w:ascii="宋体" w:hAnsi="宋体" w:eastAsia="宋体" w:cs="宋体"/>
                <w:sz w:val="18"/>
                <w:szCs w:val="18"/>
                <w:lang w:val="en-US" w:eastAsia="zh-CN"/>
              </w:rPr>
            </w:pP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84" w:type="dxa"/>
            <w:noWrap w:val="0"/>
            <w:vAlign w:val="center"/>
          </w:tcPr>
          <w:p>
            <w:pPr>
              <w:spacing w:line="560" w:lineRule="exact"/>
              <w:jc w:val="center"/>
              <w:rPr>
                <w:rFonts w:hint="eastAsia" w:ascii="宋体" w:hAnsi="宋体" w:eastAsia="宋体" w:cs="宋体"/>
                <w:bCs/>
                <w:kern w:val="0"/>
                <w:sz w:val="18"/>
                <w:szCs w:val="18"/>
                <w:lang w:val="en-US" w:eastAsia="zh-CN"/>
              </w:rPr>
            </w:pP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lang w:val="en-US" w:eastAsia="zh-CN"/>
              </w:rPr>
              <w:t>478800</w:t>
            </w:r>
          </w:p>
        </w:tc>
        <w:tc>
          <w:tcPr>
            <w:tcW w:w="750" w:type="dxa"/>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bl>
    <w:p>
      <w:pPr>
        <w:pStyle w:val="2"/>
        <w:rPr>
          <w:rFonts w:hint="eastAsia"/>
          <w:lang w:val="en-US" w:eastAsia="zh-CN"/>
        </w:rPr>
      </w:pPr>
    </w:p>
    <w:p>
      <w:pPr>
        <w:pStyle w:val="2"/>
        <w:rPr>
          <w:rFonts w:hint="eastAsia"/>
          <w:lang w:val="en-US" w:eastAsia="zh-CN"/>
        </w:rPr>
      </w:pPr>
    </w:p>
    <w:p>
      <w:pPr>
        <w:rPr>
          <w:rStyle w:val="33"/>
          <w:rFonts w:hint="eastAsia" w:ascii="Times New Roman" w:hAnsi="Times New Roman" w:eastAsia="宋体" w:cs="Times New Roman"/>
          <w:sz w:val="32"/>
          <w:szCs w:val="32"/>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pStyle w:val="2"/>
        <w:rPr>
          <w:rFonts w:hint="eastAsia"/>
        </w:rPr>
        <w:sectPr>
          <w:footerReference r:id="rId5" w:type="default"/>
          <w:pgSz w:w="16838" w:h="11906" w:orient="landscape"/>
          <w:pgMar w:top="1803" w:right="1440" w:bottom="1803" w:left="1440" w:header="851" w:footer="992" w:gutter="0"/>
          <w:pgNumType w:fmt="decimal" w:start="74"/>
          <w:cols w:space="0" w:num="1"/>
          <w:rtlGutter w:val="0"/>
          <w:docGrid w:type="lines" w:linePitch="319" w:charSpace="0"/>
        </w:sectPr>
      </w:pPr>
    </w:p>
    <w:p>
      <w:pPr>
        <w:jc w:val="center"/>
        <w:rPr>
          <w:rFonts w:hint="default"/>
          <w:lang w:val="en-US"/>
        </w:rPr>
      </w:pPr>
      <w:bookmarkStart w:id="629" w:name="_Toc21698"/>
      <w:bookmarkStart w:id="630" w:name="_Toc31016"/>
      <w:r>
        <w:rPr>
          <w:rStyle w:val="33"/>
          <w:rFonts w:hint="eastAsia"/>
          <w:sz w:val="32"/>
          <w:szCs w:val="32"/>
          <w:lang w:val="en-US" w:eastAsia="zh-CN"/>
        </w:rPr>
        <w:t>第六章 响应文件格式</w:t>
      </w:r>
      <w:bookmarkEnd w:id="629"/>
      <w:bookmarkEnd w:id="630"/>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pStyle w:val="2"/>
        <w:rPr>
          <w:rFonts w:hint="eastAsia"/>
          <w:lang w:val="en-US" w:eastAsia="zh-CN"/>
        </w:rPr>
      </w:pPr>
      <w:r>
        <w:rPr>
          <w:rFonts w:hint="eastAsia" w:ascii="宋体" w:hAnsi="宋体" w:eastAsia="宋体" w:cs="宋体"/>
          <w:b w:val="0"/>
          <w:bCs w:val="0"/>
          <w:sz w:val="21"/>
          <w:szCs w:val="21"/>
          <w:lang w:val="en-US" w:eastAsia="zh-CN"/>
        </w:rPr>
        <w:t>三、法定代表人授权委托书</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六、其他内容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七、承诺函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6" w:type="default"/>
          <w:pgSz w:w="11906" w:h="16838"/>
          <w:pgMar w:top="1440" w:right="1800" w:bottom="1440" w:left="1800" w:header="851" w:footer="992" w:gutter="0"/>
          <w:pgNumType w:fmt="decimal"/>
          <w:cols w:space="0" w:num="1"/>
          <w:rtlGutter w:val="0"/>
          <w:docGrid w:type="lines" w:linePitch="312" w:charSpace="0"/>
        </w:sectPr>
      </w:pPr>
    </w:p>
    <w:p>
      <w:pPr>
        <w:jc w:val="center"/>
        <w:rPr>
          <w:rFonts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报价一览表</w:t>
      </w:r>
    </w:p>
    <w:p>
      <w:pPr>
        <w:widowControl/>
        <w:jc w:val="center"/>
        <w:textAlignment w:val="center"/>
        <w:rPr>
          <w:rFonts w:hint="eastAsia" w:ascii="仿宋" w:hAnsi="仿宋" w:eastAsia="仿宋" w:cs="仿宋"/>
          <w:kern w:val="0"/>
          <w:sz w:val="28"/>
          <w:szCs w:val="28"/>
          <w:lang w:bidi="ar"/>
        </w:rPr>
      </w:pPr>
    </w:p>
    <w:tbl>
      <w:tblPr>
        <w:tblStyle w:val="17"/>
        <w:tblpPr w:leftFromText="180" w:rightFromText="180" w:vertAnchor="text" w:horzAnchor="page" w:tblpX="3918" w:tblpY="640"/>
        <w:tblOverlap w:val="never"/>
        <w:tblW w:w="10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00"/>
        <w:gridCol w:w="1050"/>
        <w:gridCol w:w="2401"/>
        <w:gridCol w:w="950"/>
        <w:gridCol w:w="850"/>
        <w:gridCol w:w="1184"/>
        <w:gridCol w:w="1100"/>
        <w:gridCol w:w="7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61"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序号</w:t>
            </w:r>
          </w:p>
        </w:tc>
        <w:tc>
          <w:tcPr>
            <w:tcW w:w="80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项目名称</w:t>
            </w:r>
          </w:p>
        </w:tc>
        <w:tc>
          <w:tcPr>
            <w:tcW w:w="10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分项工程名称</w:t>
            </w:r>
          </w:p>
        </w:tc>
        <w:tc>
          <w:tcPr>
            <w:tcW w:w="2401" w:type="dxa"/>
            <w:noWrap w:val="0"/>
            <w:vAlign w:val="center"/>
          </w:tcPr>
          <w:p>
            <w:pPr>
              <w:spacing w:line="560" w:lineRule="exact"/>
              <w:jc w:val="center"/>
              <w:rPr>
                <w:rFonts w:hint="eastAsia" w:ascii="宋体" w:hAnsi="宋体" w:eastAsia="宋体" w:cs="宋体"/>
                <w:b/>
                <w:bCs w:val="0"/>
                <w:kern w:val="0"/>
                <w:sz w:val="21"/>
                <w:szCs w:val="21"/>
                <w:lang w:eastAsia="zh-CN"/>
              </w:rPr>
            </w:pPr>
            <w:r>
              <w:rPr>
                <w:rFonts w:hint="eastAsia" w:ascii="宋体" w:hAnsi="宋体" w:cs="宋体"/>
                <w:b/>
                <w:bCs w:val="0"/>
                <w:kern w:val="0"/>
                <w:sz w:val="21"/>
                <w:szCs w:val="21"/>
              </w:rPr>
              <w:t>项目特征</w:t>
            </w:r>
            <w:r>
              <w:rPr>
                <w:rFonts w:hint="eastAsia" w:ascii="宋体" w:hAnsi="宋体" w:cs="宋体"/>
                <w:b/>
                <w:bCs w:val="0"/>
                <w:kern w:val="0"/>
                <w:sz w:val="21"/>
                <w:szCs w:val="21"/>
                <w:lang w:eastAsia="zh-CN"/>
              </w:rPr>
              <w:t>及内容</w:t>
            </w:r>
          </w:p>
        </w:tc>
        <w:tc>
          <w:tcPr>
            <w:tcW w:w="95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预估</w:t>
            </w:r>
          </w:p>
          <w:p>
            <w:pPr>
              <w:spacing w:line="560" w:lineRule="exact"/>
              <w:jc w:val="center"/>
              <w:rPr>
                <w:rFonts w:hint="eastAsia"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数量</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单位</w:t>
            </w:r>
          </w:p>
        </w:tc>
        <w:tc>
          <w:tcPr>
            <w:tcW w:w="1184"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综合单价</w:t>
            </w:r>
          </w:p>
          <w:p>
            <w:pPr>
              <w:spacing w:line="560" w:lineRule="exact"/>
              <w:jc w:val="center"/>
              <w:rPr>
                <w:rFonts w:ascii="宋体" w:hAnsi="宋体" w:cs="宋体"/>
                <w:b/>
                <w:bCs w:val="0"/>
                <w:kern w:val="0"/>
                <w:sz w:val="21"/>
                <w:szCs w:val="21"/>
              </w:rPr>
            </w:pPr>
            <w:r>
              <w:rPr>
                <w:rFonts w:hint="eastAsia" w:ascii="宋体" w:hAnsi="宋体" w:cs="宋体"/>
                <w:b/>
                <w:bCs w:val="0"/>
                <w:kern w:val="0"/>
                <w:sz w:val="21"/>
                <w:szCs w:val="21"/>
                <w:lang w:val="en-US" w:eastAsia="zh-CN"/>
              </w:rPr>
              <w:t>（元）</w:t>
            </w:r>
          </w:p>
        </w:tc>
        <w:tc>
          <w:tcPr>
            <w:tcW w:w="110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合计金额（元）</w:t>
            </w:r>
          </w:p>
        </w:tc>
        <w:tc>
          <w:tcPr>
            <w:tcW w:w="7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开票税率</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561" w:type="dxa"/>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800" w:type="dxa"/>
            <w:vMerge w:val="restart"/>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工作井及接收井</w:t>
            </w:r>
          </w:p>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人工挖土方</w:t>
            </w:r>
          </w:p>
        </w:tc>
        <w:tc>
          <w:tcPr>
            <w:tcW w:w="2401" w:type="dxa"/>
            <w:vMerge w:val="restart"/>
            <w:noWrap w:val="0"/>
            <w:vAlign w:val="center"/>
          </w:tcPr>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1、十字探沟土方挖运</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2、工作井及接收井土方挖运（二、三类土）和石方挖运[砂岩（极软岩）]，建渣外运至指定弃土场（运距在5公里范围内，超出5公里另行协商）</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3、护壁支护（甲方提供钢筋、混凝土）</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4、施工中为完成本工作所需要的人工、机械等一切器具，甲方只提供二级配电箱一个及取水点一个（不提供施工水管），施工现场不提供食宿</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5、相关资料编制（完善危大工程专家论证资料、过程及竣工验收资料）</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6、工作井及接收井相关参数（详见相关施工图设计文件），包含钢筋制安、模板支设、混凝土浇筑（甲方提供钢筋、混凝土）</w:t>
            </w: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115</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p>
        </w:tc>
        <w:tc>
          <w:tcPr>
            <w:tcW w:w="1100" w:type="dxa"/>
            <w:noWrap w:val="0"/>
            <w:vAlign w:val="center"/>
          </w:tcPr>
          <w:p>
            <w:pPr>
              <w:jc w:val="center"/>
              <w:rPr>
                <w:rFonts w:hint="default" w:ascii="宋体" w:hAnsi="宋体" w:eastAsia="宋体" w:cs="宋体"/>
                <w:sz w:val="18"/>
                <w:szCs w:val="18"/>
                <w:lang w:val="en-US" w:eastAsia="zh-CN"/>
              </w:rPr>
            </w:pPr>
          </w:p>
        </w:tc>
        <w:tc>
          <w:tcPr>
            <w:tcW w:w="750" w:type="dxa"/>
            <w:vMerge w:val="restart"/>
            <w:noWrap w:val="0"/>
            <w:vAlign w:val="center"/>
          </w:tcPr>
          <w:p>
            <w:pP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3%专票</w:t>
            </w: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00" w:type="dxa"/>
            <w:vMerge w:val="continue"/>
            <w:noWrap w:val="0"/>
            <w:vAlign w:val="center"/>
          </w:tcPr>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vMerge w:val="continue"/>
            <w:noWrap w:val="0"/>
            <w:vAlign w:val="center"/>
          </w:tcPr>
          <w:p>
            <w:pPr>
              <w:rPr>
                <w:rFonts w:hint="eastAsia" w:ascii="宋体" w:hAnsi="宋体" w:eastAsia="宋体" w:cs="宋体"/>
                <w:sz w:val="18"/>
                <w:szCs w:val="18"/>
                <w:lang w:val="en-US" w:eastAsia="zh-CN"/>
              </w:rPr>
            </w:pP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170</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p>
        </w:tc>
        <w:tc>
          <w:tcPr>
            <w:tcW w:w="1100" w:type="dxa"/>
            <w:noWrap w:val="0"/>
            <w:vAlign w:val="center"/>
          </w:tcPr>
          <w:p>
            <w:pPr>
              <w:jc w:val="center"/>
              <w:rPr>
                <w:rFonts w:hint="default" w:ascii="宋体" w:hAnsi="宋体" w:eastAsia="宋体" w:cs="宋体"/>
                <w:sz w:val="18"/>
                <w:szCs w:val="18"/>
                <w:lang w:val="en-US" w:eastAsia="zh-CN"/>
              </w:rPr>
            </w:pPr>
          </w:p>
        </w:tc>
        <w:tc>
          <w:tcPr>
            <w:tcW w:w="750" w:type="dxa"/>
            <w:vMerge w:val="continue"/>
            <w:noWrap w:val="0"/>
            <w:vAlign w:val="center"/>
          </w:tcPr>
          <w:p>
            <w:pPr>
              <w:rPr>
                <w:rFonts w:hint="eastAsia" w:ascii="宋体" w:hAnsi="宋体" w:eastAsia="宋体" w:cs="宋体"/>
                <w:sz w:val="18"/>
                <w:szCs w:val="18"/>
              </w:rPr>
            </w:pP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80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顶管</w:t>
            </w: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noWrap w:val="0"/>
            <w:vAlign w:val="center"/>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1、钢筋混凝土顶进管D1000的顶进</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2、顶进作业中土石方[</w:t>
            </w:r>
            <w:r>
              <w:rPr>
                <w:rFonts w:hint="eastAsia" w:ascii="宋体" w:hAnsi="宋体" w:eastAsia="宋体" w:cs="宋体"/>
                <w:sz w:val="18"/>
                <w:szCs w:val="18"/>
                <w:u w:val="single"/>
                <w:lang w:val="en-US" w:eastAsia="zh-CN"/>
              </w:rPr>
              <w:t>砂岩（极软岩）</w:t>
            </w:r>
            <w:r>
              <w:rPr>
                <w:rFonts w:hint="eastAsia" w:ascii="宋体" w:hAnsi="宋体" w:eastAsia="宋体" w:cs="宋体"/>
                <w:sz w:val="18"/>
                <w:szCs w:val="18"/>
                <w:lang w:val="en-US" w:eastAsia="zh-CN"/>
              </w:rPr>
              <w:t>]挖、运、污水清理，外运至指定弃土场（运距在5公里范围内，超出5公里另行协商）</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3、顶管顶进作业中为完成本工作需要的人</w:t>
            </w:r>
            <w:r>
              <w:rPr>
                <w:rFonts w:hint="eastAsia" w:ascii="宋体" w:hAnsi="宋体" w:eastAsia="宋体" w:cs="宋体"/>
                <w:sz w:val="18"/>
                <w:szCs w:val="18"/>
                <w:highlight w:val="none"/>
                <w:lang w:val="en-US" w:eastAsia="zh-CN"/>
              </w:rPr>
              <w:t>工、材料、机</w:t>
            </w:r>
            <w:r>
              <w:rPr>
                <w:rFonts w:hint="eastAsia" w:ascii="宋体" w:hAnsi="宋体" w:eastAsia="宋体" w:cs="宋体"/>
                <w:sz w:val="18"/>
                <w:szCs w:val="18"/>
                <w:lang w:val="en-US" w:eastAsia="zh-CN"/>
              </w:rPr>
              <w:t>械设备等一切器具及油料消耗，甲方只提供二级配电箱一个及取水点一个（不提供施工水管），提供焊接水箱一个，施工现场不提供食宿</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4、相关资料编制（完善危大工程专家论证资料、过程及竣工验收资料）</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6、施工中相关安全措施和设备</w:t>
            </w:r>
          </w:p>
          <w:p>
            <w:pPr>
              <w:pStyle w:val="2"/>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7、提供意外伤害保险1份</w:t>
            </w: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1184" w:type="dxa"/>
            <w:noWrap w:val="0"/>
            <w:vAlign w:val="center"/>
          </w:tcPr>
          <w:p>
            <w:pPr>
              <w:spacing w:line="560" w:lineRule="exact"/>
              <w:jc w:val="center"/>
              <w:rPr>
                <w:rFonts w:hint="default" w:ascii="宋体" w:hAnsi="宋体" w:eastAsia="宋体" w:cs="宋体"/>
                <w:bCs/>
                <w:kern w:val="0"/>
                <w:sz w:val="18"/>
                <w:szCs w:val="18"/>
                <w:lang w:val="en-US" w:eastAsia="zh-CN"/>
              </w:rPr>
            </w:pP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p>
        </w:tc>
        <w:tc>
          <w:tcPr>
            <w:tcW w:w="750" w:type="dxa"/>
            <w:vMerge w:val="continue"/>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561"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合计</w:t>
            </w:r>
          </w:p>
        </w:tc>
        <w:tc>
          <w:tcPr>
            <w:tcW w:w="1050" w:type="dxa"/>
            <w:noWrap w:val="0"/>
            <w:vAlign w:val="center"/>
          </w:tcPr>
          <w:p>
            <w:pPr>
              <w:jc w:val="center"/>
              <w:rPr>
                <w:rFonts w:hint="eastAsia" w:ascii="宋体" w:hAnsi="宋体" w:eastAsia="宋体" w:cs="宋体"/>
                <w:sz w:val="18"/>
                <w:szCs w:val="18"/>
                <w:lang w:val="en-US" w:eastAsia="zh-CN"/>
              </w:rPr>
            </w:pPr>
          </w:p>
        </w:tc>
        <w:tc>
          <w:tcPr>
            <w:tcW w:w="2401" w:type="dxa"/>
            <w:noWrap w:val="0"/>
            <w:vAlign w:val="center"/>
          </w:tcPr>
          <w:p>
            <w:pPr>
              <w:pStyle w:val="2"/>
              <w:jc w:val="left"/>
              <w:rPr>
                <w:rFonts w:hint="eastAsia" w:ascii="宋体" w:hAnsi="宋体" w:eastAsia="宋体" w:cs="宋体"/>
                <w:sz w:val="18"/>
                <w:szCs w:val="18"/>
                <w:lang w:val="en-US" w:eastAsia="zh-CN"/>
              </w:rPr>
            </w:pP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84" w:type="dxa"/>
            <w:noWrap w:val="0"/>
            <w:vAlign w:val="center"/>
          </w:tcPr>
          <w:p>
            <w:pPr>
              <w:spacing w:line="560" w:lineRule="exact"/>
              <w:jc w:val="center"/>
              <w:rPr>
                <w:rFonts w:hint="eastAsia" w:ascii="宋体" w:hAnsi="宋体" w:eastAsia="宋体" w:cs="宋体"/>
                <w:bCs/>
                <w:kern w:val="0"/>
                <w:sz w:val="18"/>
                <w:szCs w:val="18"/>
                <w:lang w:val="en-US" w:eastAsia="zh-CN"/>
              </w:rPr>
            </w:pP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p>
        </w:tc>
        <w:tc>
          <w:tcPr>
            <w:tcW w:w="750" w:type="dxa"/>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bl>
    <w:p>
      <w:pPr>
        <w:pStyle w:val="2"/>
        <w:rPr>
          <w:rFonts w:hint="eastAsia" w:ascii="仿宋" w:hAnsi="仿宋" w:eastAsia="仿宋" w:cs="仿宋"/>
          <w:kern w:val="0"/>
          <w:sz w:val="28"/>
          <w:szCs w:val="28"/>
          <w:lang w:bidi="ar"/>
        </w:rPr>
      </w:pPr>
    </w:p>
    <w:p>
      <w:pPr>
        <w:pStyle w:val="3"/>
        <w:rPr>
          <w:rFonts w:hint="eastAsia" w:ascii="仿宋" w:hAnsi="仿宋" w:eastAsia="仿宋" w:cs="仿宋"/>
          <w:kern w:val="0"/>
          <w:sz w:val="28"/>
          <w:szCs w:val="28"/>
          <w:lang w:bidi="ar"/>
        </w:rPr>
      </w:pPr>
    </w:p>
    <w:p>
      <w:pPr>
        <w:rPr>
          <w:rFonts w:hint="eastAsia" w:ascii="仿宋" w:hAnsi="仿宋" w:eastAsia="仿宋" w:cs="仿宋"/>
          <w:kern w:val="0"/>
          <w:sz w:val="28"/>
          <w:szCs w:val="28"/>
          <w:lang w:bidi="ar"/>
        </w:rPr>
      </w:pPr>
    </w:p>
    <w:p>
      <w:pPr>
        <w:pStyle w:val="2"/>
        <w:rPr>
          <w:rFonts w:hint="eastAsia" w:ascii="仿宋" w:hAnsi="仿宋" w:eastAsia="仿宋" w:cs="仿宋"/>
          <w:kern w:val="0"/>
          <w:sz w:val="28"/>
          <w:szCs w:val="28"/>
          <w:lang w:bidi="ar"/>
        </w:rPr>
      </w:pPr>
    </w:p>
    <w:p>
      <w:pPr>
        <w:pStyle w:val="3"/>
        <w:rPr>
          <w:rFonts w:hint="eastAsia" w:ascii="仿宋" w:hAnsi="仿宋" w:eastAsia="仿宋" w:cs="仿宋"/>
          <w:kern w:val="0"/>
          <w:sz w:val="28"/>
          <w:szCs w:val="28"/>
          <w:lang w:bidi="ar"/>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3.报价单上的“单价”和“总价”含运输等费用。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pStyle w:val="2"/>
        <w:ind w:firstLine="420" w:firstLineChars="200"/>
        <w:rPr>
          <w:rFonts w:hint="default"/>
          <w:lang w:val="en-US" w:eastAsia="zh-CN"/>
        </w:rPr>
      </w:pPr>
      <w:r>
        <w:rPr>
          <w:rFonts w:hint="eastAsia" w:asciiTheme="minorEastAsia" w:hAnsiTheme="minorEastAsia" w:cstheme="minorEastAsia"/>
          <w:kern w:val="0"/>
          <w:sz w:val="21"/>
          <w:szCs w:val="21"/>
          <w:lang w:val="en-US" w:eastAsia="zh-CN"/>
        </w:rPr>
        <w:t>5.各单项报价不得超过采购清单各单项控制价。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fmt="decimal"/>
          <w:cols w:space="0" w:num="1"/>
          <w:rtlGutter w:val="0"/>
          <w:docGrid w:type="lines" w:linePitch="319" w:charSpace="0"/>
        </w:sectPr>
      </w:pPr>
    </w:p>
    <w:p>
      <w:pPr>
        <w:pStyle w:val="5"/>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、法定代表人授权委托书</w:t>
      </w:r>
    </w:p>
    <w:p>
      <w:pPr>
        <w:spacing w:line="36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 xml:space="preserve">（采购人名称）：   </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本人</w:t>
      </w:r>
      <w:r>
        <w:rPr>
          <w:rFonts w:hint="eastAsia" w:asciiTheme="minorEastAsia" w:hAnsiTheme="minorEastAsia" w:eastAsiaTheme="minorEastAsia" w:cstheme="minorEastAsia"/>
          <w:color w:val="auto"/>
          <w:sz w:val="21"/>
          <w:szCs w:val="21"/>
          <w:u w:val="single"/>
        </w:rPr>
        <w:t xml:space="preserve">  （姓名） </w:t>
      </w:r>
      <w:r>
        <w:rPr>
          <w:rFonts w:hint="eastAsia" w:asciiTheme="minorEastAsia" w:hAnsiTheme="minorEastAsia" w:eastAsiaTheme="minorEastAsia" w:cstheme="minorEastAsia"/>
          <w:color w:val="auto"/>
          <w:sz w:val="21"/>
          <w:szCs w:val="21"/>
        </w:rPr>
        <w:t>系</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供应商</w:t>
      </w:r>
      <w:r>
        <w:rPr>
          <w:rFonts w:hint="eastAsia" w:asciiTheme="minorEastAsia" w:hAnsiTheme="minorEastAsia" w:eastAsiaTheme="minorEastAsia" w:cstheme="minorEastAsia"/>
          <w:color w:val="auto"/>
          <w:sz w:val="21"/>
          <w:szCs w:val="21"/>
          <w:u w:val="single"/>
        </w:rPr>
        <w:t>全称）</w:t>
      </w:r>
      <w:r>
        <w:rPr>
          <w:rFonts w:hint="eastAsia" w:asciiTheme="minorEastAsia" w:hAnsiTheme="minorEastAsia" w:eastAsiaTheme="minorEastAsia" w:cstheme="minorEastAsia"/>
          <w:color w:val="auto"/>
          <w:sz w:val="21"/>
          <w:szCs w:val="21"/>
        </w:rPr>
        <w:t>的法定代表人，现授权委托</w:t>
      </w:r>
      <w:r>
        <w:rPr>
          <w:rFonts w:hint="eastAsia" w:asciiTheme="minorEastAsia" w:hAnsiTheme="minorEastAsia" w:eastAsiaTheme="minorEastAsia" w:cstheme="minorEastAsia"/>
          <w:color w:val="auto"/>
          <w:sz w:val="21"/>
          <w:szCs w:val="21"/>
          <w:u w:val="single"/>
        </w:rPr>
        <w:t xml:space="preserve">  （被委托人姓名、职务）</w:t>
      </w:r>
      <w:r>
        <w:rPr>
          <w:rFonts w:hint="eastAsia" w:asciiTheme="minorEastAsia" w:hAnsiTheme="minorEastAsia" w:eastAsiaTheme="minorEastAsia" w:cstheme="minorEastAsia"/>
          <w:color w:val="auto"/>
          <w:sz w:val="21"/>
          <w:szCs w:val="21"/>
        </w:rPr>
        <w:t>为我公司代理人，以本公司的名义参加</w:t>
      </w:r>
      <w:r>
        <w:rPr>
          <w:rFonts w:hint="eastAsia" w:asciiTheme="minorEastAsia" w:hAnsiTheme="minorEastAsia" w:eastAsiaTheme="minorEastAsia" w:cstheme="minorEastAsia"/>
          <w:color w:val="auto"/>
          <w:sz w:val="21"/>
          <w:szCs w:val="21"/>
          <w:u w:val="single"/>
        </w:rPr>
        <w:t xml:space="preserve">      （项目名称） </w:t>
      </w:r>
      <w:r>
        <w:rPr>
          <w:rFonts w:hint="eastAsia" w:asciiTheme="minorEastAsia" w:hAnsiTheme="minorEastAsia" w:eastAsiaTheme="minorEastAsia" w:cstheme="minorEastAsia"/>
          <w:color w:val="auto"/>
          <w:sz w:val="21"/>
          <w:szCs w:val="21"/>
          <w:lang w:val="en-US" w:eastAsia="zh-CN"/>
        </w:rPr>
        <w:t>询价活动</w:t>
      </w:r>
      <w:r>
        <w:rPr>
          <w:rFonts w:hint="eastAsia" w:asciiTheme="minorEastAsia" w:hAnsiTheme="minorEastAsia" w:eastAsiaTheme="minorEastAsia" w:cstheme="minorEastAsia"/>
          <w:color w:val="auto"/>
          <w:sz w:val="21"/>
          <w:szCs w:val="21"/>
        </w:rPr>
        <w:t>。代理人在</w:t>
      </w:r>
      <w:r>
        <w:rPr>
          <w:rFonts w:hint="eastAsia" w:asciiTheme="minorEastAsia" w:hAnsiTheme="minorEastAsia" w:eastAsiaTheme="minorEastAsia" w:cstheme="minorEastAsia"/>
          <w:color w:val="auto"/>
          <w:sz w:val="21"/>
          <w:szCs w:val="21"/>
          <w:lang w:val="en-US" w:eastAsia="zh-CN"/>
        </w:rPr>
        <w:t>询价</w:t>
      </w:r>
      <w:r>
        <w:rPr>
          <w:rFonts w:hint="eastAsia" w:asciiTheme="minorEastAsia" w:hAnsiTheme="minorEastAsia" w:eastAsiaTheme="minorEastAsia" w:cstheme="minorEastAsia"/>
          <w:color w:val="auto"/>
          <w:sz w:val="21"/>
          <w:szCs w:val="21"/>
        </w:rPr>
        <w:t>活动过程中所签署的一切文件和处理与之有关的一切事务，均为代表本公司的行为，与本人的行为具有同等法律效力。本公司将承担代理人行为的一切法律责任和后果。</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委托期限：自本授权委托书签署之日起至第二章“</w:t>
      </w:r>
      <w:r>
        <w:rPr>
          <w:rFonts w:hint="eastAsia" w:asciiTheme="minorEastAsia" w:hAnsiTheme="minorEastAsia" w:eastAsiaTheme="minorEastAsia" w:cstheme="minorEastAsia"/>
          <w:color w:val="auto"/>
          <w:sz w:val="21"/>
          <w:szCs w:val="21"/>
          <w:lang w:val="en-US" w:eastAsia="zh-CN"/>
        </w:rPr>
        <w:t>询价须知</w:t>
      </w:r>
      <w:r>
        <w:rPr>
          <w:rFonts w:hint="eastAsia" w:asciiTheme="minorEastAsia" w:hAnsiTheme="minorEastAsia" w:eastAsiaTheme="minorEastAsia" w:cstheme="minorEastAsia"/>
          <w:color w:val="auto"/>
          <w:sz w:val="21"/>
          <w:szCs w:val="21"/>
        </w:rPr>
        <w:t>”前附表11条规定的“</w:t>
      </w:r>
      <w:r>
        <w:rPr>
          <w:rFonts w:hint="eastAsia" w:asciiTheme="minorEastAsia" w:hAnsiTheme="minorEastAsia" w:eastAsiaTheme="minorEastAsia" w:cstheme="minorEastAsia"/>
          <w:color w:val="auto"/>
          <w:sz w:val="21"/>
          <w:szCs w:val="21"/>
          <w:lang w:val="en-US" w:eastAsia="zh-CN"/>
        </w:rPr>
        <w:t>询价</w:t>
      </w:r>
      <w:r>
        <w:rPr>
          <w:rFonts w:hint="eastAsia" w:asciiTheme="minorEastAsia" w:hAnsiTheme="minorEastAsia" w:eastAsiaTheme="minorEastAsia" w:cstheme="minorEastAsia"/>
          <w:color w:val="auto"/>
          <w:sz w:val="21"/>
          <w:szCs w:val="21"/>
        </w:rPr>
        <w:t>有效期”结束为止。</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代理人无转委托权，特此委托。</w:t>
      </w:r>
    </w:p>
    <w:p>
      <w:pPr>
        <w:spacing w:line="360" w:lineRule="auto"/>
        <w:jc w:val="left"/>
        <w:rPr>
          <w:rFonts w:hint="eastAsia" w:asciiTheme="minorEastAsia" w:hAnsiTheme="minorEastAsia" w:eastAsiaTheme="minorEastAsia" w:cstheme="minorEastAsia"/>
          <w:color w:val="auto"/>
          <w:sz w:val="21"/>
          <w:szCs w:val="21"/>
        </w:rPr>
      </w:pPr>
    </w:p>
    <w:p>
      <w:pPr>
        <w:pStyle w:val="7"/>
        <w:rPr>
          <w:rFonts w:hint="eastAsia" w:asciiTheme="minorEastAsia" w:hAnsiTheme="minorEastAsia" w:eastAsiaTheme="minorEastAsia" w:cstheme="minorEastAsia"/>
          <w:color w:val="auto"/>
          <w:sz w:val="21"/>
          <w:szCs w:val="21"/>
        </w:rPr>
      </w:pPr>
    </w:p>
    <w:p>
      <w:pPr>
        <w:pStyle w:val="7"/>
        <w:rPr>
          <w:rFonts w:hint="eastAsia" w:asciiTheme="minorEastAsia" w:hAnsiTheme="minorEastAsia" w:eastAsiaTheme="minorEastAsia" w:cstheme="minorEastAsia"/>
          <w:color w:val="auto"/>
          <w:sz w:val="21"/>
          <w:szCs w:val="21"/>
        </w:rPr>
      </w:pP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委托代理人：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（签字）</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身份证号码：</w:t>
      </w:r>
      <w:r>
        <w:rPr>
          <w:rFonts w:hint="eastAsia" w:asciiTheme="minorEastAsia" w:hAnsiTheme="minorEastAsia" w:eastAsiaTheme="minorEastAsia" w:cstheme="minorEastAsia"/>
          <w:color w:val="auto"/>
          <w:sz w:val="21"/>
          <w:szCs w:val="21"/>
          <w:u w:val="single"/>
        </w:rPr>
        <w:t xml:space="preserve">                           </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响应人：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（盖章）</w:t>
      </w:r>
    </w:p>
    <w:p>
      <w:pPr>
        <w:spacing w:line="360" w:lineRule="auto"/>
        <w:ind w:firstLine="1260" w:firstLineChars="600"/>
        <w:jc w:val="left"/>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法定代表人：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（签字或盖章）</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授权委托日期：</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月 </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w:t>
      </w:r>
    </w:p>
    <w:p>
      <w:pPr>
        <w:rPr>
          <w:rFonts w:ascii="仿宋" w:hAnsi="仿宋" w:eastAsia="仿宋" w:cs="仿宋"/>
          <w:b/>
          <w:bCs/>
          <w:sz w:val="32"/>
          <w:szCs w:val="32"/>
        </w:rPr>
      </w:pPr>
      <w:r>
        <w:rPr>
          <w:rFonts w:ascii="仿宋" w:hAnsi="仿宋" w:eastAsia="仿宋" w:cs="仿宋"/>
          <w:b/>
          <w:bCs/>
          <w:sz w:val="32"/>
          <w:szCs w:val="32"/>
        </w:rPr>
        <w:br w:type="page"/>
      </w:r>
    </w:p>
    <w:p>
      <w:pPr>
        <w:pStyle w:val="5"/>
        <w:spacing w:line="360" w:lineRule="auto"/>
        <w:jc w:val="center"/>
        <w:outlineLvl w:val="0"/>
        <w:rPr>
          <w:rFonts w:hint="eastAsia" w:ascii="宋体" w:hAnsi="宋体" w:eastAsia="宋体" w:cs="宋体"/>
          <w:color w:val="auto"/>
          <w:kern w:val="0"/>
          <w:sz w:val="24"/>
          <w:szCs w:val="24"/>
        </w:rPr>
      </w:pPr>
      <w:bookmarkStart w:id="631" w:name="_Toc27003"/>
      <w:bookmarkStart w:id="632" w:name="_Toc8041"/>
      <w:bookmarkStart w:id="633" w:name="_Toc15603"/>
      <w:bookmarkStart w:id="634" w:name="_Toc4838"/>
      <w:bookmarkStart w:id="635" w:name="_Toc2126"/>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、响应人基本情况表</w:t>
      </w:r>
      <w:bookmarkEnd w:id="631"/>
      <w:bookmarkEnd w:id="632"/>
      <w:bookmarkEnd w:id="633"/>
      <w:bookmarkEnd w:id="634"/>
      <w:bookmarkEnd w:id="635"/>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资格证书、业绩</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fmt="decimal"/>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五、拟提供产品性能及参数概况表（含产品合格检测报告）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fmt="decimal"/>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六、其他内容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adjustRightInd w:val="0"/>
        <w:snapToGrid w:val="0"/>
        <w:spacing w:line="360" w:lineRule="auto"/>
        <w:jc w:val="center"/>
        <w:rPr>
          <w:rFonts w:hint="eastAsia" w:ascii="宋体" w:hAnsi="宋体" w:cs="宋体"/>
          <w:b/>
          <w:color w:val="auto"/>
          <w:sz w:val="24"/>
          <w:szCs w:val="24"/>
          <w:lang w:val="en-US" w:eastAsia="zh-CN"/>
        </w:rPr>
        <w:sectPr>
          <w:pgSz w:w="11906" w:h="16838"/>
          <w:pgMar w:top="1440" w:right="1800" w:bottom="1440" w:left="1800" w:header="851" w:footer="992" w:gutter="0"/>
          <w:pgNumType w:fmt="decimal"/>
          <w:cols w:space="0" w:num="1"/>
          <w:rtlGutter w:val="0"/>
          <w:docGrid w:type="lines" w:linePitch="312" w:charSpace="0"/>
        </w:sectPr>
      </w:pP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七</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footerReference r:id="rId7"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87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pPr>
        <w:ind w:left="6090"/>
      </w:pPr>
      <w:rPr>
        <w:rFonts w:hint="eastAsia"/>
      </w:rPr>
    </w:lvl>
  </w:abstractNum>
  <w:abstractNum w:abstractNumId="2">
    <w:nsid w:val="EB297D8C"/>
    <w:multiLevelType w:val="singleLevel"/>
    <w:tmpl w:val="EB297D8C"/>
    <w:lvl w:ilvl="0" w:tentative="0">
      <w:start w:val="23"/>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0NTk4OWY4ZmIxODk0N2E2MDkzNzg3N2U1MDZjNzc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1210B15"/>
    <w:rsid w:val="03FE50A8"/>
    <w:rsid w:val="04E5129F"/>
    <w:rsid w:val="04E65B23"/>
    <w:rsid w:val="06952959"/>
    <w:rsid w:val="06985201"/>
    <w:rsid w:val="06985355"/>
    <w:rsid w:val="0A2C158D"/>
    <w:rsid w:val="0B0D487A"/>
    <w:rsid w:val="0BA87886"/>
    <w:rsid w:val="0DD2765F"/>
    <w:rsid w:val="0DDA5F42"/>
    <w:rsid w:val="0FE93165"/>
    <w:rsid w:val="148D39EE"/>
    <w:rsid w:val="153E58EA"/>
    <w:rsid w:val="16592F27"/>
    <w:rsid w:val="165A6944"/>
    <w:rsid w:val="176E0DFF"/>
    <w:rsid w:val="17A73954"/>
    <w:rsid w:val="1907628E"/>
    <w:rsid w:val="1AC758F5"/>
    <w:rsid w:val="1B437A34"/>
    <w:rsid w:val="1B6A4D9A"/>
    <w:rsid w:val="1C133D9F"/>
    <w:rsid w:val="1C3B3DB4"/>
    <w:rsid w:val="1D473411"/>
    <w:rsid w:val="1E4851A6"/>
    <w:rsid w:val="1E7147B5"/>
    <w:rsid w:val="1F5D2C5A"/>
    <w:rsid w:val="1FB3664B"/>
    <w:rsid w:val="20723182"/>
    <w:rsid w:val="20B1463B"/>
    <w:rsid w:val="20F66FEC"/>
    <w:rsid w:val="2181344C"/>
    <w:rsid w:val="222F1A1F"/>
    <w:rsid w:val="22F6796A"/>
    <w:rsid w:val="25180487"/>
    <w:rsid w:val="25853AB5"/>
    <w:rsid w:val="27E334E4"/>
    <w:rsid w:val="2E175E22"/>
    <w:rsid w:val="2E2508DD"/>
    <w:rsid w:val="2E426A62"/>
    <w:rsid w:val="30DF09C4"/>
    <w:rsid w:val="315129B8"/>
    <w:rsid w:val="32A02C06"/>
    <w:rsid w:val="33810EEB"/>
    <w:rsid w:val="35F04E8D"/>
    <w:rsid w:val="378D6FA0"/>
    <w:rsid w:val="38BC09EF"/>
    <w:rsid w:val="38FA2D16"/>
    <w:rsid w:val="392431AB"/>
    <w:rsid w:val="3B6D3E63"/>
    <w:rsid w:val="3BB053C8"/>
    <w:rsid w:val="3CAD07EE"/>
    <w:rsid w:val="3CFE4AEE"/>
    <w:rsid w:val="3D086084"/>
    <w:rsid w:val="3D1244A5"/>
    <w:rsid w:val="3D84116E"/>
    <w:rsid w:val="3DA91236"/>
    <w:rsid w:val="3F4E4D93"/>
    <w:rsid w:val="40831CAD"/>
    <w:rsid w:val="429E4757"/>
    <w:rsid w:val="47043556"/>
    <w:rsid w:val="48B972F3"/>
    <w:rsid w:val="495C4A24"/>
    <w:rsid w:val="4A6A6325"/>
    <w:rsid w:val="4C405D8D"/>
    <w:rsid w:val="4C570EAE"/>
    <w:rsid w:val="4C8D1B15"/>
    <w:rsid w:val="4CF8129A"/>
    <w:rsid w:val="4D182DD6"/>
    <w:rsid w:val="4FB63413"/>
    <w:rsid w:val="50D15CF8"/>
    <w:rsid w:val="524F3D6B"/>
    <w:rsid w:val="526813EF"/>
    <w:rsid w:val="53D665BC"/>
    <w:rsid w:val="54625F54"/>
    <w:rsid w:val="57217F7A"/>
    <w:rsid w:val="57556FB3"/>
    <w:rsid w:val="57E91017"/>
    <w:rsid w:val="58196BE3"/>
    <w:rsid w:val="586A0CB6"/>
    <w:rsid w:val="59B872F2"/>
    <w:rsid w:val="59FF512E"/>
    <w:rsid w:val="5A606D0E"/>
    <w:rsid w:val="5ADC30C6"/>
    <w:rsid w:val="5CF525C4"/>
    <w:rsid w:val="5E512226"/>
    <w:rsid w:val="5E954A0B"/>
    <w:rsid w:val="6C114B33"/>
    <w:rsid w:val="6D815849"/>
    <w:rsid w:val="70F4419F"/>
    <w:rsid w:val="7291370A"/>
    <w:rsid w:val="76B626AB"/>
    <w:rsid w:val="77175742"/>
    <w:rsid w:val="77D70DE3"/>
    <w:rsid w:val="783463A8"/>
    <w:rsid w:val="78794AA1"/>
    <w:rsid w:val="78BB60F7"/>
    <w:rsid w:val="791F4E61"/>
    <w:rsid w:val="79993162"/>
    <w:rsid w:val="7B1544B5"/>
    <w:rsid w:val="7D5C42EA"/>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31"/>
    <w:qFormat/>
    <w:uiPriority w:val="99"/>
    <w:pPr>
      <w:ind w:firstLine="420" w:firstLineChars="200"/>
    </w:pPr>
  </w:style>
  <w:style w:type="paragraph" w:customStyle="1" w:styleId="3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character" w:customStyle="1" w:styleId="33">
    <w:name w:val="标题 1 Char"/>
    <w:link w:val="4"/>
    <w:qFormat/>
    <w:uiPriority w:val="0"/>
    <w:rPr>
      <w:b/>
      <w:bCs/>
      <w:kern w:val="44"/>
      <w:sz w:val="44"/>
      <w:szCs w:val="44"/>
    </w:rPr>
  </w:style>
  <w:style w:type="character" w:customStyle="1" w:styleId="34">
    <w:name w:val="font21"/>
    <w:basedOn w:val="19"/>
    <w:qFormat/>
    <w:uiPriority w:val="0"/>
    <w:rPr>
      <w:rFonts w:hint="eastAsia" w:ascii="微软雅黑" w:hAnsi="微软雅黑" w:eastAsia="微软雅黑" w:cs="微软雅黑"/>
      <w:color w:val="000000"/>
      <w:sz w:val="20"/>
      <w:szCs w:val="20"/>
      <w:u w:val="none"/>
    </w:rPr>
  </w:style>
  <w:style w:type="character" w:customStyle="1" w:styleId="35">
    <w:name w:val="font41"/>
    <w:basedOn w:val="19"/>
    <w:qFormat/>
    <w:uiPriority w:val="0"/>
    <w:rPr>
      <w:rFonts w:ascii="Tahoma" w:hAnsi="Tahoma" w:eastAsia="Tahoma" w:cs="Tahoma"/>
      <w:color w:val="000000"/>
      <w:sz w:val="20"/>
      <w:szCs w:val="20"/>
      <w:u w:val="none"/>
    </w:rPr>
  </w:style>
  <w:style w:type="character" w:customStyle="1" w:styleId="36">
    <w:name w:val="font31"/>
    <w:basedOn w:val="19"/>
    <w:qFormat/>
    <w:uiPriority w:val="0"/>
    <w:rPr>
      <w:rFonts w:hint="eastAsia" w:ascii="宋体" w:hAnsi="宋体" w:eastAsia="宋体" w:cs="宋体"/>
      <w:color w:val="000000"/>
      <w:sz w:val="20"/>
      <w:szCs w:val="20"/>
      <w:u w:val="none"/>
    </w:rPr>
  </w:style>
  <w:style w:type="paragraph" w:customStyle="1" w:styleId="37">
    <w:name w:val="引用1"/>
    <w:basedOn w:val="1"/>
    <w:next w:val="1"/>
    <w:qFormat/>
    <w:uiPriority w:val="0"/>
    <w:pPr>
      <w:widowControl/>
      <w:spacing w:after="200" w:line="276" w:lineRule="auto"/>
      <w:jc w:val="left"/>
    </w:pPr>
    <w:rPr>
      <w:i/>
      <w:iCs/>
      <w:color w:val="000000"/>
      <w:kern w:val="0"/>
      <w:sz w:val="20"/>
      <w:szCs w:val="20"/>
    </w:rPr>
  </w:style>
  <w:style w:type="character" w:customStyle="1" w:styleId="38">
    <w:name w:val="textcontents"/>
    <w:qFormat/>
    <w:uiPriority w:val="0"/>
    <w:rPr>
      <w:rFonts w:cs="Times New Roman"/>
    </w:rPr>
  </w:style>
  <w:style w:type="paragraph" w:customStyle="1" w:styleId="39">
    <w:name w:val="Normal_0"/>
    <w:qFormat/>
    <w:uiPriority w:val="0"/>
    <w:rPr>
      <w:rFonts w:ascii="Times New Roman" w:hAnsi="Times New Roman" w:eastAsia="Times New Roman" w:cs="Times New Roman"/>
      <w:sz w:val="24"/>
      <w:szCs w:val="24"/>
      <w:lang w:val="en-US" w:eastAsia="zh-CN" w:bidi="ar-SA"/>
    </w:rPr>
  </w:style>
  <w:style w:type="paragraph" w:customStyle="1" w:styleId="40">
    <w:name w:val="正文_1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87</Pages>
  <Words>50688</Words>
  <Characters>53035</Characters>
  <Lines>1</Lines>
  <Paragraphs>1</Paragraphs>
  <TotalTime>63</TotalTime>
  <ScaleCrop>false</ScaleCrop>
  <LinksUpToDate>false</LinksUpToDate>
  <CharactersWithSpaces>56591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2023-01-31T06:43:00Z</cp:lastPrinted>
  <dcterms:modified xsi:type="dcterms:W3CDTF">2023-02-03T01:49:49Z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0E30A1701D5E46A6B81A2FA07087CEA5</vt:lpwstr>
  </property>
</Properties>
</file>