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黑体" w:cs="Times New Roman"/>
          <w:b w:val="0"/>
          <w:bCs/>
          <w:color w:val="000000"/>
          <w:sz w:val="24"/>
          <w:szCs w:val="21"/>
          <w:lang w:val="en-US" w:eastAsia="zh-CN"/>
        </w:rPr>
      </w:pPr>
      <w:r>
        <w:rPr>
          <w:rFonts w:hint="default" w:ascii="Times New Roman" w:hAnsi="Times New Roman" w:eastAsia="黑体" w:cs="Times New Roman"/>
          <w:b w:val="0"/>
          <w:bCs/>
          <w:color w:val="000000"/>
          <w:sz w:val="48"/>
          <w:szCs w:val="48"/>
          <w:lang w:val="en-US" w:eastAsia="zh-CN"/>
        </w:rPr>
        <w:t>合江县国瑞商贸有限公司装卸搬运作业承揽</w:t>
      </w:r>
      <w:r>
        <w:rPr>
          <w:rFonts w:hint="eastAsia" w:ascii="Times New Roman" w:hAnsi="Times New Roman" w:eastAsia="黑体" w:cs="Times New Roman"/>
          <w:b w:val="0"/>
          <w:bCs/>
          <w:color w:val="000000"/>
          <w:sz w:val="48"/>
          <w:szCs w:val="48"/>
          <w:lang w:val="en-US" w:eastAsia="zh-CN"/>
        </w:rPr>
        <w:t>业务（第二次）询价</w:t>
      </w:r>
    </w:p>
    <w:p>
      <w:pPr>
        <w:rPr>
          <w:rFonts w:hint="default" w:ascii="Times New Roman" w:hAnsi="Times New Roman" w:eastAsia="黑体" w:cs="Times New Roman"/>
          <w:b w:val="0"/>
          <w:bCs/>
          <w:color w:val="000000"/>
          <w:sz w:val="28"/>
        </w:rPr>
      </w:pPr>
    </w:p>
    <w:p>
      <w:pPr>
        <w:rPr>
          <w:rFonts w:hint="default" w:ascii="Times New Roman" w:hAnsi="Times New Roman" w:eastAsia="黑体" w:cs="Times New Roman"/>
          <w:b w:val="0"/>
          <w:bCs/>
          <w:color w:val="000000"/>
          <w:sz w:val="28"/>
        </w:rPr>
      </w:pPr>
    </w:p>
    <w:p>
      <w:pPr>
        <w:pStyle w:val="2"/>
        <w:rPr>
          <w:rFonts w:hint="default" w:ascii="Times New Roman" w:hAnsi="Times New Roman" w:eastAsia="黑体" w:cs="Times New Roman"/>
          <w:b w:val="0"/>
          <w:bCs/>
          <w:color w:val="000000"/>
          <w:sz w:val="28"/>
        </w:rPr>
      </w:pPr>
    </w:p>
    <w:p>
      <w:pPr>
        <w:pStyle w:val="3"/>
        <w:rPr>
          <w:rFonts w:hint="default" w:ascii="Times New Roman" w:hAnsi="Times New Roman" w:cs="Times New Roman"/>
        </w:rPr>
      </w:pPr>
    </w:p>
    <w:p>
      <w:pPr>
        <w:jc w:val="center"/>
        <w:rPr>
          <w:rFonts w:hint="default" w:ascii="Times New Roman" w:hAnsi="Times New Roman" w:eastAsia="黑体" w:cs="Times New Roman"/>
          <w:b w:val="0"/>
          <w:bCs/>
          <w:color w:val="000000"/>
          <w:sz w:val="72"/>
          <w:szCs w:val="72"/>
        </w:rPr>
      </w:pPr>
      <w:r>
        <w:rPr>
          <w:rFonts w:hint="default" w:ascii="Times New Roman" w:hAnsi="Times New Roman" w:eastAsia="黑体" w:cs="Times New Roman"/>
          <w:b w:val="0"/>
          <w:bCs/>
          <w:color w:val="000000"/>
          <w:sz w:val="72"/>
          <w:szCs w:val="72"/>
        </w:rPr>
        <w:t>询价文件</w:t>
      </w: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rPr>
          <w:rFonts w:hint="default" w:ascii="Times New Roman" w:hAnsi="Times New Roman" w:cs="Times New Roman"/>
          <w:b w:val="0"/>
          <w:bCs/>
          <w:color w:val="000000"/>
          <w:sz w:val="40"/>
          <w:szCs w:val="40"/>
        </w:rPr>
      </w:pPr>
    </w:p>
    <w:p>
      <w:pPr>
        <w:jc w:val="center"/>
        <w:rPr>
          <w:rFonts w:hint="default" w:ascii="Times New Roman" w:hAnsi="Times New Roman" w:eastAsia="黑体" w:cs="Times New Roman"/>
          <w:b w:val="0"/>
          <w:bCs/>
          <w:sz w:val="28"/>
          <w:lang w:val="en-US" w:eastAsia="zh-CN"/>
        </w:rPr>
      </w:pPr>
      <w:r>
        <w:rPr>
          <w:rFonts w:hint="default" w:ascii="Times New Roman" w:hAnsi="Times New Roman" w:eastAsia="黑体" w:cs="Times New Roman"/>
          <w:b w:val="0"/>
          <w:bCs/>
          <w:color w:val="000000"/>
          <w:sz w:val="28"/>
        </w:rPr>
        <w:t>采购人：</w:t>
      </w:r>
      <w:r>
        <w:rPr>
          <w:rFonts w:hint="default" w:ascii="Times New Roman" w:hAnsi="Times New Roman" w:eastAsia="黑体" w:cs="Times New Roman"/>
          <w:b w:val="0"/>
          <w:bCs/>
          <w:color w:val="000000"/>
          <w:sz w:val="28"/>
          <w:lang w:val="en-US" w:eastAsia="zh-CN"/>
        </w:rPr>
        <w:t>合江县国瑞商贸有限公司</w:t>
      </w:r>
    </w:p>
    <w:p>
      <w:pPr>
        <w:jc w:val="center"/>
        <w:rPr>
          <w:rFonts w:hint="default" w:ascii="Times New Roman" w:hAnsi="Times New Roman" w:eastAsia="黑体" w:cs="Times New Roman"/>
          <w:b w:val="0"/>
          <w:bCs/>
          <w:color w:val="000000"/>
          <w:sz w:val="28"/>
          <w:lang w:val="en-US" w:eastAsia="zh-CN"/>
        </w:rPr>
      </w:pPr>
    </w:p>
    <w:p>
      <w:pPr>
        <w:jc w:val="center"/>
        <w:rPr>
          <w:rFonts w:hint="default" w:ascii="Times New Roman" w:hAnsi="Times New Roman" w:eastAsia="黑体" w:cs="Times New Roman"/>
          <w:b w:val="0"/>
          <w:bCs/>
          <w:color w:val="000000"/>
          <w:sz w:val="28"/>
          <w:lang w:val="zh-CN"/>
        </w:rPr>
      </w:pPr>
      <w:r>
        <w:rPr>
          <w:rFonts w:hint="default" w:ascii="Times New Roman" w:hAnsi="Times New Roman" w:eastAsia="黑体" w:cs="Times New Roman"/>
          <w:b w:val="0"/>
          <w:bCs/>
          <w:color w:val="000000"/>
          <w:sz w:val="28"/>
          <w:lang w:val="en-US" w:eastAsia="zh-CN"/>
        </w:rPr>
        <w:t>2023</w:t>
      </w:r>
      <w:r>
        <w:rPr>
          <w:rFonts w:hint="default" w:ascii="Times New Roman" w:hAnsi="Times New Roman" w:eastAsia="黑体" w:cs="Times New Roman"/>
          <w:b w:val="0"/>
          <w:bCs/>
          <w:color w:val="000000"/>
          <w:sz w:val="28"/>
          <w:lang w:val="zh-CN"/>
        </w:rPr>
        <w:t>年</w:t>
      </w:r>
      <w:r>
        <w:rPr>
          <w:rFonts w:hint="eastAsia" w:ascii="Times New Roman" w:hAnsi="Times New Roman" w:eastAsia="黑体" w:cs="Times New Roman"/>
          <w:b w:val="0"/>
          <w:bCs/>
          <w:color w:val="000000"/>
          <w:sz w:val="28"/>
          <w:lang w:val="en-US" w:eastAsia="zh-CN"/>
        </w:rPr>
        <w:t>4</w:t>
      </w:r>
      <w:r>
        <w:rPr>
          <w:rFonts w:hint="default" w:ascii="Times New Roman" w:hAnsi="Times New Roman" w:eastAsia="黑体" w:cs="Times New Roman"/>
          <w:b w:val="0"/>
          <w:bCs/>
          <w:color w:val="000000"/>
          <w:sz w:val="28"/>
          <w:lang w:val="zh-CN"/>
        </w:rPr>
        <w:t>月</w:t>
      </w:r>
      <w:r>
        <w:rPr>
          <w:rFonts w:hint="default" w:ascii="Times New Roman" w:hAnsi="Times New Roman" w:eastAsia="黑体" w:cs="Times New Roman"/>
          <w:b w:val="0"/>
          <w:bCs/>
          <w:color w:val="000000"/>
          <w:sz w:val="28"/>
        </w:rPr>
        <w:t xml:space="preserve"> </w:t>
      </w:r>
    </w:p>
    <w:p>
      <w:p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2"/>
          <w:lang w:val="en-US" w:eastAsia="zh-CN" w:bidi="ar-SA"/>
        </w:rPr>
        <w:sectPr>
          <w:footerReference r:id="rId3" w:type="default"/>
          <w:pgSz w:w="11906" w:h="16838"/>
          <w:pgMar w:top="1440" w:right="1800" w:bottom="1440" w:left="1800" w:header="851" w:footer="992" w:gutter="0"/>
          <w:pgNumType w:fmt="numberInDash" w:start="0"/>
          <w:cols w:space="0" w:num="1"/>
          <w:rtlGutter w:val="0"/>
          <w:docGrid w:type="lines" w:linePitch="312" w:charSpace="0"/>
        </w:sectPr>
      </w:pPr>
    </w:p>
    <w:p>
      <w:pPr>
        <w:spacing w:before="0" w:beforeLines="0" w:after="0" w:afterLines="0" w:line="240" w:lineRule="auto"/>
        <w:ind w:left="0" w:leftChars="0" w:right="0" w:rightChars="0" w:firstLine="0" w:firstLineChars="0"/>
        <w:jc w:val="center"/>
        <w:rPr>
          <w:rFonts w:hint="default" w:ascii="Times New Roman" w:hAnsi="Times New Roman" w:cs="Times New Roman"/>
        </w:rPr>
      </w:pPr>
      <w:r>
        <w:rPr>
          <w:rFonts w:hint="default" w:ascii="Times New Roman" w:hAnsi="Times New Roman" w:eastAsia="宋体" w:cs="Times New Roman"/>
          <w:sz w:val="44"/>
          <w:szCs w:val="44"/>
        </w:rPr>
        <w:t>目录</w:t>
      </w:r>
    </w:p>
    <w:p>
      <w:pPr>
        <w:rPr>
          <w:rFonts w:hint="default" w:ascii="Times New Roman" w:hAnsi="Times New Roman" w:cs="Times New Roman" w:eastAsiaTheme="minorEastAsia"/>
          <w:color w:val="000000"/>
          <w:kern w:val="2"/>
          <w:sz w:val="21"/>
          <w:szCs w:val="22"/>
          <w:lang w:val="en-US" w:eastAsia="zh-CN" w:bidi="ar-SA"/>
        </w:rPr>
      </w:pPr>
    </w:p>
    <w:p>
      <w:pPr>
        <w:rPr>
          <w:rFonts w:hint="default" w:ascii="Times New Roman" w:hAnsi="Times New Roman" w:cs="Times New Roman" w:eastAsiaTheme="minorEastAsia"/>
          <w:color w:val="000000"/>
          <w:kern w:val="2"/>
          <w:sz w:val="21"/>
          <w:szCs w:val="22"/>
          <w:lang w:val="en-US" w:eastAsia="zh-CN" w:bidi="ar-SA"/>
        </w:rPr>
      </w:pPr>
    </w:p>
    <w:p>
      <w:pPr>
        <w:pStyle w:val="14"/>
        <w:tabs>
          <w:tab w:val="right" w:leader="dot" w:pos="8306"/>
          <w:tab w:val="clear" w:pos="9345"/>
        </w:tabs>
        <w:rPr>
          <w:rFonts w:hint="default" w:ascii="Times New Roman" w:hAnsi="Times New Roman" w:cs="Times New Roman"/>
        </w:rPr>
      </w:pPr>
      <w:bookmarkStart w:id="0" w:name="_Hlt101233737"/>
      <w:bookmarkEnd w:id="0"/>
      <w:bookmarkStart w:id="1" w:name="_Hlt101843627"/>
      <w:bookmarkEnd w:id="1"/>
      <w:bookmarkStart w:id="2" w:name="_Toc26975438"/>
      <w:bookmarkStart w:id="3" w:name="_Toc5869720"/>
      <w:r>
        <w:rPr>
          <w:rFonts w:hint="default" w:ascii="Times New Roman" w:hAnsi="Times New Roman" w:cs="Times New Roman"/>
          <w:color w:val="000000"/>
          <w:sz w:val="22"/>
          <w:szCs w:val="22"/>
        </w:rPr>
        <w:fldChar w:fldCharType="begin"/>
      </w:r>
      <w:r>
        <w:rPr>
          <w:rFonts w:hint="default" w:ascii="Times New Roman" w:hAnsi="Times New Roman" w:cs="Times New Roman"/>
          <w:sz w:val="22"/>
          <w:szCs w:val="22"/>
        </w:rPr>
        <w:instrText xml:space="preserve"> HYPERLINK \l _Toc23355 </w:instrText>
      </w:r>
      <w:r>
        <w:rPr>
          <w:rFonts w:hint="default" w:ascii="Times New Roman" w:hAnsi="Times New Roman" w:cs="Times New Roman"/>
          <w:sz w:val="22"/>
          <w:szCs w:val="22"/>
        </w:rPr>
        <w:fldChar w:fldCharType="separate"/>
      </w:r>
      <w:r>
        <w:rPr>
          <w:rFonts w:hint="default" w:ascii="Times New Roman" w:hAnsi="Times New Roman" w:cs="Times New Roman" w:eastAsiaTheme="minorEastAsia"/>
          <w:bCs/>
          <w:kern w:val="44"/>
          <w:sz w:val="22"/>
          <w:szCs w:val="40"/>
          <w:lang w:val="en-US" w:eastAsia="zh-CN" w:bidi="ar-SA"/>
        </w:rPr>
        <w:t>第一章 询价公告</w:t>
      </w:r>
      <w:r>
        <w:rPr>
          <w:rFonts w:hint="default" w:ascii="Times New Roman" w:hAnsi="Times New Roman" w:cs="Times New Roman"/>
          <w:sz w:val="22"/>
          <w:szCs w:val="22"/>
        </w:rPr>
        <w:tab/>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PAGEREF _Toc23355 \h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2</w:t>
      </w:r>
      <w:r>
        <w:rPr>
          <w:rFonts w:hint="default" w:ascii="Times New Roman" w:hAnsi="Times New Roman" w:cs="Times New Roman"/>
          <w:sz w:val="22"/>
          <w:szCs w:val="22"/>
        </w:rPr>
        <w:fldChar w:fldCharType="end"/>
      </w:r>
      <w:r>
        <w:rPr>
          <w:rFonts w:hint="default" w:ascii="Times New Roman" w:hAnsi="Times New Roman" w:cs="Times New Roman"/>
          <w:color w:val="000000"/>
          <w:sz w:val="22"/>
          <w:szCs w:val="22"/>
        </w:rPr>
        <w:fldChar w:fldCharType="end"/>
      </w:r>
    </w:p>
    <w:p>
      <w:pPr>
        <w:pStyle w:val="14"/>
        <w:tabs>
          <w:tab w:val="right" w:leader="dot" w:pos="8306"/>
          <w:tab w:val="clear" w:pos="9345"/>
        </w:tabs>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fldChar w:fldCharType="begin"/>
      </w:r>
      <w:r>
        <w:rPr>
          <w:rFonts w:hint="default" w:ascii="Times New Roman" w:hAnsi="Times New Roman" w:cs="Times New Roman"/>
          <w:sz w:val="22"/>
          <w:szCs w:val="22"/>
        </w:rPr>
        <w:instrText xml:space="preserve"> HYPERLINK \l _Toc12414 </w:instrText>
      </w:r>
      <w:r>
        <w:rPr>
          <w:rFonts w:hint="default" w:ascii="Times New Roman" w:hAnsi="Times New Roman" w:cs="Times New Roman"/>
          <w:sz w:val="22"/>
          <w:szCs w:val="22"/>
        </w:rPr>
        <w:fldChar w:fldCharType="separate"/>
      </w:r>
      <w:r>
        <w:rPr>
          <w:rFonts w:hint="default" w:ascii="Times New Roman" w:hAnsi="Times New Roman" w:cs="Times New Roman"/>
          <w:kern w:val="2"/>
          <w:sz w:val="22"/>
          <w:szCs w:val="40"/>
        </w:rPr>
        <w:t>第二章 询价须知</w:t>
      </w:r>
      <w:r>
        <w:rPr>
          <w:rFonts w:hint="default" w:ascii="Times New Roman" w:hAnsi="Times New Roman" w:cs="Times New Roman"/>
          <w:sz w:val="22"/>
          <w:szCs w:val="22"/>
        </w:rPr>
        <w:tab/>
      </w:r>
      <w:r>
        <w:rPr>
          <w:rFonts w:hint="eastAsia" w:ascii="Times New Roman" w:hAnsi="Times New Roman" w:cs="Times New Roman"/>
          <w:sz w:val="22"/>
          <w:szCs w:val="22"/>
          <w:lang w:val="en-US" w:eastAsia="zh-CN"/>
        </w:rPr>
        <w:t>5</w:t>
      </w:r>
      <w:r>
        <w:rPr>
          <w:rFonts w:hint="default" w:ascii="Times New Roman" w:hAnsi="Times New Roman" w:cs="Times New Roman"/>
          <w:color w:val="000000"/>
          <w:sz w:val="22"/>
          <w:szCs w:val="22"/>
        </w:rPr>
        <w:fldChar w:fldCharType="end"/>
      </w:r>
    </w:p>
    <w:p>
      <w:pPr>
        <w:pStyle w:val="14"/>
        <w:tabs>
          <w:tab w:val="right" w:leader="dot" w:pos="8306"/>
          <w:tab w:val="clear" w:pos="9345"/>
        </w:tabs>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fldChar w:fldCharType="begin"/>
      </w:r>
      <w:r>
        <w:rPr>
          <w:rFonts w:hint="default" w:ascii="Times New Roman" w:hAnsi="Times New Roman" w:cs="Times New Roman"/>
          <w:sz w:val="22"/>
          <w:szCs w:val="22"/>
        </w:rPr>
        <w:instrText xml:space="preserve"> HYPERLINK \l _Toc12414 </w:instrText>
      </w:r>
      <w:r>
        <w:rPr>
          <w:rFonts w:hint="default" w:ascii="Times New Roman" w:hAnsi="Times New Roman" w:cs="Times New Roman"/>
          <w:sz w:val="22"/>
          <w:szCs w:val="22"/>
        </w:rPr>
        <w:fldChar w:fldCharType="separate"/>
      </w:r>
      <w:r>
        <w:rPr>
          <w:rFonts w:hint="default" w:ascii="Times New Roman" w:hAnsi="Times New Roman" w:cs="Times New Roman"/>
          <w:kern w:val="2"/>
          <w:sz w:val="22"/>
          <w:szCs w:val="40"/>
        </w:rPr>
        <w:t>第</w:t>
      </w:r>
      <w:r>
        <w:rPr>
          <w:rFonts w:hint="eastAsia" w:ascii="Times New Roman" w:hAnsi="Times New Roman" w:cs="Times New Roman"/>
          <w:kern w:val="2"/>
          <w:sz w:val="22"/>
          <w:szCs w:val="40"/>
          <w:lang w:val="en-US" w:eastAsia="zh-CN"/>
        </w:rPr>
        <w:t>三</w:t>
      </w:r>
      <w:r>
        <w:rPr>
          <w:rFonts w:hint="default" w:ascii="Times New Roman" w:hAnsi="Times New Roman" w:cs="Times New Roman"/>
          <w:kern w:val="2"/>
          <w:sz w:val="22"/>
          <w:szCs w:val="40"/>
        </w:rPr>
        <w:t xml:space="preserve">章 </w:t>
      </w:r>
      <w:r>
        <w:rPr>
          <w:rFonts w:hint="eastAsia" w:ascii="Times New Roman" w:hAnsi="Times New Roman" w:cs="Times New Roman"/>
          <w:kern w:val="2"/>
          <w:sz w:val="22"/>
          <w:szCs w:val="40"/>
          <w:lang w:val="en-US" w:eastAsia="zh-CN"/>
        </w:rPr>
        <w:t>评审办法</w:t>
      </w:r>
      <w:r>
        <w:rPr>
          <w:rFonts w:hint="default" w:ascii="Times New Roman" w:hAnsi="Times New Roman" w:cs="Times New Roman"/>
          <w:sz w:val="22"/>
          <w:szCs w:val="22"/>
        </w:rPr>
        <w:tab/>
      </w:r>
      <w:r>
        <w:rPr>
          <w:rFonts w:hint="eastAsia" w:ascii="Times New Roman" w:hAnsi="Times New Roman" w:cs="Times New Roman"/>
          <w:sz w:val="22"/>
          <w:szCs w:val="22"/>
          <w:lang w:val="en-US" w:eastAsia="zh-CN"/>
        </w:rPr>
        <w:t>9</w:t>
      </w:r>
      <w:r>
        <w:rPr>
          <w:rFonts w:hint="default" w:ascii="Times New Roman" w:hAnsi="Times New Roman" w:cs="Times New Roman"/>
          <w:color w:val="000000"/>
          <w:sz w:val="22"/>
          <w:szCs w:val="22"/>
        </w:rPr>
        <w:fldChar w:fldCharType="end"/>
      </w:r>
    </w:p>
    <w:p>
      <w:pPr>
        <w:pStyle w:val="14"/>
        <w:tabs>
          <w:tab w:val="right" w:leader="dot" w:pos="8306"/>
          <w:tab w:val="clear" w:pos="9345"/>
        </w:tabs>
        <w:rPr>
          <w:rFonts w:hint="default" w:ascii="Times New Roman" w:hAnsi="Times New Roman" w:cs="Times New Roman" w:eastAsiaTheme="minorEastAsia"/>
          <w:b/>
          <w:bCs/>
          <w:caps/>
          <w:kern w:val="2"/>
          <w:sz w:val="22"/>
          <w:szCs w:val="40"/>
          <w:lang w:val="en-US" w:eastAsia="zh-CN" w:bidi="ar-SA"/>
        </w:rPr>
      </w:pPr>
      <w:r>
        <w:rPr>
          <w:rFonts w:hint="default" w:ascii="Times New Roman" w:hAnsi="Times New Roman" w:cs="Times New Roman" w:eastAsiaTheme="minorEastAsia"/>
          <w:b/>
          <w:bCs/>
          <w:caps/>
          <w:kern w:val="2"/>
          <w:sz w:val="22"/>
          <w:szCs w:val="40"/>
          <w:lang w:val="en-US" w:eastAsia="zh-CN" w:bidi="ar-SA"/>
        </w:rPr>
        <w:fldChar w:fldCharType="begin"/>
      </w:r>
      <w:r>
        <w:rPr>
          <w:rFonts w:hint="default" w:ascii="Times New Roman" w:hAnsi="Times New Roman" w:cs="Times New Roman" w:eastAsiaTheme="minorEastAsia"/>
          <w:b/>
          <w:bCs/>
          <w:caps/>
          <w:kern w:val="2"/>
          <w:sz w:val="22"/>
          <w:szCs w:val="40"/>
          <w:lang w:val="en-US" w:eastAsia="zh-CN" w:bidi="ar-SA"/>
        </w:rPr>
        <w:instrText xml:space="preserve"> HYPERLINK \l _Toc324 </w:instrText>
      </w:r>
      <w:r>
        <w:rPr>
          <w:rFonts w:hint="default" w:ascii="Times New Roman" w:hAnsi="Times New Roman" w:cs="Times New Roman" w:eastAsiaTheme="minorEastAsia"/>
          <w:b/>
          <w:bCs/>
          <w:caps/>
          <w:kern w:val="2"/>
          <w:sz w:val="22"/>
          <w:szCs w:val="40"/>
          <w:lang w:val="en-US" w:eastAsia="zh-CN" w:bidi="ar-SA"/>
        </w:rPr>
        <w:fldChar w:fldCharType="separate"/>
      </w:r>
      <w:r>
        <w:rPr>
          <w:rFonts w:hint="default" w:ascii="Times New Roman" w:hAnsi="Times New Roman" w:cs="Times New Roman" w:eastAsiaTheme="minorEastAsia"/>
          <w:b/>
          <w:bCs/>
          <w:caps/>
          <w:kern w:val="2"/>
          <w:sz w:val="22"/>
          <w:szCs w:val="40"/>
          <w:lang w:val="en-US" w:eastAsia="zh-CN" w:bidi="ar-SA"/>
        </w:rPr>
        <w:t>第四章 合同条款及格式</w:t>
      </w:r>
      <w:r>
        <w:rPr>
          <w:rFonts w:hint="default" w:ascii="Times New Roman" w:hAnsi="Times New Roman" w:cs="Times New Roman" w:eastAsiaTheme="minorEastAsia"/>
          <w:b/>
          <w:bCs/>
          <w:caps/>
          <w:kern w:val="2"/>
          <w:sz w:val="22"/>
          <w:szCs w:val="40"/>
          <w:lang w:val="en-US" w:eastAsia="zh-CN" w:bidi="ar-SA"/>
        </w:rPr>
        <w:tab/>
      </w:r>
      <w:r>
        <w:rPr>
          <w:rFonts w:hint="eastAsia" w:ascii="Times New Roman" w:hAnsi="Times New Roman" w:cs="Times New Roman"/>
          <w:b/>
          <w:bCs/>
          <w:caps/>
          <w:kern w:val="2"/>
          <w:sz w:val="22"/>
          <w:szCs w:val="40"/>
          <w:lang w:val="en-US" w:eastAsia="zh-CN" w:bidi="ar-SA"/>
        </w:rPr>
        <w:t>1</w:t>
      </w:r>
      <w:r>
        <w:rPr>
          <w:rFonts w:hint="default" w:ascii="Times New Roman" w:hAnsi="Times New Roman" w:cs="Times New Roman" w:eastAsiaTheme="minorEastAsia"/>
          <w:b/>
          <w:bCs/>
          <w:caps/>
          <w:kern w:val="2"/>
          <w:sz w:val="22"/>
          <w:szCs w:val="40"/>
          <w:lang w:val="en-US" w:eastAsia="zh-CN" w:bidi="ar-SA"/>
        </w:rPr>
        <w:fldChar w:fldCharType="end"/>
      </w:r>
      <w:r>
        <w:rPr>
          <w:rFonts w:hint="eastAsia" w:ascii="Times New Roman" w:hAnsi="Times New Roman" w:cs="Times New Roman"/>
          <w:b/>
          <w:bCs/>
          <w:caps/>
          <w:kern w:val="2"/>
          <w:sz w:val="22"/>
          <w:szCs w:val="40"/>
          <w:lang w:val="en-US" w:eastAsia="zh-CN" w:bidi="ar-SA"/>
        </w:rPr>
        <w:t>1</w:t>
      </w:r>
    </w:p>
    <w:p>
      <w:pPr>
        <w:pStyle w:val="14"/>
        <w:tabs>
          <w:tab w:val="right" w:leader="dot" w:pos="8306"/>
          <w:tab w:val="clear" w:pos="9345"/>
        </w:tabs>
        <w:rPr>
          <w:rFonts w:hint="default" w:ascii="Times New Roman" w:hAnsi="Times New Roman" w:cs="Times New Roman" w:eastAsiaTheme="minorEastAsia"/>
          <w:b/>
          <w:bCs/>
          <w:caps/>
          <w:kern w:val="2"/>
          <w:sz w:val="22"/>
          <w:szCs w:val="40"/>
          <w:lang w:val="en-US" w:eastAsia="zh-CN" w:bidi="ar-SA"/>
        </w:rPr>
      </w:pPr>
      <w:r>
        <w:rPr>
          <w:rFonts w:hint="default" w:ascii="Times New Roman" w:hAnsi="Times New Roman" w:cs="Times New Roman" w:eastAsiaTheme="minorEastAsia"/>
          <w:b/>
          <w:bCs/>
          <w:caps/>
          <w:kern w:val="2"/>
          <w:sz w:val="22"/>
          <w:szCs w:val="40"/>
          <w:lang w:val="en-US" w:eastAsia="zh-CN" w:bidi="ar-SA"/>
        </w:rPr>
        <w:fldChar w:fldCharType="begin"/>
      </w:r>
      <w:r>
        <w:rPr>
          <w:rFonts w:hint="default" w:ascii="Times New Roman" w:hAnsi="Times New Roman" w:cs="Times New Roman" w:eastAsiaTheme="minorEastAsia"/>
          <w:b/>
          <w:bCs/>
          <w:caps/>
          <w:kern w:val="2"/>
          <w:sz w:val="22"/>
          <w:szCs w:val="40"/>
          <w:lang w:val="en-US" w:eastAsia="zh-CN" w:bidi="ar-SA"/>
        </w:rPr>
        <w:instrText xml:space="preserve"> HYPERLINK \l _Toc7798 </w:instrText>
      </w:r>
      <w:r>
        <w:rPr>
          <w:rFonts w:hint="default" w:ascii="Times New Roman" w:hAnsi="Times New Roman" w:cs="Times New Roman" w:eastAsiaTheme="minorEastAsia"/>
          <w:b/>
          <w:bCs/>
          <w:caps/>
          <w:kern w:val="2"/>
          <w:sz w:val="22"/>
          <w:szCs w:val="40"/>
          <w:lang w:val="en-US" w:eastAsia="zh-CN" w:bidi="ar-SA"/>
        </w:rPr>
        <w:fldChar w:fldCharType="separate"/>
      </w:r>
      <w:r>
        <w:rPr>
          <w:rFonts w:hint="default" w:ascii="Times New Roman" w:hAnsi="Times New Roman" w:cs="Times New Roman" w:eastAsiaTheme="minorEastAsia"/>
          <w:b/>
          <w:bCs/>
          <w:caps/>
          <w:kern w:val="2"/>
          <w:sz w:val="22"/>
          <w:szCs w:val="40"/>
          <w:lang w:val="en-US" w:eastAsia="zh-CN" w:bidi="ar-SA"/>
        </w:rPr>
        <w:t>第</w:t>
      </w:r>
      <w:r>
        <w:rPr>
          <w:rFonts w:hint="eastAsia" w:ascii="Times New Roman" w:hAnsi="Times New Roman" w:cs="Times New Roman"/>
          <w:b/>
          <w:bCs/>
          <w:caps/>
          <w:kern w:val="2"/>
          <w:sz w:val="22"/>
          <w:szCs w:val="40"/>
          <w:lang w:val="en-US" w:eastAsia="zh-CN" w:bidi="ar-SA"/>
        </w:rPr>
        <w:t>五</w:t>
      </w:r>
      <w:r>
        <w:rPr>
          <w:rFonts w:hint="default" w:ascii="Times New Roman" w:hAnsi="Times New Roman" w:cs="Times New Roman" w:eastAsiaTheme="minorEastAsia"/>
          <w:b/>
          <w:bCs/>
          <w:caps/>
          <w:kern w:val="2"/>
          <w:sz w:val="22"/>
          <w:szCs w:val="40"/>
          <w:lang w:val="en-US" w:eastAsia="zh-CN" w:bidi="ar-SA"/>
        </w:rPr>
        <w:t xml:space="preserve">章 </w:t>
      </w:r>
      <w:r>
        <w:rPr>
          <w:rFonts w:hint="eastAsia" w:ascii="Times New Roman" w:hAnsi="Times New Roman" w:cs="Times New Roman"/>
          <w:b/>
          <w:bCs/>
          <w:caps/>
          <w:kern w:val="2"/>
          <w:sz w:val="22"/>
          <w:szCs w:val="40"/>
          <w:lang w:val="en-US" w:eastAsia="zh-CN" w:bidi="ar-SA"/>
        </w:rPr>
        <w:t>采购清单</w:t>
      </w:r>
      <w:r>
        <w:rPr>
          <w:rFonts w:hint="default" w:ascii="Times New Roman" w:hAnsi="Times New Roman" w:cs="Times New Roman" w:eastAsiaTheme="minorEastAsia"/>
          <w:b/>
          <w:bCs/>
          <w:caps/>
          <w:kern w:val="2"/>
          <w:sz w:val="22"/>
          <w:szCs w:val="40"/>
          <w:lang w:val="en-US" w:eastAsia="zh-CN" w:bidi="ar-SA"/>
        </w:rPr>
        <w:tab/>
      </w:r>
      <w:r>
        <w:rPr>
          <w:rFonts w:hint="default" w:ascii="Times New Roman" w:hAnsi="Times New Roman" w:cs="Times New Roman" w:eastAsiaTheme="minorEastAsia"/>
          <w:b/>
          <w:bCs/>
          <w:caps/>
          <w:kern w:val="2"/>
          <w:sz w:val="22"/>
          <w:szCs w:val="40"/>
          <w:lang w:val="en-US" w:eastAsia="zh-CN" w:bidi="ar-SA"/>
        </w:rPr>
        <w:fldChar w:fldCharType="end"/>
      </w:r>
      <w:r>
        <w:rPr>
          <w:rFonts w:hint="eastAsia" w:ascii="Times New Roman" w:hAnsi="Times New Roman" w:cs="Times New Roman"/>
          <w:b/>
          <w:bCs/>
          <w:caps/>
          <w:kern w:val="2"/>
          <w:sz w:val="22"/>
          <w:szCs w:val="40"/>
          <w:lang w:val="en-US" w:eastAsia="zh-CN" w:bidi="ar-SA"/>
        </w:rPr>
        <w:t>20</w:t>
      </w:r>
    </w:p>
    <w:p>
      <w:pPr>
        <w:pStyle w:val="14"/>
        <w:tabs>
          <w:tab w:val="right" w:leader="dot" w:pos="8306"/>
          <w:tab w:val="clear" w:pos="9345"/>
        </w:tabs>
        <w:rPr>
          <w:rFonts w:hint="default" w:ascii="Times New Roman" w:hAnsi="Times New Roman" w:cs="Times New Roman" w:eastAsiaTheme="minorEastAsia"/>
          <w:b/>
          <w:bCs/>
          <w:caps/>
          <w:kern w:val="2"/>
          <w:sz w:val="22"/>
          <w:szCs w:val="40"/>
          <w:lang w:val="en-US" w:eastAsia="zh-CN" w:bidi="ar-SA"/>
        </w:rPr>
      </w:pPr>
      <w:r>
        <w:rPr>
          <w:rFonts w:hint="default" w:ascii="Times New Roman" w:hAnsi="Times New Roman" w:cs="Times New Roman" w:eastAsiaTheme="minorEastAsia"/>
          <w:b/>
          <w:bCs/>
          <w:caps/>
          <w:kern w:val="2"/>
          <w:sz w:val="22"/>
          <w:szCs w:val="40"/>
          <w:lang w:val="en-US" w:eastAsia="zh-CN" w:bidi="ar-SA"/>
        </w:rPr>
        <w:fldChar w:fldCharType="begin"/>
      </w:r>
      <w:r>
        <w:rPr>
          <w:rFonts w:hint="default" w:ascii="Times New Roman" w:hAnsi="Times New Roman" w:cs="Times New Roman" w:eastAsiaTheme="minorEastAsia"/>
          <w:b/>
          <w:bCs/>
          <w:caps/>
          <w:kern w:val="2"/>
          <w:sz w:val="22"/>
          <w:szCs w:val="40"/>
          <w:lang w:val="en-US" w:eastAsia="zh-CN" w:bidi="ar-SA"/>
        </w:rPr>
        <w:instrText xml:space="preserve"> HYPERLINK \l _Toc7798 </w:instrText>
      </w:r>
      <w:r>
        <w:rPr>
          <w:rFonts w:hint="default" w:ascii="Times New Roman" w:hAnsi="Times New Roman" w:cs="Times New Roman" w:eastAsiaTheme="minorEastAsia"/>
          <w:b/>
          <w:bCs/>
          <w:caps/>
          <w:kern w:val="2"/>
          <w:sz w:val="22"/>
          <w:szCs w:val="40"/>
          <w:lang w:val="en-US" w:eastAsia="zh-CN" w:bidi="ar-SA"/>
        </w:rPr>
        <w:fldChar w:fldCharType="separate"/>
      </w:r>
      <w:r>
        <w:rPr>
          <w:rFonts w:hint="default" w:ascii="Times New Roman" w:hAnsi="Times New Roman" w:cs="Times New Roman" w:eastAsiaTheme="minorEastAsia"/>
          <w:b/>
          <w:bCs/>
          <w:caps/>
          <w:kern w:val="2"/>
          <w:sz w:val="22"/>
          <w:szCs w:val="40"/>
          <w:lang w:val="en-US" w:eastAsia="zh-CN" w:bidi="ar-SA"/>
        </w:rPr>
        <w:t>第</w:t>
      </w:r>
      <w:r>
        <w:rPr>
          <w:rFonts w:hint="eastAsia" w:ascii="Times New Roman" w:hAnsi="Times New Roman" w:cs="Times New Roman"/>
          <w:b/>
          <w:bCs/>
          <w:caps/>
          <w:kern w:val="2"/>
          <w:sz w:val="22"/>
          <w:szCs w:val="40"/>
          <w:lang w:val="en-US" w:eastAsia="zh-CN" w:bidi="ar-SA"/>
        </w:rPr>
        <w:t>六</w:t>
      </w:r>
      <w:r>
        <w:rPr>
          <w:rFonts w:hint="default" w:ascii="Times New Roman" w:hAnsi="Times New Roman" w:cs="Times New Roman" w:eastAsiaTheme="minorEastAsia"/>
          <w:b/>
          <w:bCs/>
          <w:caps/>
          <w:kern w:val="2"/>
          <w:sz w:val="22"/>
          <w:szCs w:val="40"/>
          <w:lang w:val="en-US" w:eastAsia="zh-CN" w:bidi="ar-SA"/>
        </w:rPr>
        <w:t xml:space="preserve">章 </w:t>
      </w:r>
      <w:r>
        <w:rPr>
          <w:rFonts w:hint="eastAsia" w:ascii="Times New Roman" w:hAnsi="Times New Roman" w:cs="Times New Roman"/>
          <w:b/>
          <w:bCs/>
          <w:caps/>
          <w:kern w:val="2"/>
          <w:sz w:val="22"/>
          <w:szCs w:val="40"/>
          <w:lang w:val="en-US" w:eastAsia="zh-CN" w:bidi="ar-SA"/>
        </w:rPr>
        <w:t>响应文件格式</w:t>
      </w:r>
      <w:r>
        <w:rPr>
          <w:rFonts w:hint="default" w:ascii="Times New Roman" w:hAnsi="Times New Roman" w:cs="Times New Roman" w:eastAsiaTheme="minorEastAsia"/>
          <w:b/>
          <w:bCs/>
          <w:caps/>
          <w:kern w:val="2"/>
          <w:sz w:val="22"/>
          <w:szCs w:val="40"/>
          <w:lang w:val="en-US" w:eastAsia="zh-CN" w:bidi="ar-SA"/>
        </w:rPr>
        <w:tab/>
      </w:r>
      <w:r>
        <w:rPr>
          <w:rFonts w:hint="default" w:ascii="Times New Roman" w:hAnsi="Times New Roman" w:cs="Times New Roman" w:eastAsiaTheme="minorEastAsia"/>
          <w:b/>
          <w:bCs/>
          <w:caps/>
          <w:kern w:val="2"/>
          <w:sz w:val="22"/>
          <w:szCs w:val="40"/>
          <w:lang w:val="en-US" w:eastAsia="zh-CN" w:bidi="ar-SA"/>
        </w:rPr>
        <w:fldChar w:fldCharType="end"/>
      </w:r>
      <w:r>
        <w:rPr>
          <w:rFonts w:hint="eastAsia" w:ascii="Times New Roman" w:hAnsi="Times New Roman" w:cs="Times New Roman"/>
          <w:b/>
          <w:bCs/>
          <w:caps/>
          <w:kern w:val="2"/>
          <w:sz w:val="22"/>
          <w:szCs w:val="40"/>
          <w:lang w:val="en-US" w:eastAsia="zh-CN" w:bidi="ar-SA"/>
        </w:rPr>
        <w:t>21</w:t>
      </w:r>
    </w:p>
    <w:p>
      <w:pPr>
        <w:pStyle w:val="4"/>
        <w:bidi w:val="0"/>
        <w:jc w:val="both"/>
        <w:rPr>
          <w:rFonts w:hint="default" w:ascii="Times New Roman" w:hAnsi="Times New Roman" w:cs="Times New Roman" w:eastAsiaTheme="minorEastAsia"/>
          <w:b/>
          <w:bCs/>
          <w:caps/>
          <w:kern w:val="2"/>
          <w:sz w:val="22"/>
          <w:szCs w:val="40"/>
          <w:lang w:val="en-US" w:eastAsia="zh-CN" w:bidi="ar-SA"/>
        </w:rPr>
      </w:pPr>
    </w:p>
    <w:p>
      <w:pPr>
        <w:pStyle w:val="4"/>
        <w:bidi w:val="0"/>
        <w:jc w:val="center"/>
        <w:rPr>
          <w:rFonts w:hint="default" w:ascii="Times New Roman" w:hAnsi="Times New Roman" w:eastAsia="方正仿宋简体" w:cs="Times New Roman"/>
          <w:sz w:val="32"/>
          <w:szCs w:val="32"/>
        </w:rPr>
      </w:pPr>
      <w:r>
        <w:rPr>
          <w:rFonts w:hint="default" w:ascii="Times New Roman" w:hAnsi="Times New Roman" w:cs="Times New Roman"/>
          <w:sz w:val="32"/>
          <w:szCs w:val="32"/>
        </w:rPr>
        <w:br w:type="page"/>
      </w:r>
      <w:bookmarkStart w:id="4" w:name="_Toc23355"/>
      <w:r>
        <w:rPr>
          <w:rFonts w:hint="eastAsia" w:ascii="黑体" w:hAnsi="黑体" w:eastAsia="黑体" w:cs="黑体"/>
          <w:b/>
          <w:bCs/>
          <w:kern w:val="44"/>
          <w:sz w:val="32"/>
          <w:szCs w:val="32"/>
          <w:lang w:val="en-US" w:eastAsia="zh-CN" w:bidi="ar-SA"/>
        </w:rPr>
        <w:t>第一章 询价公告</w:t>
      </w:r>
      <w:bookmarkEnd w:id="4"/>
      <w:r>
        <w:rPr>
          <w:rFonts w:hint="eastAsia" w:ascii="黑体" w:hAnsi="黑体" w:eastAsia="黑体" w:cs="黑体"/>
          <w:b/>
          <w:bCs/>
          <w:kern w:val="44"/>
          <w:sz w:val="32"/>
          <w:szCs w:val="32"/>
          <w:lang w:val="en-US" w:eastAsia="zh-CN" w:bidi="ar-SA"/>
        </w:rPr>
        <w:t>（第二次）</w:t>
      </w:r>
    </w:p>
    <w:p>
      <w:pPr>
        <w:jc w:val="left"/>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u w:val="none"/>
          <w:lang w:val="en-US" w:eastAsia="zh-CN" w:bidi="ar"/>
        </w:rPr>
        <w:t xml:space="preserve">    合江县国瑞商贸有限公司就装卸搬运作业承揽</w:t>
      </w:r>
      <w:r>
        <w:rPr>
          <w:rFonts w:hint="eastAsia" w:ascii="Times New Roman" w:hAnsi="Times New Roman" w:eastAsia="方正仿宋简体" w:cs="Times New Roman"/>
          <w:color w:val="000000"/>
          <w:kern w:val="0"/>
          <w:sz w:val="32"/>
          <w:szCs w:val="32"/>
          <w:u w:val="none"/>
          <w:lang w:val="en-US" w:eastAsia="zh-CN" w:bidi="ar"/>
        </w:rPr>
        <w:t>业务</w:t>
      </w:r>
      <w:r>
        <w:rPr>
          <w:rFonts w:hint="default" w:ascii="Times New Roman" w:hAnsi="Times New Roman" w:eastAsia="方正仿宋简体" w:cs="Times New Roman"/>
          <w:color w:val="000000"/>
          <w:kern w:val="0"/>
          <w:sz w:val="32"/>
          <w:szCs w:val="32"/>
          <w:u w:val="none"/>
          <w:lang w:val="en-US" w:eastAsia="zh-CN" w:bidi="ar"/>
        </w:rPr>
        <w:t>组织</w:t>
      </w:r>
      <w:r>
        <w:rPr>
          <w:rFonts w:hint="eastAsia" w:ascii="Times New Roman" w:hAnsi="Times New Roman" w:eastAsia="方正仿宋简体" w:cs="Times New Roman"/>
          <w:color w:val="000000"/>
          <w:kern w:val="0"/>
          <w:sz w:val="32"/>
          <w:szCs w:val="32"/>
          <w:u w:val="none"/>
          <w:lang w:val="en-US" w:eastAsia="zh-CN" w:bidi="ar"/>
        </w:rPr>
        <w:t>（第二次）</w:t>
      </w:r>
      <w:r>
        <w:rPr>
          <w:rFonts w:hint="default" w:ascii="Times New Roman" w:hAnsi="Times New Roman" w:eastAsia="方正仿宋简体" w:cs="Times New Roman"/>
          <w:color w:val="000000"/>
          <w:kern w:val="0"/>
          <w:sz w:val="32"/>
          <w:szCs w:val="32"/>
          <w:u w:val="none"/>
          <w:lang w:val="en-US" w:eastAsia="zh-CN" w:bidi="ar"/>
        </w:rPr>
        <w:t>询</w:t>
      </w:r>
      <w:r>
        <w:rPr>
          <w:rFonts w:hint="default" w:ascii="Times New Roman" w:hAnsi="Times New Roman" w:eastAsia="方正仿宋简体" w:cs="Times New Roman"/>
          <w:color w:val="000000"/>
          <w:kern w:val="0"/>
          <w:sz w:val="32"/>
          <w:szCs w:val="32"/>
          <w:lang w:val="en-US" w:eastAsia="zh-CN" w:bidi="ar"/>
        </w:rPr>
        <w:t xml:space="preserve">价采购，欢迎符合本项目资格条件的潜在供应商参与询价。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color w:val="000000"/>
          <w:kern w:val="0"/>
          <w:sz w:val="32"/>
          <w:szCs w:val="32"/>
          <w:lang w:val="en-US" w:eastAsia="zh-CN" w:bidi="ar"/>
        </w:rPr>
        <w:t xml:space="preserve">一、采购项目概况 </w:t>
      </w:r>
    </w:p>
    <w:p>
      <w:pPr>
        <w:ind w:firstLine="640" w:firstLineChars="200"/>
        <w:jc w:val="both"/>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rPr>
        <w:t>1</w:t>
      </w:r>
      <w:r>
        <w:rPr>
          <w:rFonts w:hint="default" w:ascii="Times New Roman" w:hAnsi="Times New Roman" w:eastAsia="方正仿宋简体" w:cs="Times New Roman"/>
          <w:color w:val="000000"/>
          <w:sz w:val="32"/>
          <w:szCs w:val="32"/>
          <w:lang w:eastAsia="zh-CN"/>
        </w:rPr>
        <w:t>.</w:t>
      </w:r>
      <w:r>
        <w:rPr>
          <w:rFonts w:hint="default" w:ascii="Times New Roman" w:hAnsi="Times New Roman" w:eastAsia="方正仿宋简体" w:cs="Times New Roman"/>
          <w:color w:val="000000"/>
          <w:sz w:val="32"/>
          <w:szCs w:val="32"/>
        </w:rPr>
        <w:t>采购项目名称：</w:t>
      </w:r>
      <w:r>
        <w:rPr>
          <w:rFonts w:hint="default" w:ascii="Times New Roman" w:hAnsi="Times New Roman" w:eastAsia="方正仿宋简体" w:cs="Times New Roman"/>
          <w:color w:val="000000"/>
          <w:sz w:val="32"/>
          <w:szCs w:val="32"/>
          <w:lang w:val="en-US" w:eastAsia="zh-CN"/>
        </w:rPr>
        <w:t>合江县国瑞商贸有限公司装卸搬运作业承揽</w:t>
      </w:r>
      <w:r>
        <w:rPr>
          <w:rFonts w:hint="eastAsia" w:ascii="Times New Roman" w:hAnsi="Times New Roman" w:eastAsia="方正仿宋简体" w:cs="Times New Roman"/>
          <w:color w:val="000000"/>
          <w:sz w:val="32"/>
          <w:szCs w:val="32"/>
          <w:lang w:val="en-US" w:eastAsia="zh-CN"/>
        </w:rPr>
        <w:t>业务</w:t>
      </w:r>
      <w:r>
        <w:rPr>
          <w:rFonts w:hint="default" w:ascii="Times New Roman" w:hAnsi="Times New Roman" w:eastAsia="方正仿宋简体" w:cs="Times New Roman"/>
          <w:color w:val="000000"/>
          <w:sz w:val="32"/>
          <w:szCs w:val="32"/>
          <w:lang w:val="en-US" w:eastAsia="zh-CN"/>
        </w:rPr>
        <w:t>。</w:t>
      </w:r>
    </w:p>
    <w:p>
      <w:pPr>
        <w:spacing w:line="336" w:lineRule="auto"/>
        <w:ind w:right="31" w:rightChars="15" w:firstLine="640" w:firstLineChars="200"/>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sz w:val="32"/>
          <w:szCs w:val="32"/>
        </w:rPr>
        <w:t>2</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资金来源：</w:t>
      </w:r>
      <w:r>
        <w:rPr>
          <w:rFonts w:hint="default" w:ascii="Times New Roman" w:hAnsi="Times New Roman" w:eastAsia="仿宋" w:cs="Times New Roman"/>
          <w:color w:val="auto"/>
          <w:sz w:val="32"/>
          <w:szCs w:val="32"/>
        </w:rPr>
        <w:t>企业自筹</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方正仿宋简体" w:cs="Times New Roman"/>
          <w:sz w:val="32"/>
          <w:szCs w:val="32"/>
        </w:rPr>
        <w:t>3</w:t>
      </w:r>
      <w:r>
        <w:rPr>
          <w:rFonts w:hint="default" w:ascii="Times New Roman" w:hAnsi="Times New Roman" w:eastAsia="方正仿宋简体" w:cs="Times New Roman"/>
          <w:sz w:val="32"/>
          <w:szCs w:val="32"/>
          <w:lang w:eastAsia="zh-CN"/>
        </w:rPr>
        <w:t>.</w:t>
      </w:r>
      <w:r>
        <w:rPr>
          <w:rFonts w:hint="eastAsia" w:ascii="Times New Roman" w:hAnsi="Times New Roman" w:eastAsia="仿宋" w:cs="Times New Roman"/>
          <w:color w:val="auto"/>
          <w:sz w:val="32"/>
          <w:szCs w:val="32"/>
          <w:lang w:val="en-US" w:eastAsia="zh-CN"/>
        </w:rPr>
        <w:t>业务范围及</w:t>
      </w:r>
      <w:r>
        <w:rPr>
          <w:rFonts w:hint="default" w:ascii="Times New Roman" w:hAnsi="Times New Roman" w:eastAsia="仿宋" w:cs="Times New Roman"/>
          <w:color w:val="auto"/>
          <w:sz w:val="32"/>
          <w:szCs w:val="32"/>
        </w:rPr>
        <w:t>内容：</w:t>
      </w:r>
      <w:r>
        <w:rPr>
          <w:rFonts w:hint="eastAsia" w:ascii="Times New Roman" w:hAnsi="Times New Roman" w:eastAsia="仿宋" w:cs="Times New Roman"/>
          <w:color w:val="auto"/>
          <w:sz w:val="32"/>
          <w:szCs w:val="32"/>
          <w:lang w:val="en-US" w:eastAsia="zh-CN"/>
        </w:rPr>
        <w:t>范围为</w:t>
      </w:r>
      <w:r>
        <w:rPr>
          <w:rFonts w:hint="default" w:ascii="Times New Roman" w:hAnsi="Times New Roman" w:eastAsia="方正仿宋简体" w:cs="Times New Roman"/>
          <w:color w:val="000000"/>
          <w:kern w:val="0"/>
          <w:sz w:val="32"/>
          <w:szCs w:val="32"/>
          <w:u w:val="none"/>
          <w:lang w:val="en-US" w:eastAsia="zh-CN" w:bidi="ar"/>
        </w:rPr>
        <w:t>合江县国瑞商贸有限公司</w:t>
      </w:r>
      <w:r>
        <w:rPr>
          <w:rFonts w:hint="eastAsia" w:ascii="Times New Roman" w:hAnsi="Times New Roman" w:eastAsia="方正仿宋简体" w:cs="Times New Roman"/>
          <w:color w:val="000000"/>
          <w:kern w:val="0"/>
          <w:sz w:val="32"/>
          <w:szCs w:val="32"/>
          <w:u w:val="none"/>
          <w:lang w:val="en-US" w:eastAsia="zh-CN" w:bidi="ar"/>
        </w:rPr>
        <w:t>及其下属合江城区国家粮食储备库有限公司、合江县国瑞港埠有限公司，</w:t>
      </w:r>
      <w:r>
        <w:rPr>
          <w:rFonts w:hint="default" w:ascii="Times New Roman" w:hAnsi="Times New Roman" w:eastAsia="仿宋" w:cs="Times New Roman"/>
          <w:color w:val="auto"/>
          <w:sz w:val="32"/>
          <w:szCs w:val="32"/>
          <w:lang w:val="en-US" w:eastAsia="zh-CN"/>
        </w:rPr>
        <w:t>承担粮食储备库、码头等货物上、下车作业服务，及加工厂粮食、副产品转运及其他零工杂活。</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4.</w:t>
      </w:r>
      <w:r>
        <w:rPr>
          <w:rFonts w:hint="default" w:ascii="Times New Roman" w:hAnsi="Times New Roman" w:eastAsia="仿宋" w:cs="Times New Roman"/>
          <w:color w:val="auto"/>
          <w:sz w:val="32"/>
          <w:szCs w:val="32"/>
        </w:rPr>
        <w:t>合同履行期限：</w:t>
      </w:r>
      <w:r>
        <w:rPr>
          <w:rFonts w:hint="eastAsia" w:ascii="Times New Roman" w:hAnsi="Times New Roman" w:eastAsia="仿宋" w:cs="Times New Roman"/>
          <w:color w:val="auto"/>
          <w:sz w:val="32"/>
          <w:szCs w:val="32"/>
          <w:lang w:val="en-US" w:eastAsia="zh-CN"/>
        </w:rPr>
        <w:t>二</w:t>
      </w:r>
      <w:r>
        <w:rPr>
          <w:rFonts w:hint="default" w:ascii="Times New Roman" w:hAnsi="Times New Roman" w:eastAsia="仿宋" w:cs="Times New Roman"/>
          <w:color w:val="auto"/>
          <w:sz w:val="32"/>
          <w:szCs w:val="32"/>
        </w:rPr>
        <w:t>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黑体" w:cs="Times New Roman"/>
          <w:b w:val="0"/>
          <w:bCs/>
          <w:color w:val="000000"/>
          <w:kern w:val="0"/>
          <w:sz w:val="32"/>
          <w:szCs w:val="32"/>
          <w:lang w:val="en-US" w:eastAsia="zh-CN" w:bidi="ar"/>
        </w:rPr>
        <w:t>二、供应商参加本次询价应具备下列条件：</w:t>
      </w:r>
      <w:r>
        <w:rPr>
          <w:rFonts w:hint="default" w:ascii="Times New Roman" w:hAnsi="Times New Roman" w:eastAsia="方正仿宋简体" w:cs="Times New Roman"/>
          <w:b/>
          <w:color w:val="000000"/>
          <w:kern w:val="0"/>
          <w:sz w:val="32"/>
          <w:szCs w:val="32"/>
          <w:lang w:val="en-US" w:eastAsia="zh-CN" w:bidi="ar"/>
        </w:rPr>
        <w:t xml:space="preserve"> </w:t>
      </w:r>
    </w:p>
    <w:p>
      <w:pPr>
        <w:spacing w:line="336" w:lineRule="auto"/>
        <w:ind w:firstLine="640" w:firstLineChars="200"/>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1.一般要求：</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（1）具有独立承担民事责任的能力；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（2）具有良好的商业信誉和健全的财务会计制度；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（3）具有履行合同所必需的设备和专业技术能力；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（4）具有依法缴纳税收和社会保障资金的良好记录；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（5）参加此项采购活动前三年内，在经营活动中没有重大违法记录；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（6）法律、行政法规规定的其他条件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（7）具有本询价文件对询价供应商所规定的资质条件。 </w:t>
      </w:r>
    </w:p>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2.资质要求：</w:t>
      </w:r>
      <w:r>
        <w:rPr>
          <w:rFonts w:hint="default" w:ascii="Times New Roman" w:hAnsi="Times New Roman" w:eastAsia="仿宋" w:cs="Times New Roman"/>
          <w:color w:val="auto"/>
          <w:sz w:val="32"/>
          <w:szCs w:val="32"/>
        </w:rPr>
        <w:t>经营范围</w:t>
      </w:r>
      <w:r>
        <w:rPr>
          <w:rFonts w:hint="default" w:ascii="Times New Roman" w:hAnsi="Times New Roman" w:eastAsia="仿宋" w:cs="Times New Roman"/>
          <w:color w:val="auto"/>
          <w:sz w:val="32"/>
          <w:szCs w:val="32"/>
          <w:lang w:val="en-US" w:eastAsia="zh-CN"/>
        </w:rPr>
        <w:t>须含</w:t>
      </w:r>
      <w:r>
        <w:rPr>
          <w:rFonts w:hint="default" w:ascii="Times New Roman" w:hAnsi="Times New Roman" w:eastAsia="仿宋" w:cs="Times New Roman"/>
          <w:color w:val="auto"/>
          <w:sz w:val="32"/>
          <w:szCs w:val="32"/>
        </w:rPr>
        <w:t>人力资源服务</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劳务服务</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装卸搬运；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lang w:val="en-US" w:eastAsia="zh-CN" w:bidi="ar"/>
        </w:rPr>
        <w:t>3.其他要求</w:t>
      </w:r>
      <w:r>
        <w:rPr>
          <w:rFonts w:hint="default" w:ascii="Times New Roman" w:hAnsi="Times New Roman" w:eastAsia="方正仿宋简体" w:cs="Times New Roman"/>
          <w:color w:val="000000"/>
          <w:kern w:val="0"/>
          <w:sz w:val="32"/>
          <w:szCs w:val="32"/>
          <w:u w:val="none"/>
          <w:lang w:val="en-US" w:eastAsia="zh-CN" w:bidi="ar"/>
        </w:rPr>
        <w:t xml:space="preserve">：具备独立法人资格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lang w:val="en-US" w:eastAsia="zh-CN" w:bidi="ar"/>
        </w:rPr>
        <w:t>4.本项目</w:t>
      </w:r>
      <w:r>
        <w:rPr>
          <w:rFonts w:hint="default" w:ascii="Times New Roman" w:hAnsi="Times New Roman" w:eastAsia="方正仿宋简体" w:cs="Times New Roman"/>
          <w:color w:val="000000"/>
          <w:kern w:val="0"/>
          <w:sz w:val="32"/>
          <w:szCs w:val="32"/>
          <w:u w:val="none"/>
          <w:lang w:val="en-US" w:eastAsia="zh-CN" w:bidi="ar"/>
        </w:rPr>
        <w:t>（不接受）</w:t>
      </w:r>
      <w:r>
        <w:rPr>
          <w:rFonts w:hint="default" w:ascii="Times New Roman" w:hAnsi="Times New Roman" w:eastAsia="方正仿宋简体" w:cs="Times New Roman"/>
          <w:color w:val="000000"/>
          <w:kern w:val="0"/>
          <w:sz w:val="32"/>
          <w:szCs w:val="32"/>
          <w:lang w:val="en-US" w:eastAsia="zh-CN" w:bidi="ar"/>
        </w:rPr>
        <w:t xml:space="preserve">联合体参加询价。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黑体" w:cs="Times New Roman"/>
          <w:b w:val="0"/>
          <w:bCs/>
          <w:color w:val="000000"/>
          <w:kern w:val="0"/>
          <w:sz w:val="32"/>
          <w:szCs w:val="32"/>
          <w:lang w:val="en-US" w:eastAsia="zh-CN" w:bidi="ar"/>
        </w:rPr>
      </w:pPr>
      <w:r>
        <w:rPr>
          <w:rFonts w:hint="default" w:ascii="Times New Roman" w:hAnsi="Times New Roman" w:eastAsia="黑体" w:cs="Times New Roman"/>
          <w:b w:val="0"/>
          <w:bCs/>
          <w:color w:val="000000"/>
          <w:kern w:val="0"/>
          <w:sz w:val="32"/>
          <w:szCs w:val="32"/>
          <w:lang w:val="en-US" w:eastAsia="zh-CN" w:bidi="ar"/>
        </w:rPr>
        <w:t xml:space="preserve">三、询价响应文件格式文件的获取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lang w:val="en-US"/>
        </w:rPr>
      </w:pPr>
      <w:r>
        <w:rPr>
          <w:rFonts w:hint="default" w:ascii="Times New Roman" w:hAnsi="Times New Roman" w:eastAsia="方正仿宋简体" w:cs="Times New Roman"/>
          <w:color w:val="000000"/>
          <w:kern w:val="0"/>
          <w:sz w:val="32"/>
          <w:szCs w:val="32"/>
          <w:lang w:val="en-US" w:eastAsia="zh-CN" w:bidi="ar"/>
        </w:rPr>
        <w:t xml:space="preserve"> </w:t>
      </w:r>
      <w:r>
        <w:rPr>
          <w:rFonts w:hint="eastAsia" w:ascii="Times New Roman" w:hAnsi="Times New Roman" w:eastAsia="方正仿宋简体" w:cs="Times New Roman"/>
          <w:color w:val="000000"/>
          <w:kern w:val="0"/>
          <w:sz w:val="32"/>
          <w:szCs w:val="32"/>
          <w:u w:val="none"/>
          <w:lang w:val="en-US" w:eastAsia="zh-CN" w:bidi="ar"/>
        </w:rPr>
        <w:t>本</w:t>
      </w:r>
      <w:r>
        <w:rPr>
          <w:rFonts w:hint="default" w:ascii="Times New Roman" w:hAnsi="Times New Roman" w:eastAsia="方正仿宋简体" w:cs="Times New Roman"/>
          <w:color w:val="000000"/>
          <w:kern w:val="0"/>
          <w:sz w:val="32"/>
          <w:szCs w:val="32"/>
          <w:u w:val="none"/>
          <w:lang w:val="en-US" w:eastAsia="zh-CN" w:bidi="ar"/>
        </w:rPr>
        <w:t>网站</w:t>
      </w:r>
      <w:r>
        <w:rPr>
          <w:rFonts w:hint="eastAsia" w:ascii="Times New Roman" w:hAnsi="Times New Roman" w:eastAsia="方正仿宋简体" w:cs="Times New Roman"/>
          <w:color w:val="000000"/>
          <w:kern w:val="0"/>
          <w:sz w:val="32"/>
          <w:szCs w:val="32"/>
          <w:u w:val="none"/>
          <w:lang w:val="en-US" w:eastAsia="zh-CN" w:bidi="ar"/>
        </w:rPr>
        <w:t>自行</w:t>
      </w:r>
      <w:r>
        <w:rPr>
          <w:rFonts w:hint="default" w:ascii="Times New Roman" w:hAnsi="Times New Roman" w:eastAsia="方正仿宋简体" w:cs="Times New Roman"/>
          <w:color w:val="000000"/>
          <w:kern w:val="0"/>
          <w:sz w:val="32"/>
          <w:szCs w:val="32"/>
          <w:u w:val="none"/>
          <w:lang w:val="en-US" w:eastAsia="zh-CN" w:bidi="ar"/>
        </w:rPr>
        <w:t>下载电子档</w:t>
      </w:r>
      <w:r>
        <w:rPr>
          <w:rFonts w:hint="eastAsia" w:ascii="Times New Roman" w:hAnsi="Times New Roman" w:eastAsia="方正仿宋简体" w:cs="Times New Roman"/>
          <w:color w:val="000000"/>
          <w:kern w:val="0"/>
          <w:sz w:val="32"/>
          <w:szCs w:val="32"/>
          <w:lang w:val="en-US" w:eastAsia="zh-CN" w:bidi="ar"/>
        </w:rPr>
        <w:t>或实地询价时由询价小组进行发放。</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sz w:val="32"/>
          <w:szCs w:val="32"/>
        </w:rPr>
      </w:pPr>
      <w:r>
        <w:rPr>
          <w:rFonts w:hint="default" w:ascii="Times New Roman" w:hAnsi="Times New Roman" w:eastAsia="黑体" w:cs="Times New Roman"/>
          <w:b w:val="0"/>
          <w:bCs/>
          <w:color w:val="000000"/>
          <w:kern w:val="0"/>
          <w:sz w:val="32"/>
          <w:szCs w:val="32"/>
          <w:lang w:val="en-US" w:eastAsia="zh-CN" w:bidi="ar"/>
        </w:rPr>
        <w:t>四、询价响应文件递交截止时间及递交地点</w:t>
      </w:r>
      <w:r>
        <w:rPr>
          <w:rFonts w:hint="default" w:ascii="Times New Roman" w:hAnsi="Times New Roman" w:eastAsia="方正仿宋简体" w:cs="Times New Roman"/>
          <w:b/>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 w:cs="Times New Roman"/>
          <w:color w:val="auto"/>
          <w:sz w:val="32"/>
          <w:szCs w:val="32"/>
          <w:lang w:val="en-US" w:eastAsia="zh-CN"/>
        </w:rPr>
      </w:pPr>
      <w:r>
        <w:rPr>
          <w:rFonts w:hint="eastAsia" w:ascii="Times New Roman" w:hAnsi="Times New Roman" w:eastAsia="方正仿宋简体" w:cs="Times New Roman"/>
          <w:color w:val="000000"/>
          <w:kern w:val="0"/>
          <w:sz w:val="32"/>
          <w:szCs w:val="32"/>
          <w:lang w:val="en-US" w:eastAsia="zh-CN" w:bidi="ar"/>
        </w:rPr>
        <w:t>1.本网站自行下载电子档响应文件递交方式：响应人</w:t>
      </w:r>
      <w:r>
        <w:rPr>
          <w:rFonts w:hint="default" w:ascii="Times New Roman" w:hAnsi="Times New Roman" w:eastAsia="方正仿宋简体" w:cs="Times New Roman"/>
          <w:color w:val="000000"/>
          <w:kern w:val="0"/>
          <w:sz w:val="32"/>
          <w:szCs w:val="32"/>
          <w:lang w:val="en-US" w:eastAsia="zh-CN" w:bidi="ar"/>
        </w:rPr>
        <w:t>向采购人递交书面询价响应文件，递交的截止时间（询价截止时间）为</w:t>
      </w:r>
      <w:r>
        <w:rPr>
          <w:rFonts w:hint="default" w:ascii="Times New Roman" w:hAnsi="Times New Roman" w:eastAsia="方正仿宋简体" w:cs="Times New Roman"/>
          <w:color w:val="000000"/>
          <w:kern w:val="0"/>
          <w:sz w:val="32"/>
          <w:szCs w:val="32"/>
          <w:u w:val="single"/>
          <w:lang w:val="en-US" w:eastAsia="zh-CN" w:bidi="ar"/>
        </w:rPr>
        <w:t xml:space="preserve"> 2023 </w:t>
      </w:r>
      <w:r>
        <w:rPr>
          <w:rFonts w:hint="default" w:ascii="Times New Roman" w:hAnsi="Times New Roman" w:eastAsia="方正仿宋简体" w:cs="Times New Roman"/>
          <w:color w:val="000000"/>
          <w:kern w:val="0"/>
          <w:sz w:val="32"/>
          <w:szCs w:val="32"/>
          <w:lang w:val="en-US" w:eastAsia="zh-CN" w:bidi="ar"/>
        </w:rPr>
        <w:t>年</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eastAsia" w:ascii="Times New Roman" w:hAnsi="Times New Roman" w:eastAsia="方正仿宋简体" w:cs="Times New Roman"/>
          <w:color w:val="000000"/>
          <w:kern w:val="0"/>
          <w:sz w:val="32"/>
          <w:szCs w:val="32"/>
          <w:u w:val="single"/>
          <w:lang w:val="en-US" w:eastAsia="zh-CN" w:bidi="ar"/>
        </w:rPr>
        <w:t>4</w:t>
      </w:r>
      <w:r>
        <w:rPr>
          <w:rFonts w:hint="default" w:ascii="Times New Roman" w:hAnsi="Times New Roman" w:eastAsia="方正仿宋简体" w:cs="Times New Roman"/>
          <w:color w:val="000000"/>
          <w:kern w:val="0"/>
          <w:sz w:val="32"/>
          <w:szCs w:val="32"/>
          <w:lang w:val="en-US" w:eastAsia="zh-CN" w:bidi="ar"/>
        </w:rPr>
        <w:t xml:space="preserve">月 </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eastAsia" w:ascii="Times New Roman" w:hAnsi="Times New Roman" w:eastAsia="方正仿宋简体" w:cs="Times New Roman"/>
          <w:color w:val="000000"/>
          <w:kern w:val="0"/>
          <w:sz w:val="32"/>
          <w:szCs w:val="32"/>
          <w:u w:val="single"/>
          <w:lang w:val="en-US" w:eastAsia="zh-CN" w:bidi="ar"/>
        </w:rPr>
        <w:t>18</w:t>
      </w:r>
      <w:r>
        <w:rPr>
          <w:rFonts w:hint="default" w:ascii="Times New Roman" w:hAnsi="Times New Roman" w:eastAsia="方正仿宋简体" w:cs="Times New Roman"/>
          <w:color w:val="000000"/>
          <w:kern w:val="0"/>
          <w:sz w:val="32"/>
          <w:szCs w:val="32"/>
          <w:lang w:val="en-US" w:eastAsia="zh-CN" w:bidi="ar"/>
        </w:rPr>
        <w:t>日</w:t>
      </w:r>
      <w:r>
        <w:rPr>
          <w:rFonts w:hint="eastAsia" w:ascii="Times New Roman" w:hAnsi="Times New Roman" w:eastAsia="方正仿宋简体" w:cs="Times New Roman"/>
          <w:color w:val="000000"/>
          <w:kern w:val="0"/>
          <w:sz w:val="32"/>
          <w:szCs w:val="32"/>
          <w:lang w:val="en-US" w:eastAsia="zh-CN" w:bidi="ar"/>
        </w:rPr>
        <w:t>上午</w:t>
      </w:r>
      <w:r>
        <w:rPr>
          <w:rFonts w:hint="eastAsia" w:ascii="Times New Roman" w:hAnsi="Times New Roman" w:eastAsia="方正仿宋简体" w:cs="Times New Roman"/>
          <w:color w:val="000000"/>
          <w:kern w:val="0"/>
          <w:sz w:val="32"/>
          <w:szCs w:val="32"/>
          <w:u w:val="single"/>
          <w:lang w:val="en-US" w:eastAsia="zh-CN" w:bidi="ar"/>
        </w:rPr>
        <w:t>12</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default" w:ascii="Times New Roman" w:hAnsi="Times New Roman" w:eastAsia="方正仿宋简体" w:cs="Times New Roman"/>
          <w:color w:val="000000"/>
          <w:kern w:val="0"/>
          <w:sz w:val="32"/>
          <w:szCs w:val="32"/>
          <w:lang w:val="en-US" w:eastAsia="zh-CN" w:bidi="ar"/>
        </w:rPr>
        <w:t>时</w:t>
      </w:r>
      <w:r>
        <w:rPr>
          <w:rFonts w:hint="default" w:ascii="Times New Roman" w:hAnsi="Times New Roman" w:eastAsia="方正仿宋简体" w:cs="Times New Roman"/>
          <w:color w:val="000000"/>
          <w:kern w:val="0"/>
          <w:sz w:val="32"/>
          <w:szCs w:val="32"/>
          <w:u w:val="single"/>
          <w:lang w:val="en-US" w:eastAsia="zh-CN" w:bidi="ar"/>
        </w:rPr>
        <w:t xml:space="preserve">  00 </w:t>
      </w:r>
      <w:r>
        <w:rPr>
          <w:rFonts w:hint="default" w:ascii="Times New Roman" w:hAnsi="Times New Roman" w:eastAsia="方正仿宋简体" w:cs="Times New Roman"/>
          <w:color w:val="000000"/>
          <w:kern w:val="0"/>
          <w:sz w:val="32"/>
          <w:szCs w:val="32"/>
          <w:lang w:val="en-US" w:eastAsia="zh-CN" w:bidi="ar"/>
        </w:rPr>
        <w:t>分，地点为</w:t>
      </w:r>
      <w:r>
        <w:rPr>
          <w:rFonts w:hint="eastAsia" w:ascii="Times New Roman" w:hAnsi="Times New Roman" w:eastAsia="方正仿宋简体" w:cs="Times New Roman"/>
          <w:color w:val="000000"/>
          <w:kern w:val="0"/>
          <w:sz w:val="32"/>
          <w:szCs w:val="32"/>
          <w:lang w:val="en-US" w:eastAsia="zh-CN" w:bidi="ar"/>
        </w:rPr>
        <w:t>合江县荔城大道194号四川占川项目管理咨询有限公司</w:t>
      </w:r>
      <w:r>
        <w:rPr>
          <w:rFonts w:hint="default" w:ascii="Times New Roman" w:hAnsi="Times New Roman" w:eastAsia="仿宋" w:cs="Times New Roman"/>
          <w:color w:val="auto"/>
          <w:sz w:val="32"/>
          <w:szCs w:val="32"/>
          <w:lang w:val="en-US" w:eastAsia="zh-CN"/>
        </w:rPr>
        <w:t>。</w:t>
      </w:r>
    </w:p>
    <w:p>
      <w:pPr>
        <w:pStyle w:val="2"/>
        <w:keepNext w:val="0"/>
        <w:keepLines w:val="0"/>
        <w:pageBreakBefore w:val="0"/>
        <w:kinsoku/>
        <w:wordWrap/>
        <w:overflowPunct/>
        <w:topLinePunct w:val="0"/>
        <w:autoSpaceDE/>
        <w:autoSpaceDN/>
        <w:bidi w:val="0"/>
        <w:adjustRightInd/>
        <w:snapToGrid/>
        <w:spacing w:after="0" w:line="560" w:lineRule="exact"/>
        <w:textAlignment w:val="auto"/>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 xml:space="preserve">   2.询价小组实地询价响应文件递交方式：采购申请单位、招采中心、监察中心人员组成询价小组，询价小组在</w:t>
      </w:r>
      <w:r>
        <w:rPr>
          <w:rFonts w:hint="default" w:ascii="Times New Roman" w:hAnsi="Times New Roman" w:eastAsia="方正仿宋简体" w:cs="Times New Roman"/>
          <w:color w:val="000000"/>
          <w:kern w:val="0"/>
          <w:sz w:val="32"/>
          <w:szCs w:val="32"/>
          <w:u w:val="single"/>
          <w:lang w:val="en-US" w:eastAsia="zh-CN" w:bidi="ar"/>
        </w:rPr>
        <w:t xml:space="preserve">2023 </w:t>
      </w:r>
      <w:r>
        <w:rPr>
          <w:rFonts w:hint="default" w:ascii="Times New Roman" w:hAnsi="Times New Roman" w:eastAsia="方正仿宋简体" w:cs="Times New Roman"/>
          <w:color w:val="000000"/>
          <w:kern w:val="0"/>
          <w:sz w:val="32"/>
          <w:szCs w:val="32"/>
          <w:lang w:val="en-US" w:eastAsia="zh-CN" w:bidi="ar"/>
        </w:rPr>
        <w:t>年</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eastAsia" w:ascii="Times New Roman" w:hAnsi="Times New Roman" w:eastAsia="方正仿宋简体" w:cs="Times New Roman"/>
          <w:color w:val="000000"/>
          <w:kern w:val="0"/>
          <w:sz w:val="32"/>
          <w:szCs w:val="32"/>
          <w:u w:val="single"/>
          <w:lang w:val="en-US" w:eastAsia="zh-CN" w:bidi="ar"/>
        </w:rPr>
        <w:t>4</w:t>
      </w:r>
      <w:r>
        <w:rPr>
          <w:rFonts w:hint="default" w:ascii="Times New Roman" w:hAnsi="Times New Roman" w:eastAsia="方正仿宋简体" w:cs="Times New Roman"/>
          <w:color w:val="000000"/>
          <w:kern w:val="0"/>
          <w:sz w:val="32"/>
          <w:szCs w:val="32"/>
          <w:lang w:val="en-US" w:eastAsia="zh-CN" w:bidi="ar"/>
        </w:rPr>
        <w:t xml:space="preserve">月 </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eastAsia" w:ascii="Times New Roman" w:hAnsi="Times New Roman" w:eastAsia="方正仿宋简体" w:cs="Times New Roman"/>
          <w:color w:val="000000"/>
          <w:kern w:val="0"/>
          <w:sz w:val="32"/>
          <w:szCs w:val="32"/>
          <w:u w:val="single"/>
          <w:lang w:val="en-US" w:eastAsia="zh-CN" w:bidi="ar"/>
        </w:rPr>
        <w:t>18</w:t>
      </w:r>
      <w:r>
        <w:rPr>
          <w:rFonts w:hint="default" w:ascii="Times New Roman" w:hAnsi="Times New Roman" w:eastAsia="方正仿宋简体" w:cs="Times New Roman"/>
          <w:color w:val="000000"/>
          <w:kern w:val="0"/>
          <w:sz w:val="32"/>
          <w:szCs w:val="32"/>
          <w:lang w:val="en-US" w:eastAsia="zh-CN" w:bidi="ar"/>
        </w:rPr>
        <w:t>日</w:t>
      </w:r>
      <w:r>
        <w:rPr>
          <w:rFonts w:hint="eastAsia" w:ascii="Times New Roman" w:hAnsi="Times New Roman" w:eastAsia="方正仿宋简体" w:cs="Times New Roman"/>
          <w:color w:val="000000"/>
          <w:kern w:val="0"/>
          <w:sz w:val="32"/>
          <w:szCs w:val="32"/>
          <w:lang w:val="en-US" w:eastAsia="zh-CN" w:bidi="ar"/>
        </w:rPr>
        <w:t>上午</w:t>
      </w:r>
      <w:r>
        <w:rPr>
          <w:rFonts w:hint="eastAsia" w:ascii="Times New Roman" w:hAnsi="Times New Roman" w:eastAsia="方正仿宋简体" w:cs="Times New Roman"/>
          <w:color w:val="000000"/>
          <w:kern w:val="0"/>
          <w:sz w:val="32"/>
          <w:szCs w:val="32"/>
          <w:u w:val="single"/>
          <w:lang w:val="en-US" w:eastAsia="zh-CN" w:bidi="ar"/>
        </w:rPr>
        <w:t>12</w:t>
      </w:r>
      <w:r>
        <w:rPr>
          <w:rFonts w:hint="default" w:ascii="Times New Roman" w:hAnsi="Times New Roman" w:eastAsia="方正仿宋简体" w:cs="Times New Roman"/>
          <w:color w:val="000000"/>
          <w:kern w:val="0"/>
          <w:sz w:val="32"/>
          <w:szCs w:val="32"/>
          <w:u w:val="single"/>
          <w:lang w:val="en-US" w:eastAsia="zh-CN" w:bidi="ar"/>
        </w:rPr>
        <w:t xml:space="preserve"> </w:t>
      </w:r>
      <w:r>
        <w:rPr>
          <w:rFonts w:hint="default" w:ascii="Times New Roman" w:hAnsi="Times New Roman" w:eastAsia="方正仿宋简体" w:cs="Times New Roman"/>
          <w:color w:val="000000"/>
          <w:kern w:val="0"/>
          <w:sz w:val="32"/>
          <w:szCs w:val="32"/>
          <w:lang w:val="en-US" w:eastAsia="zh-CN" w:bidi="ar"/>
        </w:rPr>
        <w:t>时</w:t>
      </w:r>
      <w:r>
        <w:rPr>
          <w:rFonts w:hint="default" w:ascii="Times New Roman" w:hAnsi="Times New Roman" w:eastAsia="方正仿宋简体" w:cs="Times New Roman"/>
          <w:color w:val="000000"/>
          <w:kern w:val="0"/>
          <w:sz w:val="32"/>
          <w:szCs w:val="32"/>
          <w:u w:val="single"/>
          <w:lang w:val="en-US" w:eastAsia="zh-CN" w:bidi="ar"/>
        </w:rPr>
        <w:t xml:space="preserve">  00 </w:t>
      </w:r>
      <w:r>
        <w:rPr>
          <w:rFonts w:hint="default" w:ascii="Times New Roman" w:hAnsi="Times New Roman" w:eastAsia="方正仿宋简体" w:cs="Times New Roman"/>
          <w:color w:val="000000"/>
          <w:kern w:val="0"/>
          <w:sz w:val="32"/>
          <w:szCs w:val="32"/>
          <w:lang w:val="en-US" w:eastAsia="zh-CN" w:bidi="ar"/>
        </w:rPr>
        <w:t>分</w:t>
      </w:r>
      <w:r>
        <w:rPr>
          <w:rFonts w:hint="eastAsia" w:ascii="Times New Roman" w:hAnsi="Times New Roman" w:eastAsia="方正仿宋简体" w:cs="Times New Roman"/>
          <w:color w:val="000000"/>
          <w:kern w:val="0"/>
          <w:sz w:val="32"/>
          <w:szCs w:val="32"/>
          <w:lang w:val="en-US" w:eastAsia="zh-CN" w:bidi="ar"/>
        </w:rPr>
        <w:t>前完成本次实地询价，</w:t>
      </w:r>
      <w:r>
        <w:rPr>
          <w:rFonts w:hint="eastAsia" w:ascii="Times New Roman" w:hAnsi="Times New Roman" w:eastAsia="仿宋" w:cs="Times New Roman"/>
          <w:color w:val="auto"/>
          <w:sz w:val="32"/>
          <w:szCs w:val="32"/>
          <w:lang w:val="en-US" w:eastAsia="zh-CN"/>
        </w:rPr>
        <w:t>响应人现场报出不得更改的价格并完善询价小组发放的响应文件资料，响应人自行对响应文件进行密封后，现场提交给监察中心人员进行保存。</w:t>
      </w:r>
    </w:p>
    <w:p>
      <w:pPr>
        <w:pStyle w:val="3"/>
        <w:ind w:firstLine="640" w:firstLineChars="200"/>
        <w:rPr>
          <w:rFonts w:hint="default" w:ascii="Times New Roman" w:hAnsi="Times New Roman" w:eastAsia="仿宋" w:cs="Times New Roman"/>
          <w:i w:val="0"/>
          <w:iCs w:val="0"/>
          <w:color w:val="auto"/>
          <w:kern w:val="2"/>
          <w:sz w:val="32"/>
          <w:szCs w:val="32"/>
          <w:lang w:val="en-US" w:eastAsia="zh-CN" w:bidi="ar-SA"/>
        </w:rPr>
      </w:pPr>
      <w:r>
        <w:rPr>
          <w:rFonts w:hint="eastAsia" w:ascii="Times New Roman" w:hAnsi="Times New Roman" w:eastAsia="仿宋" w:cs="Times New Roman"/>
          <w:i w:val="0"/>
          <w:iCs w:val="0"/>
          <w:color w:val="auto"/>
          <w:kern w:val="2"/>
          <w:sz w:val="32"/>
          <w:szCs w:val="32"/>
          <w:lang w:val="en-US" w:eastAsia="zh-CN" w:bidi="ar-SA"/>
        </w:rPr>
        <w:t>3.询价小组在响应文件递交截止时间后对所有响应文件进行评审，以经评审的最低报价者中选。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逾期送达的或者未按上述要求</w:t>
      </w:r>
      <w:r>
        <w:rPr>
          <w:rFonts w:hint="eastAsia" w:ascii="Times New Roman" w:hAnsi="Times New Roman" w:eastAsia="方正仿宋简体" w:cs="Times New Roman"/>
          <w:color w:val="000000"/>
          <w:kern w:val="0"/>
          <w:sz w:val="32"/>
          <w:szCs w:val="32"/>
          <w:lang w:val="en-US" w:eastAsia="zh-CN" w:bidi="ar"/>
        </w:rPr>
        <w:t>递交</w:t>
      </w:r>
      <w:r>
        <w:rPr>
          <w:rFonts w:hint="default" w:ascii="Times New Roman" w:hAnsi="Times New Roman" w:eastAsia="方正仿宋简体" w:cs="Times New Roman"/>
          <w:color w:val="000000"/>
          <w:kern w:val="0"/>
          <w:sz w:val="32"/>
          <w:szCs w:val="32"/>
          <w:lang w:val="en-US" w:eastAsia="zh-CN" w:bidi="ar"/>
        </w:rPr>
        <w:t xml:space="preserve">的询价响应文件，采购人不予受理。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黑体" w:cs="Times New Roman"/>
          <w:b w:val="0"/>
          <w:bCs/>
          <w:color w:val="000000"/>
          <w:kern w:val="0"/>
          <w:sz w:val="32"/>
          <w:szCs w:val="32"/>
          <w:lang w:val="en-US" w:eastAsia="zh-CN" w:bidi="ar"/>
        </w:rPr>
      </w:pPr>
      <w:r>
        <w:rPr>
          <w:rFonts w:hint="default" w:ascii="Times New Roman" w:hAnsi="Times New Roman" w:eastAsia="黑体" w:cs="Times New Roman"/>
          <w:b w:val="0"/>
          <w:bCs/>
          <w:color w:val="000000"/>
          <w:kern w:val="0"/>
          <w:sz w:val="32"/>
          <w:szCs w:val="32"/>
          <w:lang w:val="en-US" w:eastAsia="zh-CN" w:bidi="ar"/>
        </w:rPr>
        <w:t xml:space="preserve">五、发布媒介 </w:t>
      </w:r>
    </w:p>
    <w:p>
      <w:pPr>
        <w:keepNext w:val="0"/>
        <w:keepLines w:val="0"/>
        <w:pageBreakBefore w:val="0"/>
        <w:widowControl/>
        <w:suppressLineNumbers w:val="0"/>
        <w:kinsoku/>
        <w:wordWrap/>
        <w:overflowPunct/>
        <w:topLinePunct w:val="0"/>
        <w:autoSpaceDE/>
        <w:autoSpaceDN/>
        <w:bidi w:val="0"/>
        <w:adjustRightInd/>
        <w:snapToGrid/>
        <w:spacing w:line="360" w:lineRule="auto"/>
        <w:ind w:left="3300" w:leftChars="200" w:hanging="2880" w:hangingChars="900"/>
        <w:jc w:val="left"/>
        <w:textAlignment w:val="auto"/>
        <w:rPr>
          <w:rFonts w:hint="default" w:ascii="Times New Roman" w:hAnsi="Times New Roman" w:eastAsia="方正仿宋简体" w:cs="Times New Roman"/>
          <w:color w:val="000000"/>
          <w:kern w:val="0"/>
          <w:sz w:val="32"/>
          <w:szCs w:val="32"/>
          <w:u w:val="single"/>
          <w:lang w:val="en-US" w:eastAsia="zh-CN" w:bidi="ar"/>
        </w:rPr>
      </w:pPr>
      <w:r>
        <w:rPr>
          <w:rFonts w:hint="default" w:ascii="Times New Roman" w:hAnsi="Times New Roman" w:eastAsia="方正仿宋简体" w:cs="Times New Roman"/>
          <w:color w:val="000000"/>
          <w:kern w:val="0"/>
          <w:sz w:val="32"/>
          <w:szCs w:val="32"/>
          <w:lang w:val="en-US" w:eastAsia="zh-CN" w:bidi="ar"/>
        </w:rPr>
        <w:t>本询价公告在</w:t>
      </w:r>
      <w:r>
        <w:rPr>
          <w:rFonts w:hint="default" w:ascii="Times New Roman" w:hAnsi="Times New Roman" w:eastAsia="方正仿宋简体" w:cs="Times New Roman"/>
          <w:color w:val="000000"/>
          <w:kern w:val="0"/>
          <w:sz w:val="32"/>
          <w:szCs w:val="32"/>
          <w:u w:val="single"/>
          <w:lang w:val="en-US" w:eastAsia="zh-CN" w:bidi="ar"/>
        </w:rPr>
        <w:t>（泸州阜阳投资集团有限公司官网信息公开</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color w:val="000000"/>
          <w:kern w:val="0"/>
          <w:sz w:val="32"/>
          <w:szCs w:val="32"/>
          <w:u w:val="single"/>
          <w:lang w:val="en-US" w:eastAsia="zh-CN" w:bidi="ar"/>
        </w:rPr>
        <w:t>栏）</w:t>
      </w:r>
      <w:r>
        <w:rPr>
          <w:rFonts w:hint="default" w:ascii="Times New Roman" w:hAnsi="Times New Roman" w:eastAsia="方正仿宋简体" w:cs="Times New Roman"/>
          <w:color w:val="000000"/>
          <w:kern w:val="0"/>
          <w:sz w:val="32"/>
          <w:szCs w:val="32"/>
          <w:lang w:val="en-US" w:eastAsia="zh-CN" w:bidi="ar"/>
        </w:rPr>
        <w:t>上发布。</w:t>
      </w:r>
      <w:r>
        <w:rPr>
          <w:rFonts w:hint="default" w:ascii="Times New Roman" w:hAnsi="Times New Roman" w:eastAsia="仿宋" w:cs="Times New Roman"/>
          <w:color w:val="auto"/>
          <w:sz w:val="32"/>
          <w:szCs w:val="32"/>
          <w:lang w:val="zh-CN" w:eastAsia="zh-CN"/>
        </w:rPr>
        <w:t>http://www.lzfyjt.com</w:t>
      </w:r>
      <w:r>
        <w:rPr>
          <w:rFonts w:hint="default" w:ascii="Times New Roman" w:hAnsi="Times New Roman" w:eastAsia="方正仿宋简体" w:cs="Times New Roman"/>
          <w:color w:val="000000"/>
          <w:kern w:val="0"/>
          <w:sz w:val="32"/>
          <w:szCs w:val="32"/>
          <w:u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黑体" w:cs="Times New Roman"/>
          <w:b w:val="0"/>
          <w:bCs/>
          <w:color w:val="000000"/>
          <w:kern w:val="0"/>
          <w:sz w:val="32"/>
          <w:szCs w:val="32"/>
          <w:lang w:val="en-US" w:eastAsia="zh-CN" w:bidi="ar"/>
        </w:rPr>
      </w:pPr>
      <w:r>
        <w:rPr>
          <w:rFonts w:hint="default" w:ascii="Times New Roman" w:hAnsi="Times New Roman" w:eastAsia="黑体" w:cs="Times New Roman"/>
          <w:b w:val="0"/>
          <w:bCs/>
          <w:color w:val="000000"/>
          <w:kern w:val="0"/>
          <w:sz w:val="32"/>
          <w:szCs w:val="32"/>
          <w:lang w:val="en-US" w:eastAsia="zh-CN" w:bidi="ar"/>
        </w:rPr>
        <w:t xml:space="preserve">六、联系方式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方正仿宋简体" w:cs="Times New Roman"/>
          <w:b/>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采购人（全称）：合江县国瑞商贸有限公司</w:t>
      </w:r>
    </w:p>
    <w:p>
      <w:pPr>
        <w:ind w:firstLine="640" w:firstLineChars="200"/>
        <w:rPr>
          <w:rFonts w:hint="default" w:ascii="Times New Roman" w:hAnsi="Times New Roman" w:eastAsia="方正仿宋简体" w:cs="Times New Roman"/>
          <w:color w:val="000000"/>
          <w:kern w:val="0"/>
          <w:sz w:val="32"/>
          <w:szCs w:val="32"/>
          <w:lang w:val="en-US" w:eastAsia="zh-CN" w:bidi="ar"/>
        </w:rPr>
      </w:pPr>
      <w:r>
        <w:rPr>
          <w:rFonts w:hint="default" w:ascii="Times New Roman" w:hAnsi="Times New Roman" w:eastAsia="方正仿宋简体" w:cs="Times New Roman"/>
          <w:color w:val="000000"/>
          <w:kern w:val="0"/>
          <w:sz w:val="32"/>
          <w:szCs w:val="32"/>
          <w:lang w:val="en-US" w:eastAsia="zh-CN" w:bidi="ar"/>
        </w:rPr>
        <w:t xml:space="preserve">地 址：  </w:t>
      </w:r>
      <w:r>
        <w:rPr>
          <w:rFonts w:hint="default" w:ascii="Times New Roman" w:hAnsi="Times New Roman" w:eastAsia="仿宋" w:cs="Times New Roman"/>
          <w:color w:val="auto"/>
          <w:sz w:val="32"/>
          <w:szCs w:val="32"/>
          <w:u w:val="single"/>
          <w:lang w:val="en-US" w:eastAsia="zh-CN"/>
        </w:rPr>
        <w:t>合江县临港街道张湾果园路下行100米国库公司（川田木业对面）办公楼</w:t>
      </w:r>
      <w:r>
        <w:rPr>
          <w:rFonts w:hint="default" w:ascii="Times New Roman" w:hAnsi="Times New Roman" w:eastAsia="方正仿宋简体" w:cs="Times New Roman"/>
          <w:color w:val="000000"/>
          <w:kern w:val="0"/>
          <w:sz w:val="32"/>
          <w:szCs w:val="32"/>
          <w:lang w:val="en-US" w:eastAsia="zh-CN" w:bidi="ar"/>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sz w:val="32"/>
          <w:szCs w:val="32"/>
          <w:highlight w:val="none"/>
          <w:lang w:val="en-US" w:eastAsia="zh-CN"/>
        </w:rPr>
      </w:pPr>
      <w:r>
        <w:rPr>
          <w:rFonts w:hint="default" w:ascii="Times New Roman" w:hAnsi="Times New Roman" w:eastAsia="方正仿宋简体" w:cs="Times New Roman"/>
          <w:sz w:val="32"/>
          <w:szCs w:val="32"/>
          <w:highlight w:val="none"/>
        </w:rPr>
        <w:t>联系人：</w:t>
      </w:r>
      <w:r>
        <w:rPr>
          <w:rFonts w:hint="default" w:ascii="Times New Roman" w:hAnsi="Times New Roman" w:eastAsia="方正仿宋简体" w:cs="Times New Roman"/>
          <w:sz w:val="32"/>
          <w:szCs w:val="32"/>
          <w:highlight w:val="none"/>
          <w:lang w:val="en-US" w:eastAsia="zh-CN"/>
        </w:rPr>
        <w:t>汪先生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简体" w:cs="Times New Roman"/>
          <w:b w:val="0"/>
          <w:bCs/>
          <w:sz w:val="32"/>
          <w:szCs w:val="32"/>
          <w:lang w:val="en-US"/>
        </w:rPr>
      </w:pPr>
      <w:r>
        <w:rPr>
          <w:rFonts w:hint="default" w:ascii="Times New Roman" w:hAnsi="Times New Roman" w:eastAsia="方正仿宋简体" w:cs="Times New Roman"/>
          <w:color w:val="000000"/>
          <w:kern w:val="0"/>
          <w:sz w:val="32"/>
          <w:szCs w:val="32"/>
          <w:lang w:val="en-US" w:eastAsia="zh-CN" w:bidi="ar"/>
        </w:rPr>
        <w:t>联 系 电 话：</w:t>
      </w:r>
      <w:r>
        <w:rPr>
          <w:rFonts w:hint="default" w:ascii="Times New Roman" w:hAnsi="Times New Roman" w:eastAsia="方正仿宋简体" w:cs="Times New Roman"/>
          <w:b w:val="0"/>
          <w:bCs/>
          <w:color w:val="000000"/>
          <w:kern w:val="0"/>
          <w:sz w:val="32"/>
          <w:szCs w:val="32"/>
          <w:lang w:val="en-US" w:eastAsia="zh-CN" w:bidi="ar"/>
        </w:rPr>
        <w:t xml:space="preserve"> 17781878785</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 xml:space="preserve">   </w:t>
      </w:r>
      <w:r>
        <w:rPr>
          <w:rFonts w:hint="eastAsia" w:ascii="Times New Roman" w:hAnsi="Times New Roman" w:eastAsia="方正仿宋简体" w:cs="Times New Roman"/>
          <w:sz w:val="32"/>
          <w:szCs w:val="32"/>
          <w:lang w:val="en-US" w:eastAsia="zh-CN"/>
        </w:rPr>
        <w:t>招标机构：泸州阜阳投资集团有限公司招标采购中心工作组。</w:t>
      </w:r>
    </w:p>
    <w:p>
      <w:pPr>
        <w:pStyle w:val="3"/>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简体" w:cs="Times New Roman"/>
          <w:i w:val="0"/>
          <w:iCs w:val="0"/>
          <w:color w:val="auto"/>
          <w:kern w:val="2"/>
          <w:sz w:val="32"/>
          <w:szCs w:val="32"/>
          <w:lang w:val="en-US" w:eastAsia="zh-CN" w:bidi="ar-SA"/>
        </w:rPr>
      </w:pPr>
      <w:r>
        <w:rPr>
          <w:rFonts w:hint="eastAsia" w:ascii="Times New Roman" w:hAnsi="Times New Roman" w:eastAsia="方正仿宋简体" w:cs="Times New Roman"/>
          <w:i w:val="0"/>
          <w:iCs w:val="0"/>
          <w:color w:val="auto"/>
          <w:kern w:val="2"/>
          <w:sz w:val="32"/>
          <w:szCs w:val="32"/>
          <w:lang w:val="en-US" w:eastAsia="zh-CN" w:bidi="ar-SA"/>
        </w:rPr>
        <w:t>邮编：646200</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方正仿宋简体" w:cs="Times New Roman"/>
          <w:i w:val="0"/>
          <w:iCs w:val="0"/>
          <w:color w:val="auto"/>
          <w:kern w:val="2"/>
          <w:sz w:val="32"/>
          <w:szCs w:val="32"/>
          <w:lang w:val="en-US" w:eastAsia="zh-CN" w:bidi="ar-SA"/>
        </w:rPr>
      </w:pPr>
      <w:r>
        <w:rPr>
          <w:rFonts w:hint="eastAsia" w:ascii="Times New Roman" w:hAnsi="Times New Roman" w:eastAsia="方正仿宋简体" w:cs="Times New Roman"/>
          <w:i w:val="0"/>
          <w:iCs w:val="0"/>
          <w:color w:val="auto"/>
          <w:kern w:val="2"/>
          <w:sz w:val="32"/>
          <w:szCs w:val="32"/>
          <w:lang w:val="en-US" w:eastAsia="zh-CN" w:bidi="ar-SA"/>
        </w:rPr>
        <w:t>联系人：李先生</w:t>
      </w:r>
    </w:p>
    <w:p>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简体" w:cs="Times New Roman"/>
          <w:i w:val="0"/>
          <w:iCs w:val="0"/>
          <w:color w:val="auto"/>
          <w:kern w:val="2"/>
          <w:sz w:val="32"/>
          <w:szCs w:val="32"/>
          <w:lang w:val="en-US" w:eastAsia="zh-CN" w:bidi="ar-SA"/>
        </w:rPr>
      </w:pPr>
      <w:r>
        <w:rPr>
          <w:rFonts w:hint="eastAsia" w:ascii="Times New Roman" w:hAnsi="Times New Roman" w:eastAsia="方正仿宋简体" w:cs="Times New Roman"/>
          <w:i w:val="0"/>
          <w:iCs w:val="0"/>
          <w:color w:val="auto"/>
          <w:kern w:val="2"/>
          <w:sz w:val="32"/>
          <w:szCs w:val="32"/>
          <w:lang w:val="en-US" w:eastAsia="zh-CN" w:bidi="ar-SA"/>
        </w:rPr>
        <w:t>联系电话：0830-8831616</w:t>
      </w:r>
    </w:p>
    <w:p>
      <w:pPr>
        <w:pStyle w:val="3"/>
        <w:keepNext w:val="0"/>
        <w:keepLines w:val="0"/>
        <w:pageBreakBefore w:val="0"/>
        <w:kinsoku/>
        <w:wordWrap/>
        <w:overflowPunct/>
        <w:topLinePunct w:val="0"/>
        <w:autoSpaceDE/>
        <w:autoSpaceDN/>
        <w:bidi w:val="0"/>
        <w:adjustRightInd/>
        <w:snapToGrid/>
        <w:spacing w:line="560" w:lineRule="exact"/>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32"/>
          <w:szCs w:val="32"/>
          <w:lang w:val="en-US" w:eastAsia="zh-CN"/>
        </w:rPr>
      </w:pP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lang w:val="en-US" w:eastAsia="zh-CN"/>
        </w:rPr>
      </w:pPr>
    </w:p>
    <w:p>
      <w:pPr>
        <w:pStyle w:val="2"/>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cs="Times New Roman"/>
          <w:lang w:val="en-US" w:eastAsia="zh-CN"/>
        </w:rPr>
      </w:pPr>
      <w:r>
        <w:rPr>
          <w:rFonts w:hint="default" w:ascii="Times New Roman" w:hAnsi="Times New Roman" w:eastAsia="方正仿宋简体" w:cs="Times New Roman"/>
          <w:color w:val="000000"/>
          <w:kern w:val="0"/>
          <w:sz w:val="32"/>
          <w:szCs w:val="32"/>
          <w:u w:val="none"/>
          <w:lang w:val="en-US" w:eastAsia="zh-CN" w:bidi="ar"/>
        </w:rPr>
        <w:t>合江县国瑞商贸有限公司</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color w:val="000000"/>
          <w:kern w:val="0"/>
          <w:sz w:val="32"/>
          <w:szCs w:val="32"/>
          <w:lang w:val="en-US" w:eastAsia="zh-CN" w:bidi="ar"/>
        </w:rPr>
        <w:t>2023年</w:t>
      </w:r>
      <w:r>
        <w:rPr>
          <w:rFonts w:hint="eastAsia" w:ascii="Times New Roman" w:hAnsi="Times New Roman" w:eastAsia="方正仿宋简体" w:cs="Times New Roman"/>
          <w:color w:val="000000"/>
          <w:kern w:val="0"/>
          <w:sz w:val="32"/>
          <w:szCs w:val="32"/>
          <w:lang w:val="en-US" w:eastAsia="zh-CN" w:bidi="ar"/>
        </w:rPr>
        <w:t>4</w:t>
      </w:r>
      <w:r>
        <w:rPr>
          <w:rFonts w:hint="default" w:ascii="Times New Roman" w:hAnsi="Times New Roman" w:eastAsia="方正仿宋简体" w:cs="Times New Roman"/>
          <w:color w:val="000000"/>
          <w:kern w:val="0"/>
          <w:sz w:val="32"/>
          <w:szCs w:val="32"/>
          <w:lang w:val="en-US" w:eastAsia="zh-CN" w:bidi="ar"/>
        </w:rPr>
        <w:t>月</w:t>
      </w:r>
      <w:r>
        <w:rPr>
          <w:rFonts w:hint="eastAsia" w:ascii="Times New Roman" w:hAnsi="Times New Roman" w:eastAsia="方正仿宋简体" w:cs="Times New Roman"/>
          <w:color w:val="000000"/>
          <w:kern w:val="0"/>
          <w:sz w:val="32"/>
          <w:szCs w:val="32"/>
          <w:lang w:val="en-US" w:eastAsia="zh-CN" w:bidi="ar"/>
        </w:rPr>
        <w:t>14</w:t>
      </w:r>
      <w:r>
        <w:rPr>
          <w:rFonts w:hint="default" w:ascii="Times New Roman" w:hAnsi="Times New Roman" w:eastAsia="方正仿宋简体" w:cs="Times New Roman"/>
          <w:color w:val="000000"/>
          <w:kern w:val="0"/>
          <w:sz w:val="32"/>
          <w:szCs w:val="32"/>
          <w:lang w:val="en-US" w:eastAsia="zh-CN" w:bidi="ar"/>
        </w:rPr>
        <w:t>日</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szCs w:val="21"/>
        </w:rPr>
      </w:pPr>
      <w:r>
        <w:rPr>
          <w:rFonts w:hint="default" w:ascii="Times New Roman" w:hAnsi="Times New Roman" w:eastAsia="方正仿宋简体" w:cs="Times New Roman"/>
          <w:sz w:val="32"/>
          <w:szCs w:val="32"/>
        </w:rPr>
        <w:br w:type="page"/>
      </w:r>
      <w:bookmarkEnd w:id="2"/>
      <w:bookmarkEnd w:id="3"/>
      <w:bookmarkStart w:id="5" w:name="_Toc217446031"/>
      <w:bookmarkStart w:id="6" w:name="_Toc213396759"/>
      <w:bookmarkStart w:id="7" w:name="_Toc213396945"/>
      <w:bookmarkStart w:id="8" w:name="_Toc213397009"/>
      <w:bookmarkStart w:id="9" w:name="_Toc213496267"/>
    </w:p>
    <w:p>
      <w:pPr>
        <w:pStyle w:val="4"/>
        <w:keepNext w:val="0"/>
        <w:keepLines w:val="0"/>
        <w:numPr>
          <w:ilvl w:val="0"/>
          <w:numId w:val="1"/>
        </w:numPr>
        <w:spacing w:before="0" w:after="0" w:line="240" w:lineRule="auto"/>
        <w:jc w:val="center"/>
        <w:rPr>
          <w:rFonts w:hint="eastAsia" w:ascii="黑体" w:hAnsi="黑体" w:eastAsia="黑体" w:cs="黑体"/>
          <w:kern w:val="2"/>
          <w:sz w:val="32"/>
          <w:szCs w:val="32"/>
        </w:rPr>
      </w:pPr>
      <w:bookmarkStart w:id="10" w:name="_Toc12414"/>
      <w:bookmarkStart w:id="11" w:name="_Toc5869721"/>
      <w:bookmarkStart w:id="12" w:name="_Toc26975439"/>
      <w:r>
        <w:rPr>
          <w:rFonts w:hint="eastAsia" w:ascii="黑体" w:hAnsi="黑体" w:eastAsia="黑体" w:cs="黑体"/>
          <w:kern w:val="2"/>
          <w:sz w:val="32"/>
          <w:szCs w:val="32"/>
        </w:rPr>
        <w:t>询价须知</w:t>
      </w:r>
      <w:bookmarkEnd w:id="5"/>
      <w:bookmarkEnd w:id="6"/>
      <w:bookmarkEnd w:id="7"/>
      <w:bookmarkEnd w:id="8"/>
      <w:bookmarkEnd w:id="9"/>
      <w:bookmarkEnd w:id="10"/>
      <w:bookmarkEnd w:id="11"/>
      <w:bookmarkEnd w:id="12"/>
    </w:p>
    <w:p>
      <w:pPr>
        <w:pStyle w:val="5"/>
        <w:jc w:val="center"/>
        <w:rPr>
          <w:rFonts w:hint="default" w:ascii="Times New Roman" w:hAnsi="Times New Roman" w:eastAsia="宋体" w:cs="Times New Roman"/>
          <w:bCs w:val="0"/>
          <w:szCs w:val="36"/>
        </w:rPr>
      </w:pPr>
      <w:r>
        <w:rPr>
          <w:rFonts w:hint="default" w:ascii="Times New Roman" w:hAnsi="Times New Roman" w:eastAsia="宋体" w:cs="Times New Roman"/>
          <w:bCs w:val="0"/>
          <w:szCs w:val="36"/>
        </w:rPr>
        <w:t>询价</w:t>
      </w:r>
      <w:r>
        <w:rPr>
          <w:rFonts w:hint="default" w:ascii="Times New Roman" w:hAnsi="Times New Roman" w:eastAsia="宋体" w:cs="Times New Roman"/>
          <w:bCs w:val="0"/>
          <w:sz w:val="30"/>
          <w:szCs w:val="30"/>
        </w:rPr>
        <w:t>须知附表</w:t>
      </w:r>
    </w:p>
    <w:tbl>
      <w:tblPr>
        <w:tblStyle w:val="17"/>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1962"/>
        <w:gridCol w:w="7517"/>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3"/>
              <w:ind w:left="9"/>
              <w:jc w:val="center"/>
              <w:rPr>
                <w:rFonts w:hint="eastAsia" w:ascii="黑体" w:hAnsi="黑体" w:eastAsia="黑体" w:cs="黑体"/>
                <w:color w:val="000000"/>
                <w:sz w:val="21"/>
                <w:szCs w:val="21"/>
                <w:lang w:val="zh-CN"/>
              </w:rPr>
            </w:pPr>
            <w:r>
              <w:rPr>
                <w:rFonts w:hint="eastAsia" w:ascii="黑体" w:hAnsi="黑体" w:eastAsia="黑体" w:cs="黑体"/>
                <w:color w:val="000000"/>
                <w:sz w:val="21"/>
                <w:szCs w:val="21"/>
                <w:lang w:val="zh-CN"/>
              </w:rPr>
              <w:t xml:space="preserve">序号 </w:t>
            </w:r>
          </w:p>
        </w:tc>
        <w:tc>
          <w:tcPr>
            <w:tcW w:w="1962" w:type="dxa"/>
            <w:vAlign w:val="center"/>
          </w:tcPr>
          <w:p>
            <w:pPr>
              <w:pStyle w:val="23"/>
              <w:ind w:left="38"/>
              <w:jc w:val="center"/>
              <w:rPr>
                <w:rFonts w:hint="eastAsia" w:ascii="黑体" w:hAnsi="黑体" w:eastAsia="黑体" w:cs="黑体"/>
                <w:color w:val="000000"/>
                <w:sz w:val="21"/>
                <w:szCs w:val="21"/>
                <w:lang w:val="zh-CN"/>
              </w:rPr>
            </w:pPr>
            <w:r>
              <w:rPr>
                <w:rFonts w:hint="eastAsia" w:ascii="黑体" w:hAnsi="黑体" w:eastAsia="黑体" w:cs="黑体"/>
                <w:color w:val="000000"/>
                <w:sz w:val="21"/>
                <w:szCs w:val="21"/>
                <w:lang w:val="zh-CN"/>
              </w:rPr>
              <w:t xml:space="preserve">条款名称 </w:t>
            </w:r>
          </w:p>
        </w:tc>
        <w:tc>
          <w:tcPr>
            <w:tcW w:w="7517" w:type="dxa"/>
            <w:vAlign w:val="center"/>
          </w:tcPr>
          <w:p>
            <w:pPr>
              <w:pStyle w:val="23"/>
              <w:jc w:val="center"/>
              <w:rPr>
                <w:rFonts w:hint="eastAsia" w:ascii="黑体" w:hAnsi="黑体" w:eastAsia="黑体" w:cs="黑体"/>
                <w:color w:val="000000"/>
                <w:sz w:val="21"/>
                <w:szCs w:val="21"/>
                <w:lang w:val="zh-CN"/>
              </w:rPr>
            </w:pPr>
            <w:r>
              <w:rPr>
                <w:rFonts w:hint="eastAsia" w:ascii="黑体" w:hAnsi="黑体" w:eastAsia="黑体" w:cs="黑体"/>
                <w:color w:val="000000"/>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9" w:hRule="exact"/>
          <w:jc w:val="center"/>
        </w:trPr>
        <w:tc>
          <w:tcPr>
            <w:tcW w:w="567" w:type="dxa"/>
            <w:vAlign w:val="center"/>
          </w:tcPr>
          <w:p>
            <w:pPr>
              <w:pStyle w:val="23"/>
              <w:ind w:left="38"/>
              <w:jc w:val="center"/>
              <w:rPr>
                <w:rFonts w:hint="default" w:ascii="Times New Roman" w:hAnsi="Times New Roman" w:cs="Times New Roman" w:eastAsiaTheme="minorEastAsia"/>
                <w:color w:val="000000"/>
                <w:kern w:val="2"/>
                <w:sz w:val="21"/>
                <w:szCs w:val="21"/>
                <w:lang w:val="zh-CN" w:eastAsia="zh-CN" w:bidi="ar-SA"/>
              </w:rPr>
            </w:pPr>
            <w:r>
              <w:rPr>
                <w:rFonts w:hint="default" w:ascii="Times New Roman" w:hAnsi="Times New Roman" w:cs="Times New Roman" w:eastAsiaTheme="minorEastAsia"/>
                <w:color w:val="000000"/>
                <w:kern w:val="2"/>
                <w:sz w:val="21"/>
                <w:szCs w:val="21"/>
                <w:lang w:val="zh-CN" w:eastAsia="zh-CN" w:bidi="ar-SA"/>
              </w:rPr>
              <w:t>1</w:t>
            </w:r>
          </w:p>
        </w:tc>
        <w:tc>
          <w:tcPr>
            <w:tcW w:w="1962" w:type="dxa"/>
            <w:vAlign w:val="center"/>
          </w:tcPr>
          <w:p>
            <w:pPr>
              <w:pStyle w:val="23"/>
              <w:ind w:left="38"/>
              <w:jc w:val="center"/>
              <w:rPr>
                <w:rFonts w:hint="default" w:ascii="Times New Roman" w:hAnsi="Times New Roman" w:cs="Times New Roman" w:eastAsiaTheme="minorEastAsia"/>
                <w:color w:val="000000"/>
                <w:kern w:val="2"/>
                <w:sz w:val="21"/>
                <w:szCs w:val="21"/>
                <w:lang w:val="zh-CN" w:eastAsia="zh-CN" w:bidi="ar-SA"/>
              </w:rPr>
            </w:pPr>
            <w:r>
              <w:rPr>
                <w:rFonts w:hint="default" w:ascii="Times New Roman" w:hAnsi="Times New Roman" w:cs="Times New Roman" w:eastAsiaTheme="minorEastAsia"/>
                <w:color w:val="000000"/>
                <w:kern w:val="2"/>
                <w:sz w:val="21"/>
                <w:szCs w:val="21"/>
                <w:lang w:val="zh-CN" w:eastAsia="zh-CN" w:bidi="ar-SA"/>
              </w:rPr>
              <w:t>采购人</w:t>
            </w:r>
          </w:p>
        </w:tc>
        <w:tc>
          <w:tcPr>
            <w:tcW w:w="7517" w:type="dxa"/>
            <w:vAlign w:val="center"/>
          </w:tcPr>
          <w:p>
            <w:pPr>
              <w:ind w:left="38"/>
              <w:jc w:val="left"/>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zh-CN" w:eastAsia="zh-CN" w:bidi="ar-SA"/>
              </w:rPr>
              <w:t>名称：</w:t>
            </w:r>
            <w:r>
              <w:rPr>
                <w:rFonts w:hint="default" w:ascii="Times New Roman" w:hAnsi="Times New Roman" w:cs="Times New Roman" w:eastAsiaTheme="minorEastAsia"/>
                <w:color w:val="000000"/>
                <w:kern w:val="2"/>
                <w:sz w:val="21"/>
                <w:szCs w:val="21"/>
                <w:lang w:val="en-US" w:eastAsia="zh-CN" w:bidi="ar-SA"/>
              </w:rPr>
              <w:t>合江县国瑞商贸有限公司</w:t>
            </w:r>
          </w:p>
          <w:p>
            <w:pPr>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en-US" w:eastAsia="zh-CN" w:bidi="ar-SA"/>
              </w:rPr>
              <w:t>地址：合江县临港街道张湾果园路下行100米国库公司（川田木业对面）办公楼</w:t>
            </w:r>
          </w:p>
          <w:p>
            <w:pPr>
              <w:ind w:left="38"/>
              <w:jc w:val="left"/>
              <w:rPr>
                <w:rFonts w:hint="default" w:ascii="Times New Roman" w:hAnsi="Times New Roman" w:cs="Times New Roman" w:eastAsiaTheme="minorEastAsia"/>
                <w:color w:val="000000"/>
                <w:kern w:val="2"/>
                <w:sz w:val="21"/>
                <w:szCs w:val="21"/>
                <w:lang w:val="en-US" w:eastAsia="zh-CN" w:bidi="ar-SA"/>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5" w:hRule="exact"/>
          <w:jc w:val="center"/>
        </w:trPr>
        <w:tc>
          <w:tcPr>
            <w:tcW w:w="567" w:type="dxa"/>
            <w:vAlign w:val="center"/>
          </w:tcPr>
          <w:p>
            <w:pPr>
              <w:pStyle w:val="23"/>
              <w:ind w:left="38"/>
              <w:jc w:val="center"/>
              <w:rPr>
                <w:rFonts w:hint="default" w:ascii="Times New Roman" w:hAnsi="Times New Roman" w:cs="Times New Roman" w:eastAsiaTheme="minorEastAsia"/>
                <w:color w:val="000000"/>
                <w:kern w:val="2"/>
                <w:sz w:val="21"/>
                <w:szCs w:val="21"/>
                <w:lang w:val="zh-CN" w:eastAsia="zh-CN" w:bidi="ar-SA"/>
              </w:rPr>
            </w:pPr>
            <w:r>
              <w:rPr>
                <w:rFonts w:hint="default" w:ascii="Times New Roman" w:hAnsi="Times New Roman" w:cs="Times New Roman" w:eastAsiaTheme="minorEastAsia"/>
                <w:color w:val="000000"/>
                <w:kern w:val="2"/>
                <w:sz w:val="21"/>
                <w:szCs w:val="21"/>
                <w:lang w:val="zh-CN" w:eastAsia="zh-CN" w:bidi="ar-SA"/>
              </w:rPr>
              <w:t>2</w:t>
            </w:r>
          </w:p>
        </w:tc>
        <w:tc>
          <w:tcPr>
            <w:tcW w:w="1962" w:type="dxa"/>
            <w:vAlign w:val="center"/>
          </w:tcPr>
          <w:p>
            <w:pPr>
              <w:pStyle w:val="23"/>
              <w:ind w:left="38"/>
              <w:jc w:val="center"/>
              <w:rPr>
                <w:rFonts w:hint="default" w:ascii="Times New Roman" w:hAnsi="Times New Roman" w:cs="Times New Roman" w:eastAsiaTheme="minorEastAsia"/>
                <w:color w:val="000000"/>
                <w:kern w:val="2"/>
                <w:sz w:val="21"/>
                <w:szCs w:val="21"/>
                <w:lang w:val="zh-CN" w:eastAsia="zh-CN" w:bidi="ar-SA"/>
              </w:rPr>
            </w:pPr>
            <w:r>
              <w:rPr>
                <w:rFonts w:hint="default" w:ascii="Times New Roman" w:hAnsi="Times New Roman" w:cs="Times New Roman" w:eastAsiaTheme="minorEastAsia"/>
                <w:color w:val="000000"/>
                <w:kern w:val="2"/>
                <w:sz w:val="21"/>
                <w:szCs w:val="21"/>
                <w:lang w:val="zh-CN" w:eastAsia="zh-CN" w:bidi="ar-SA"/>
              </w:rPr>
              <w:t>采购项目名称</w:t>
            </w:r>
          </w:p>
        </w:tc>
        <w:tc>
          <w:tcPr>
            <w:tcW w:w="7517" w:type="dxa"/>
            <w:vAlign w:val="center"/>
          </w:tcPr>
          <w:p>
            <w:pPr>
              <w:ind w:left="38"/>
              <w:jc w:val="left"/>
              <w:rPr>
                <w:rFonts w:hint="default" w:ascii="Times New Roman" w:hAnsi="Times New Roman" w:cs="Times New Roman" w:eastAsiaTheme="minorEastAsia"/>
                <w:color w:val="000000"/>
                <w:kern w:val="2"/>
                <w:sz w:val="21"/>
                <w:szCs w:val="21"/>
                <w:lang w:val="en-US" w:eastAsia="zh-CN" w:bidi="ar-SA"/>
              </w:rPr>
            </w:pPr>
            <w:r>
              <w:rPr>
                <w:rFonts w:hint="default" w:ascii="Times New Roman" w:hAnsi="Times New Roman" w:cs="Times New Roman" w:eastAsiaTheme="minorEastAsia"/>
                <w:color w:val="000000"/>
                <w:kern w:val="2"/>
                <w:sz w:val="21"/>
                <w:szCs w:val="21"/>
                <w:lang w:val="en-US" w:eastAsia="zh-CN" w:bidi="ar-SA"/>
              </w:rPr>
              <w:t>装卸搬运作业承揽</w:t>
            </w:r>
            <w:r>
              <w:rPr>
                <w:rFonts w:hint="eastAsia" w:ascii="Times New Roman" w:hAnsi="Times New Roman" w:cs="Times New Roman"/>
                <w:color w:val="000000"/>
                <w:kern w:val="2"/>
                <w:sz w:val="21"/>
                <w:szCs w:val="21"/>
                <w:lang w:val="en-US" w:eastAsia="zh-CN" w:bidi="ar-SA"/>
              </w:rPr>
              <w:t>业务</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3</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资金来源</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自有资金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4</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采购方式</w:t>
            </w:r>
          </w:p>
        </w:tc>
        <w:tc>
          <w:tcPr>
            <w:tcW w:w="7517" w:type="dxa"/>
            <w:vAlign w:val="center"/>
          </w:tcPr>
          <w:p>
            <w:pPr>
              <w:ind w:left="38"/>
              <w:jc w:val="left"/>
              <w:rPr>
                <w:rFonts w:hint="eastAsia" w:ascii="Times New Roman" w:hAnsi="Times New Roman" w:cs="Times New Roman" w:eastAsiaTheme="minorEastAsia"/>
                <w:color w:val="000000"/>
                <w:szCs w:val="21"/>
                <w:lang w:eastAsia="zh-CN"/>
              </w:rPr>
            </w:pPr>
            <w:r>
              <w:rPr>
                <w:rFonts w:hint="default" w:ascii="Times New Roman" w:hAnsi="Times New Roman" w:cs="Times New Roman"/>
                <w:color w:val="000000"/>
                <w:szCs w:val="21"/>
                <w:lang w:val="en-US" w:eastAsia="zh-CN"/>
              </w:rPr>
              <w:t>公开</w:t>
            </w:r>
            <w:r>
              <w:rPr>
                <w:rFonts w:hint="default" w:ascii="Times New Roman" w:hAnsi="Times New Roman" w:cs="Times New Roman"/>
                <w:color w:val="000000"/>
                <w:szCs w:val="21"/>
              </w:rPr>
              <w:t>询价</w:t>
            </w:r>
            <w:r>
              <w:rPr>
                <w:rFonts w:hint="eastAsia" w:ascii="Times New Roman" w:hAnsi="Times New Roman" w:cs="Times New Roman"/>
                <w:color w:val="000000"/>
                <w:szCs w:val="21"/>
                <w:lang w:eastAsia="zh-CN"/>
              </w:rPr>
              <w:t>、实地询价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5</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服务内容</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lang w:val="en-US" w:eastAsia="zh-CN"/>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6</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联合体</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7</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答疑会</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eastAsia="zh-CN"/>
              </w:rPr>
            </w:pPr>
            <w:r>
              <w:rPr>
                <w:rFonts w:hint="default" w:ascii="Times New Roman" w:hAnsi="Times New Roman" w:cs="Times New Roman" w:eastAsiaTheme="minorEastAsia"/>
                <w:color w:val="000000"/>
                <w:sz w:val="21"/>
                <w:szCs w:val="21"/>
                <w:lang w:val="en-US" w:eastAsia="zh-CN"/>
              </w:rPr>
              <w:t>8</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分包</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9</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构成询价文件的其他文件</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10</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签字盖章</w:t>
            </w:r>
          </w:p>
        </w:tc>
        <w:tc>
          <w:tcPr>
            <w:tcW w:w="7517" w:type="dxa"/>
            <w:vAlign w:val="center"/>
          </w:tcPr>
          <w:p>
            <w:pPr>
              <w:ind w:left="38"/>
              <w:jc w:val="left"/>
              <w:rPr>
                <w:rFonts w:hint="eastAsia" w:ascii="Times New Roman" w:hAnsi="Times New Roman" w:cs="Times New Roman" w:eastAsiaTheme="minorEastAsia"/>
                <w:color w:val="000000"/>
                <w:szCs w:val="21"/>
                <w:lang w:eastAsia="zh-CN"/>
              </w:rPr>
            </w:pPr>
            <w:r>
              <w:rPr>
                <w:rFonts w:hint="default" w:ascii="Times New Roman" w:hAnsi="Times New Roman" w:cs="Times New Roman"/>
                <w:color w:val="000000"/>
                <w:szCs w:val="21"/>
              </w:rPr>
              <w:t>响应人必须按照询价文件的规定和要求签字、盖章(法人代表的签字可用具有法定效力的签字章)。</w:t>
            </w:r>
            <w:r>
              <w:rPr>
                <w:rFonts w:hint="eastAsia" w:ascii="Times New Roman" w:hAnsi="Times New Roman" w:cs="Times New Roman"/>
                <w:color w:val="000000"/>
                <w:szCs w:val="21"/>
                <w:lang w:eastAsia="zh-CN"/>
              </w:rPr>
              <w:t>（</w:t>
            </w:r>
            <w:r>
              <w:rPr>
                <w:rFonts w:hint="eastAsia" w:ascii="Times New Roman" w:hAnsi="Times New Roman" w:cs="Times New Roman"/>
                <w:color w:val="000000"/>
                <w:szCs w:val="21"/>
                <w:lang w:val="en-US" w:eastAsia="zh-CN"/>
              </w:rPr>
              <w:t>实地报价只需填报询价小组提供资料</w:t>
            </w:r>
            <w:r>
              <w:rPr>
                <w:rFonts w:hint="eastAsia" w:ascii="Times New Roman" w:hAnsi="Times New Roman" w:cs="Times New Roman"/>
                <w:color w:val="000000"/>
                <w:szCs w:val="21"/>
                <w:lang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02"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11</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响应文件份数</w:t>
            </w:r>
          </w:p>
        </w:tc>
        <w:tc>
          <w:tcPr>
            <w:tcW w:w="7517" w:type="dxa"/>
            <w:vAlign w:val="center"/>
          </w:tcPr>
          <w:p>
            <w:pPr>
              <w:ind w:left="38"/>
              <w:jc w:val="left"/>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正本一份（</w:t>
            </w:r>
            <w:r>
              <w:rPr>
                <w:rFonts w:hint="default" w:ascii="Times New Roman" w:hAnsi="Times New Roman" w:cs="Times New Roman"/>
                <w:color w:val="000000"/>
                <w:szCs w:val="21"/>
              </w:rPr>
              <w:t>响应文件正本应当采用胶装方式装订成册，不得散装或者合页装订</w:t>
            </w:r>
            <w:r>
              <w:rPr>
                <w:rFonts w:hint="default" w:ascii="Times New Roman" w:hAnsi="Times New Roman" w:cs="Times New Roman"/>
                <w:color w:val="000000"/>
                <w:szCs w:val="21"/>
                <w:lang w:eastAsia="zh-CN"/>
              </w:rPr>
              <w:t>，</w:t>
            </w:r>
            <w:r>
              <w:rPr>
                <w:rFonts w:hint="default" w:ascii="Times New Roman" w:hAnsi="Times New Roman" w:cs="Times New Roman"/>
                <w:color w:val="000000"/>
                <w:szCs w:val="21"/>
                <w:lang w:val="en-US" w:eastAsia="zh-CN"/>
              </w:rPr>
              <w:t>响应文件用密封文件袋密封后递交</w:t>
            </w:r>
            <w:r>
              <w:rPr>
                <w:rFonts w:hint="default" w:ascii="Times New Roman" w:hAnsi="Times New Roman" w:cs="Times New Roman"/>
                <w:color w:val="000000"/>
                <w:szCs w:val="21"/>
              </w:rPr>
              <w:t>。</w:t>
            </w:r>
            <w:r>
              <w:rPr>
                <w:rFonts w:hint="default" w:ascii="Times New Roman" w:hAnsi="Times New Roman" w:cs="Times New Roman"/>
                <w:color w:val="000000"/>
                <w:szCs w:val="21"/>
                <w:lang w:val="en-US" w:eastAsia="zh-CN"/>
              </w:rPr>
              <w:t>）</w:t>
            </w:r>
            <w:r>
              <w:rPr>
                <w:rFonts w:hint="eastAsia" w:ascii="Times New Roman" w:hAnsi="Times New Roman" w:cs="Times New Roman"/>
                <w:color w:val="000000"/>
                <w:szCs w:val="21"/>
                <w:lang w:eastAsia="zh-CN"/>
              </w:rPr>
              <w:t>（</w:t>
            </w:r>
            <w:r>
              <w:rPr>
                <w:rFonts w:hint="eastAsia" w:ascii="Times New Roman" w:hAnsi="Times New Roman" w:cs="Times New Roman"/>
                <w:color w:val="000000"/>
                <w:szCs w:val="21"/>
                <w:lang w:val="en-US" w:eastAsia="zh-CN"/>
              </w:rPr>
              <w:t>实地报价只需填报询价小组提供资料</w:t>
            </w:r>
            <w:r>
              <w:rPr>
                <w:rFonts w:hint="eastAsia" w:ascii="Times New Roman" w:hAnsi="Times New Roman" w:cs="Times New Roman"/>
                <w:color w:val="000000"/>
                <w:szCs w:val="21"/>
                <w:lang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12</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是否授权询价小组直接确定成交响应人</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eastAsia="zh-CN"/>
              </w:rPr>
            </w:pPr>
            <w:r>
              <w:rPr>
                <w:rFonts w:hint="default" w:ascii="Times New Roman" w:hAnsi="Times New Roman" w:cs="Times New Roman" w:eastAsiaTheme="minorEastAsia"/>
                <w:color w:val="000000"/>
                <w:sz w:val="21"/>
                <w:szCs w:val="21"/>
                <w:lang w:val="zh-CN"/>
              </w:rPr>
              <w:t>1</w:t>
            </w:r>
            <w:r>
              <w:rPr>
                <w:rFonts w:hint="default" w:ascii="Times New Roman" w:hAnsi="Times New Roman" w:cs="Times New Roman" w:eastAsiaTheme="minorEastAsia"/>
                <w:color w:val="000000"/>
                <w:sz w:val="21"/>
                <w:szCs w:val="21"/>
                <w:lang w:val="en-US" w:eastAsia="zh-CN"/>
              </w:rPr>
              <w:t>3</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响应人的资质条件、能力和信誉</w:t>
            </w:r>
          </w:p>
        </w:tc>
        <w:tc>
          <w:tcPr>
            <w:tcW w:w="7517" w:type="dxa"/>
            <w:vAlign w:val="center"/>
          </w:tcPr>
          <w:p>
            <w:pPr>
              <w:ind w:left="38"/>
              <w:jc w:val="left"/>
              <w:rPr>
                <w:rFonts w:hint="default" w:ascii="Times New Roman" w:hAnsi="Times New Roman" w:cs="Times New Roman"/>
                <w:color w:val="000000"/>
                <w:szCs w:val="21"/>
                <w:lang w:val="en-US" w:eastAsia="zh-CN"/>
              </w:rPr>
            </w:pPr>
            <w:r>
              <w:rPr>
                <w:rFonts w:hint="default" w:ascii="Times New Roman" w:hAnsi="Times New Roman" w:cs="Times New Roman"/>
                <w:b/>
                <w:color w:val="000000"/>
                <w:szCs w:val="21"/>
              </w:rPr>
              <w:t>资质要求</w:t>
            </w:r>
            <w:r>
              <w:rPr>
                <w:rFonts w:hint="default" w:ascii="Times New Roman" w:hAnsi="Times New Roman" w:cs="Times New Roman"/>
                <w:b/>
                <w:color w:val="000000"/>
                <w:szCs w:val="21"/>
                <w:lang w:eastAsia="zh-CN"/>
              </w:rPr>
              <w:t>：</w:t>
            </w:r>
            <w:r>
              <w:rPr>
                <w:rFonts w:hint="default" w:ascii="Times New Roman" w:hAnsi="Times New Roman" w:cs="Times New Roman"/>
                <w:color w:val="000000"/>
                <w:szCs w:val="21"/>
                <w:lang w:val="en-US" w:eastAsia="zh-CN"/>
              </w:rPr>
              <w:t>详见询价公告</w:t>
            </w:r>
          </w:p>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b/>
                <w:color w:val="000000"/>
                <w:szCs w:val="21"/>
              </w:rPr>
              <w:t>业绩要求</w:t>
            </w:r>
            <w:r>
              <w:rPr>
                <w:rFonts w:hint="default" w:ascii="Times New Roman" w:hAnsi="Times New Roman" w:cs="Times New Roman"/>
                <w:color w:val="000000"/>
                <w:szCs w:val="21"/>
              </w:rPr>
              <w:t>：</w:t>
            </w:r>
            <w:r>
              <w:rPr>
                <w:rFonts w:hint="default" w:ascii="Times New Roman" w:hAnsi="Times New Roman" w:cs="Times New Roman"/>
                <w:color w:val="000000"/>
                <w:szCs w:val="21"/>
                <w:lang w:val="en-US" w:eastAsia="zh-CN"/>
              </w:rPr>
              <w:t>/</w:t>
            </w:r>
          </w:p>
          <w:p>
            <w:pPr>
              <w:ind w:left="38"/>
              <w:jc w:val="left"/>
              <w:rPr>
                <w:rFonts w:hint="default" w:ascii="Times New Roman" w:hAnsi="Times New Roman" w:cs="Times New Roman" w:eastAsiaTheme="minorEastAsia"/>
                <w:b/>
                <w:color w:val="000000"/>
                <w:szCs w:val="21"/>
                <w:lang w:val="en-US" w:eastAsia="zh-CN"/>
              </w:rPr>
            </w:pPr>
            <w:r>
              <w:rPr>
                <w:rFonts w:hint="default" w:ascii="Times New Roman" w:hAnsi="Times New Roman" w:cs="Times New Roman"/>
                <w:b/>
                <w:color w:val="000000"/>
                <w:szCs w:val="21"/>
              </w:rPr>
              <w:t>其他要求</w:t>
            </w:r>
            <w:r>
              <w:rPr>
                <w:rFonts w:hint="default" w:ascii="Times New Roman" w:hAnsi="Times New Roman" w:cs="Times New Roman"/>
                <w:color w:val="000000"/>
                <w:szCs w:val="21"/>
              </w:rPr>
              <w:t>：</w:t>
            </w:r>
            <w:r>
              <w:rPr>
                <w:rFonts w:hint="default" w:ascii="Times New Roman" w:hAnsi="Times New Roman" w:cs="Times New Roman"/>
                <w:color w:val="000000"/>
                <w:szCs w:val="21"/>
                <w:lang w:val="en-US" w:eastAsia="zh-CN"/>
              </w:rPr>
              <w:t>详见询价公告</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eastAsia="zh-CN"/>
              </w:rPr>
            </w:pPr>
            <w:r>
              <w:rPr>
                <w:rFonts w:hint="default" w:ascii="Times New Roman" w:hAnsi="Times New Roman" w:cs="Times New Roman" w:eastAsiaTheme="minorEastAsia"/>
                <w:color w:val="000000"/>
                <w:sz w:val="21"/>
                <w:szCs w:val="21"/>
                <w:lang w:val="zh-CN"/>
              </w:rPr>
              <w:t>1</w:t>
            </w:r>
            <w:r>
              <w:rPr>
                <w:rFonts w:hint="default" w:ascii="Times New Roman" w:hAnsi="Times New Roman" w:cs="Times New Roman" w:eastAsiaTheme="minorEastAsia"/>
                <w:color w:val="000000"/>
                <w:sz w:val="21"/>
                <w:szCs w:val="21"/>
                <w:lang w:val="en-US" w:eastAsia="zh-CN"/>
              </w:rPr>
              <w:t>4</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采购项目内容：</w:t>
            </w:r>
          </w:p>
        </w:tc>
        <w:tc>
          <w:tcPr>
            <w:tcW w:w="7517" w:type="dxa"/>
            <w:vAlign w:val="center"/>
          </w:tcPr>
          <w:p>
            <w:pPr>
              <w:ind w:left="38"/>
              <w:jc w:val="left"/>
              <w:rPr>
                <w:rFonts w:hint="default" w:ascii="Times New Roman" w:hAnsi="Times New Roman" w:cs="Times New Roman"/>
                <w:color w:val="000000"/>
                <w:szCs w:val="21"/>
                <w:lang w:val="zh-CN"/>
              </w:rPr>
            </w:pPr>
            <w:r>
              <w:rPr>
                <w:rFonts w:hint="default" w:ascii="Times New Roman" w:hAnsi="Times New Roman" w:cs="Times New Roman"/>
                <w:color w:val="000000"/>
                <w:szCs w:val="21"/>
                <w:lang w:val="en-US" w:eastAsia="zh-CN"/>
              </w:rPr>
              <w:t>详见清单</w:t>
            </w:r>
            <w:r>
              <w:rPr>
                <w:rFonts w:hint="default" w:ascii="Times New Roman" w:hAnsi="Times New Roman" w:cs="Times New Roman"/>
                <w:color w:val="000000"/>
                <w:szCs w:val="21"/>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73"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1</w:t>
            </w:r>
            <w:r>
              <w:rPr>
                <w:rFonts w:hint="default" w:ascii="Times New Roman" w:hAnsi="Times New Roman" w:cs="Times New Roman" w:eastAsiaTheme="minorEastAsia"/>
                <w:color w:val="000000"/>
                <w:sz w:val="21"/>
                <w:szCs w:val="21"/>
                <w:lang w:val="en-US" w:eastAsia="zh-CN"/>
              </w:rPr>
              <w:t>5</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kern w:val="2"/>
                <w:sz w:val="21"/>
                <w:szCs w:val="21"/>
                <w:lang w:val="en-US" w:eastAsia="zh-CN" w:bidi="ar-SA"/>
              </w:rPr>
              <w:t>承揽</w:t>
            </w:r>
            <w:r>
              <w:rPr>
                <w:rFonts w:hint="eastAsia" w:ascii="Times New Roman" w:hAnsi="Times New Roman" w:cs="Times New Roman"/>
                <w:color w:val="000000"/>
                <w:kern w:val="2"/>
                <w:sz w:val="21"/>
                <w:szCs w:val="21"/>
                <w:lang w:val="en-US" w:eastAsia="zh-CN" w:bidi="ar-SA"/>
              </w:rPr>
              <w:t>业务，</w:t>
            </w:r>
            <w:r>
              <w:rPr>
                <w:rFonts w:hint="eastAsia" w:ascii="Times New Roman" w:hAnsi="Times New Roman" w:cs="Times New Roman" w:eastAsiaTheme="minorEastAsia"/>
                <w:color w:val="000000"/>
                <w:sz w:val="21"/>
                <w:szCs w:val="21"/>
                <w:lang w:val="en-US" w:eastAsia="zh-CN"/>
              </w:rPr>
              <w:t>总预估金额</w:t>
            </w:r>
          </w:p>
        </w:tc>
        <w:tc>
          <w:tcPr>
            <w:tcW w:w="7517" w:type="dxa"/>
            <w:vAlign w:val="center"/>
          </w:tcPr>
          <w:p>
            <w:pPr>
              <w:ind w:left="38"/>
              <w:jc w:val="left"/>
              <w:rPr>
                <w:rFonts w:hint="default" w:ascii="Times New Roman" w:hAnsi="Times New Roman" w:cs="Times New Roman"/>
                <w:color w:val="000000"/>
                <w:szCs w:val="21"/>
                <w:lang w:val="en-US" w:eastAsia="zh-CN"/>
              </w:rPr>
            </w:pPr>
            <w:r>
              <w:rPr>
                <w:rFonts w:hint="eastAsia" w:ascii="Times New Roman" w:hAnsi="Times New Roman" w:cs="Times New Roman"/>
                <w:color w:val="000000"/>
                <w:szCs w:val="21"/>
                <w:lang w:val="en-US" w:eastAsia="zh-CN"/>
              </w:rPr>
              <w:t>约49万元。</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1"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zh-CN" w:eastAsia="zh-CN"/>
              </w:rPr>
            </w:pPr>
            <w:r>
              <w:rPr>
                <w:rFonts w:hint="default" w:ascii="Times New Roman" w:hAnsi="Times New Roman" w:cs="Times New Roman" w:eastAsiaTheme="minorEastAsia"/>
                <w:color w:val="000000"/>
                <w:sz w:val="21"/>
                <w:szCs w:val="21"/>
                <w:lang w:val="zh-CN"/>
              </w:rPr>
              <w:t>1</w:t>
            </w:r>
            <w:r>
              <w:rPr>
                <w:rFonts w:hint="eastAsia" w:ascii="Times New Roman" w:hAnsi="Times New Roman" w:cs="Times New Roman" w:eastAsiaTheme="minorEastAsia"/>
                <w:color w:val="000000"/>
                <w:sz w:val="21"/>
                <w:szCs w:val="21"/>
                <w:lang w:val="en-US" w:eastAsia="zh-CN"/>
              </w:rPr>
              <w:t>6</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最高限价</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lang w:val="en-US" w:eastAsia="zh-CN"/>
              </w:rPr>
              <w:t>详见最高限价单价。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04"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17</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color w:val="000000"/>
                <w:sz w:val="21"/>
                <w:szCs w:val="21"/>
                <w:lang w:val="zh-CN"/>
              </w:rPr>
              <w:t>履约保证金</w:t>
            </w:r>
          </w:p>
        </w:tc>
        <w:tc>
          <w:tcPr>
            <w:tcW w:w="7517" w:type="dxa"/>
            <w:vAlign w:val="top"/>
          </w:tcPr>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eastAsia" w:ascii="Times New Roman" w:hAnsi="Times New Roman" w:cs="Times New Roman" w:eastAsiaTheme="minorEastAsia"/>
                <w:color w:val="000000"/>
                <w:kern w:val="2"/>
                <w:sz w:val="21"/>
                <w:szCs w:val="21"/>
                <w:lang w:val="zh-CN" w:eastAsia="zh-CN" w:bidi="ar-SA"/>
              </w:rPr>
            </w:pPr>
            <w:r>
              <w:rPr>
                <w:rFonts w:hint="eastAsia" w:ascii="Times New Roman" w:hAnsi="Times New Roman" w:cs="Times New Roman" w:eastAsiaTheme="minorEastAsia"/>
                <w:color w:val="000000"/>
                <w:kern w:val="2"/>
                <w:sz w:val="21"/>
                <w:szCs w:val="21"/>
                <w:lang w:val="zh-CN" w:eastAsia="zh-CN" w:bidi="ar-SA"/>
              </w:rPr>
              <w:t>为保证</w:t>
            </w:r>
            <w:r>
              <w:rPr>
                <w:rFonts w:hint="eastAsia" w:ascii="Times New Roman" w:hAnsi="Times New Roman" w:cs="Times New Roman" w:eastAsiaTheme="minorEastAsia"/>
                <w:color w:val="000000"/>
                <w:kern w:val="2"/>
                <w:sz w:val="21"/>
                <w:szCs w:val="21"/>
                <w:lang w:val="en-US" w:eastAsia="zh-CN" w:bidi="ar-SA"/>
              </w:rPr>
              <w:t>服务</w:t>
            </w:r>
            <w:r>
              <w:rPr>
                <w:rFonts w:hint="eastAsia" w:ascii="Times New Roman" w:hAnsi="Times New Roman" w:cs="Times New Roman" w:eastAsiaTheme="minorEastAsia"/>
                <w:color w:val="000000"/>
                <w:kern w:val="2"/>
                <w:sz w:val="21"/>
                <w:szCs w:val="21"/>
                <w:lang w:val="zh-CN" w:eastAsia="zh-CN" w:bidi="ar-SA"/>
              </w:rPr>
              <w:t>质量及合作诚信，</w:t>
            </w:r>
            <w:r>
              <w:rPr>
                <w:rFonts w:hint="eastAsia" w:ascii="Times New Roman" w:hAnsi="Times New Roman" w:cs="Times New Roman" w:eastAsiaTheme="minorEastAsia"/>
                <w:color w:val="000000"/>
                <w:kern w:val="2"/>
                <w:sz w:val="21"/>
                <w:szCs w:val="21"/>
                <w:lang w:val="en-US" w:eastAsia="zh-CN" w:bidi="ar-SA"/>
              </w:rPr>
              <w:t>供应商</w:t>
            </w:r>
            <w:r>
              <w:rPr>
                <w:rFonts w:hint="eastAsia" w:ascii="Times New Roman" w:hAnsi="Times New Roman" w:cs="Times New Roman" w:eastAsiaTheme="minorEastAsia"/>
                <w:color w:val="000000"/>
                <w:kern w:val="2"/>
                <w:sz w:val="21"/>
                <w:szCs w:val="21"/>
                <w:lang w:val="zh-CN" w:eastAsia="zh-CN" w:bidi="ar-SA"/>
              </w:rPr>
              <w:t>需交纳履约保证金</w:t>
            </w:r>
            <w:r>
              <w:rPr>
                <w:rFonts w:hint="eastAsia" w:ascii="Times New Roman" w:hAnsi="Times New Roman" w:cs="Times New Roman" w:eastAsiaTheme="minorEastAsia"/>
                <w:color w:val="000000"/>
                <w:kern w:val="2"/>
                <w:sz w:val="21"/>
                <w:szCs w:val="21"/>
                <w:lang w:val="en-US" w:eastAsia="zh-CN" w:bidi="ar-SA"/>
              </w:rPr>
              <w:t>2</w:t>
            </w:r>
            <w:r>
              <w:rPr>
                <w:rFonts w:hint="eastAsia" w:ascii="Times New Roman" w:hAnsi="Times New Roman" w:cs="Times New Roman" w:eastAsiaTheme="minorEastAsia"/>
                <w:color w:val="000000"/>
                <w:kern w:val="2"/>
                <w:sz w:val="21"/>
                <w:szCs w:val="21"/>
                <w:lang w:val="zh-CN" w:eastAsia="zh-CN" w:bidi="ar-SA"/>
              </w:rPr>
              <w:t>万元。交款方式：中标供应商在收到中标通知书后</w:t>
            </w:r>
            <w:r>
              <w:rPr>
                <w:rFonts w:hint="eastAsia" w:ascii="Times New Roman" w:hAnsi="Times New Roman" w:cs="Times New Roman" w:eastAsiaTheme="minorEastAsia"/>
                <w:color w:val="000000"/>
                <w:kern w:val="2"/>
                <w:sz w:val="21"/>
                <w:szCs w:val="21"/>
                <w:lang w:val="en-US" w:eastAsia="zh-CN" w:bidi="ar-SA"/>
              </w:rPr>
              <w:t>在合同签订前</w:t>
            </w:r>
            <w:r>
              <w:rPr>
                <w:rFonts w:hint="eastAsia" w:ascii="Times New Roman" w:hAnsi="Times New Roman" w:cs="Times New Roman" w:eastAsiaTheme="minorEastAsia"/>
                <w:color w:val="000000"/>
                <w:kern w:val="2"/>
                <w:sz w:val="21"/>
                <w:szCs w:val="21"/>
                <w:lang w:val="zh-CN" w:eastAsia="zh-CN" w:bidi="ar-SA"/>
              </w:rPr>
              <w:t>以现金或保函形式（</w:t>
            </w:r>
            <w:r>
              <w:rPr>
                <w:rFonts w:hint="eastAsia" w:ascii="Times New Roman" w:hAnsi="Times New Roman" w:cs="Times New Roman" w:eastAsiaTheme="minorEastAsia"/>
                <w:color w:val="000000"/>
                <w:kern w:val="2"/>
                <w:sz w:val="21"/>
                <w:szCs w:val="21"/>
                <w:lang w:val="en-US" w:eastAsia="zh-CN" w:bidi="ar-SA"/>
              </w:rPr>
              <w:t>须为泸州市内机构提供的保函</w:t>
            </w:r>
            <w:r>
              <w:rPr>
                <w:rFonts w:hint="eastAsia" w:ascii="Times New Roman" w:hAnsi="Times New Roman" w:cs="Times New Roman" w:eastAsiaTheme="minorEastAsia"/>
                <w:color w:val="000000"/>
                <w:kern w:val="2"/>
                <w:sz w:val="21"/>
                <w:szCs w:val="21"/>
                <w:lang w:val="zh-CN" w:eastAsia="zh-CN" w:bidi="ar-SA"/>
              </w:rPr>
              <w:t>）足额缴入采购人指定专户，中标供应商凭中标通知书和履约保证金缴纳凭证原件与采购人</w:t>
            </w:r>
            <w:r>
              <w:rPr>
                <w:rFonts w:hint="eastAsia" w:ascii="Times New Roman" w:hAnsi="Times New Roman" w:cs="Times New Roman" w:eastAsiaTheme="minorEastAsia"/>
                <w:color w:val="000000"/>
                <w:kern w:val="2"/>
                <w:sz w:val="21"/>
                <w:szCs w:val="21"/>
                <w:lang w:val="en-US" w:eastAsia="zh-CN" w:bidi="ar-SA"/>
              </w:rPr>
              <w:t>在中标通知书发出之日起7日内</w:t>
            </w:r>
            <w:r>
              <w:rPr>
                <w:rFonts w:hint="eastAsia" w:ascii="Times New Roman" w:hAnsi="Times New Roman" w:cs="Times New Roman" w:eastAsiaTheme="minorEastAsia"/>
                <w:color w:val="000000"/>
                <w:kern w:val="2"/>
                <w:sz w:val="21"/>
                <w:szCs w:val="21"/>
                <w:lang w:val="zh-CN" w:eastAsia="zh-CN" w:bidi="ar-SA"/>
              </w:rPr>
              <w:t>签订采购合同。</w:t>
            </w:r>
          </w:p>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eastAsia" w:ascii="Times New Roman" w:hAnsi="Times New Roman" w:cs="Times New Roman" w:eastAsiaTheme="minorEastAsia"/>
                <w:color w:val="000000"/>
                <w:kern w:val="2"/>
                <w:sz w:val="21"/>
                <w:szCs w:val="21"/>
                <w:lang w:val="zh-CN" w:eastAsia="zh-CN" w:bidi="ar-SA"/>
              </w:rPr>
            </w:pPr>
            <w:r>
              <w:rPr>
                <w:rFonts w:hint="eastAsia" w:ascii="Times New Roman" w:hAnsi="Times New Roman" w:cs="Times New Roman" w:eastAsiaTheme="minorEastAsia"/>
                <w:color w:val="000000"/>
                <w:kern w:val="2"/>
                <w:sz w:val="21"/>
                <w:szCs w:val="21"/>
                <w:lang w:val="zh-CN" w:eastAsia="zh-CN" w:bidi="ar-SA"/>
              </w:rPr>
              <w:t>收款单位：合江县国瑞商贸有限公司</w:t>
            </w:r>
          </w:p>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eastAsia" w:ascii="Times New Roman" w:hAnsi="Times New Roman" w:cs="Times New Roman" w:eastAsiaTheme="minorEastAsia"/>
                <w:color w:val="000000"/>
                <w:kern w:val="2"/>
                <w:sz w:val="21"/>
                <w:szCs w:val="21"/>
                <w:lang w:val="zh-CN" w:eastAsia="zh-CN" w:bidi="ar-SA"/>
              </w:rPr>
            </w:pPr>
            <w:r>
              <w:rPr>
                <w:rFonts w:hint="eastAsia" w:ascii="Times New Roman" w:hAnsi="Times New Roman" w:cs="Times New Roman" w:eastAsiaTheme="minorEastAsia"/>
                <w:color w:val="000000"/>
                <w:kern w:val="2"/>
                <w:sz w:val="21"/>
                <w:szCs w:val="21"/>
                <w:lang w:val="zh-CN" w:eastAsia="zh-CN" w:bidi="ar-SA"/>
              </w:rPr>
              <w:t>开户行：泸州银行合江支行</w:t>
            </w:r>
          </w:p>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eastAsia" w:ascii="Times New Roman" w:hAnsi="Times New Roman" w:cs="Times New Roman" w:eastAsiaTheme="minorEastAsia"/>
                <w:color w:val="000000"/>
                <w:kern w:val="2"/>
                <w:sz w:val="21"/>
                <w:szCs w:val="21"/>
                <w:lang w:val="zh-CN" w:eastAsia="zh-CN" w:bidi="ar-SA"/>
              </w:rPr>
            </w:pPr>
            <w:r>
              <w:rPr>
                <w:rFonts w:hint="eastAsia" w:ascii="Times New Roman" w:hAnsi="Times New Roman" w:cs="Times New Roman" w:eastAsiaTheme="minorEastAsia"/>
                <w:color w:val="000000"/>
                <w:kern w:val="2"/>
                <w:sz w:val="21"/>
                <w:szCs w:val="21"/>
                <w:lang w:val="zh-CN" w:eastAsia="zh-CN" w:bidi="ar-SA"/>
              </w:rPr>
              <w:t>银行账号：9200 0002 5950 2309</w:t>
            </w:r>
          </w:p>
          <w:p>
            <w:pPr>
              <w:pStyle w:val="23"/>
              <w:keepNext w:val="0"/>
              <w:keepLines w:val="0"/>
              <w:pageBreakBefore w:val="0"/>
              <w:widowControl w:val="0"/>
              <w:kinsoku/>
              <w:wordWrap/>
              <w:overflowPunct/>
              <w:topLinePunct w:val="0"/>
              <w:autoSpaceDE w:val="0"/>
              <w:autoSpaceDN w:val="0"/>
              <w:bidi w:val="0"/>
              <w:snapToGrid/>
              <w:spacing w:line="360" w:lineRule="exact"/>
              <w:ind w:firstLine="420" w:firstLineChars="200"/>
              <w:jc w:val="both"/>
              <w:textAlignment w:val="auto"/>
              <w:rPr>
                <w:rFonts w:hint="default" w:ascii="Times New Roman" w:hAnsi="Times New Roman" w:cs="Times New Roman"/>
                <w:color w:val="000000"/>
                <w:szCs w:val="21"/>
              </w:rPr>
            </w:pPr>
            <w:r>
              <w:rPr>
                <w:rFonts w:hint="eastAsia" w:ascii="Times New Roman" w:hAnsi="Times New Roman" w:cs="Times New Roman" w:eastAsiaTheme="minorEastAsia"/>
                <w:color w:val="000000"/>
                <w:kern w:val="2"/>
                <w:sz w:val="21"/>
                <w:szCs w:val="21"/>
                <w:lang w:val="zh-CN" w:eastAsia="zh-CN" w:bidi="ar-SA"/>
              </w:rPr>
              <w:t>交款时间：</w:t>
            </w:r>
            <w:r>
              <w:rPr>
                <w:rFonts w:hint="eastAsia" w:ascii="Times New Roman" w:hAnsi="Times New Roman" w:cs="Times New Roman" w:eastAsiaTheme="minorEastAsia"/>
                <w:color w:val="000000"/>
                <w:kern w:val="2"/>
                <w:sz w:val="21"/>
                <w:szCs w:val="21"/>
                <w:lang w:val="en-US" w:eastAsia="zh-CN" w:bidi="ar-SA"/>
              </w:rPr>
              <w:t>在</w:t>
            </w:r>
            <w:r>
              <w:rPr>
                <w:rFonts w:hint="eastAsia" w:ascii="Times New Roman" w:hAnsi="Times New Roman" w:cs="Times New Roman" w:eastAsiaTheme="minorEastAsia"/>
                <w:color w:val="000000"/>
                <w:kern w:val="2"/>
                <w:sz w:val="21"/>
                <w:szCs w:val="21"/>
                <w:lang w:val="zh-CN" w:eastAsia="zh-CN" w:bidi="ar-SA"/>
              </w:rPr>
              <w:t>成交通知书发放后，采购合同签订前。</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18</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询价小组的组建</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19</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zh-CN"/>
              </w:rPr>
            </w:pPr>
            <w:r>
              <w:rPr>
                <w:rFonts w:hint="default" w:ascii="Times New Roman" w:hAnsi="Times New Roman" w:cs="Times New Roman" w:eastAsiaTheme="minorEastAsia"/>
                <w:color w:val="000000"/>
                <w:sz w:val="21"/>
                <w:szCs w:val="21"/>
                <w:lang w:val="zh-CN"/>
              </w:rPr>
              <w:t>询价评比办法</w:t>
            </w:r>
          </w:p>
        </w:tc>
        <w:tc>
          <w:tcPr>
            <w:tcW w:w="7517" w:type="dxa"/>
            <w:vAlign w:val="center"/>
          </w:tcPr>
          <w:p>
            <w:pPr>
              <w:ind w:left="38"/>
              <w:jc w:val="left"/>
              <w:rPr>
                <w:rFonts w:hint="default" w:ascii="Times New Roman" w:hAnsi="Times New Roman" w:cs="Times New Roman"/>
                <w:color w:val="000000"/>
                <w:szCs w:val="21"/>
              </w:rPr>
            </w:pPr>
            <w:r>
              <w:rPr>
                <w:rFonts w:hint="default" w:ascii="Times New Roman" w:hAnsi="Times New Roman" w:cs="Times New Roman"/>
                <w:color w:val="000000"/>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20</w:t>
            </w:r>
          </w:p>
        </w:tc>
        <w:tc>
          <w:tcPr>
            <w:tcW w:w="1962" w:type="dxa"/>
            <w:vAlign w:val="center"/>
          </w:tcPr>
          <w:p>
            <w:pPr>
              <w:pStyle w:val="23"/>
              <w:ind w:left="38"/>
              <w:jc w:val="center"/>
              <w:rPr>
                <w:rFonts w:hint="default" w:ascii="Times New Roman" w:hAnsi="Times New Roman" w:cs="Times New Roman" w:eastAsiaTheme="minorEastAsia"/>
                <w:color w:val="000000"/>
                <w:sz w:val="21"/>
                <w:szCs w:val="21"/>
                <w:lang w:val="en-US" w:eastAsia="zh-CN"/>
              </w:rPr>
            </w:pPr>
            <w:r>
              <w:rPr>
                <w:rFonts w:hint="default" w:ascii="Times New Roman" w:hAnsi="Times New Roman" w:cs="Times New Roman" w:eastAsiaTheme="minorEastAsia"/>
                <w:color w:val="000000"/>
                <w:sz w:val="21"/>
                <w:szCs w:val="21"/>
                <w:lang w:val="en-US" w:eastAsia="zh-CN"/>
              </w:rPr>
              <w:t>样品</w:t>
            </w:r>
          </w:p>
        </w:tc>
        <w:tc>
          <w:tcPr>
            <w:tcW w:w="7517" w:type="dxa"/>
            <w:vAlign w:val="center"/>
          </w:tcPr>
          <w:p>
            <w:pPr>
              <w:ind w:left="38"/>
              <w:jc w:val="left"/>
              <w:rPr>
                <w:rFonts w:hint="default" w:ascii="Times New Roman" w:hAnsi="Times New Roman" w:cs="Times New Roman" w:eastAsiaTheme="minorEastAsia"/>
                <w:color w:val="000000"/>
                <w:szCs w:val="21"/>
                <w:lang w:val="en-US" w:eastAsia="zh-CN"/>
              </w:rPr>
            </w:pPr>
            <w:r>
              <w:rPr>
                <w:rFonts w:hint="default" w:ascii="Times New Roman" w:hAnsi="Times New Roman" w:cs="Times New Roman"/>
                <w:color w:val="000000"/>
                <w:szCs w:val="21"/>
                <w:lang w:val="en-US" w:eastAsia="zh-CN"/>
              </w:rPr>
              <w:t>/</w:t>
            </w:r>
          </w:p>
        </w:tc>
      </w:tr>
    </w:tbl>
    <w:p>
      <w:pPr>
        <w:spacing w:line="336" w:lineRule="auto"/>
        <w:rPr>
          <w:rFonts w:hint="default" w:ascii="Times New Roman" w:hAnsi="Times New Roman" w:cs="Times New Roman"/>
          <w:b/>
          <w:color w:val="000000"/>
          <w:szCs w:val="21"/>
          <w:lang w:val="en-US" w:eastAsia="zh-CN"/>
        </w:rPr>
      </w:pPr>
    </w:p>
    <w:p>
      <w:pPr>
        <w:spacing w:line="336" w:lineRule="auto"/>
        <w:jc w:val="both"/>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1.询价流程</w:t>
      </w:r>
    </w:p>
    <w:p>
      <w:pPr>
        <w:spacing w:line="336" w:lineRule="auto"/>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 xml:space="preserve">1.1询价按询价公告截止的时间和地点进行。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eastAsia" w:ascii="Times New Roman" w:hAnsi="Times New Roman" w:eastAsia="方正仿宋简体" w:cs="Times New Roman"/>
          <w:color w:val="000000"/>
          <w:sz w:val="32"/>
          <w:szCs w:val="32"/>
          <w:lang w:val="en-US" w:eastAsia="zh-CN"/>
        </w:rPr>
        <w:t>1.2 公开询价和实地询价接收的响应文件同时评审；</w:t>
      </w:r>
    </w:p>
    <w:p>
      <w:pPr>
        <w:spacing w:line="336" w:lineRule="auto"/>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1.</w:t>
      </w:r>
      <w:r>
        <w:rPr>
          <w:rFonts w:hint="eastAsia" w:ascii="Times New Roman" w:hAnsi="Times New Roman" w:eastAsia="方正仿宋简体" w:cs="Times New Roman"/>
          <w:color w:val="000000"/>
          <w:sz w:val="32"/>
          <w:szCs w:val="32"/>
          <w:lang w:val="en-US" w:eastAsia="zh-CN"/>
        </w:rPr>
        <w:t>3</w:t>
      </w:r>
      <w:r>
        <w:rPr>
          <w:rFonts w:hint="default" w:ascii="Times New Roman" w:hAnsi="Times New Roman" w:eastAsia="方正仿宋简体" w:cs="Times New Roman"/>
          <w:color w:val="000000"/>
          <w:sz w:val="32"/>
          <w:szCs w:val="32"/>
          <w:lang w:val="en-US" w:eastAsia="zh-CN"/>
        </w:rPr>
        <w:t xml:space="preserve">询价小组对供应商提交的响应文件进行符合性及响应性评审； </w:t>
      </w:r>
    </w:p>
    <w:p>
      <w:pPr>
        <w:spacing w:line="336" w:lineRule="auto"/>
        <w:ind w:firstLine="640" w:firstLineChars="200"/>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color w:val="000000"/>
          <w:sz w:val="32"/>
          <w:szCs w:val="32"/>
          <w:lang w:val="en-US" w:eastAsia="zh-CN"/>
        </w:rPr>
        <w:t>1.</w:t>
      </w:r>
      <w:r>
        <w:rPr>
          <w:rFonts w:hint="eastAsia" w:ascii="Times New Roman" w:hAnsi="Times New Roman" w:eastAsia="方正仿宋简体" w:cs="Times New Roman"/>
          <w:color w:val="000000"/>
          <w:sz w:val="32"/>
          <w:szCs w:val="32"/>
          <w:lang w:val="en-US" w:eastAsia="zh-CN"/>
        </w:rPr>
        <w:t>4</w:t>
      </w:r>
      <w:r>
        <w:rPr>
          <w:rFonts w:hint="default" w:ascii="Times New Roman" w:hAnsi="Times New Roman" w:eastAsia="方正仿宋简体" w:cs="Times New Roman"/>
          <w:color w:val="000000"/>
          <w:sz w:val="32"/>
          <w:szCs w:val="32"/>
          <w:lang w:val="en-US" w:eastAsia="zh-CN"/>
        </w:rPr>
        <w:t>询价小组应当按照通过符合性及响应性评审的供应商的报价由低到高排序，推荐成交候选供应商。供应商报价相同的，由响应人提供的</w:t>
      </w:r>
      <w:r>
        <w:rPr>
          <w:rFonts w:hint="default" w:ascii="Times New Roman" w:hAnsi="Times New Roman" w:eastAsia="方正仿宋简体" w:cs="Times New Roman"/>
          <w:sz w:val="32"/>
          <w:szCs w:val="32"/>
        </w:rPr>
        <w:t>采购需求、质量和服务</w:t>
      </w:r>
      <w:r>
        <w:rPr>
          <w:rFonts w:hint="default" w:ascii="Times New Roman" w:hAnsi="Times New Roman" w:eastAsia="方正仿宋简体" w:cs="Times New Roman"/>
          <w:sz w:val="32"/>
          <w:szCs w:val="32"/>
          <w:lang w:val="en-US" w:eastAsia="zh-CN"/>
        </w:rPr>
        <w:t>进行由优到差排序，以上都相同者按照响应人注册资本金由多到少排序。</w:t>
      </w:r>
    </w:p>
    <w:p>
      <w:pPr>
        <w:spacing w:line="336" w:lineRule="auto"/>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lang w:val="en-US" w:eastAsia="zh-CN"/>
        </w:rPr>
        <w:t>1.</w:t>
      </w:r>
      <w:r>
        <w:rPr>
          <w:rFonts w:hint="eastAsia" w:ascii="Times New Roman" w:hAnsi="Times New Roman" w:eastAsia="方正仿宋简体" w:cs="Times New Roman"/>
          <w:color w:val="000000"/>
          <w:sz w:val="32"/>
          <w:szCs w:val="32"/>
          <w:lang w:val="en-US" w:eastAsia="zh-CN"/>
        </w:rPr>
        <w:t>5</w:t>
      </w:r>
      <w:r>
        <w:rPr>
          <w:rFonts w:hint="default" w:ascii="Times New Roman" w:hAnsi="Times New Roman" w:eastAsia="方正仿宋简体" w:cs="Times New Roman"/>
          <w:color w:val="000000"/>
          <w:sz w:val="32"/>
          <w:szCs w:val="32"/>
          <w:lang w:val="en-US" w:eastAsia="zh-CN"/>
        </w:rPr>
        <w:t xml:space="preserve">采购人按照询价小组推荐成交候选人的顺序确定成交人。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2. 定标原则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2.1 根据询价小组推荐的成交候选人名单，按顺序确定成交人。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3. 定标程序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3.1 询价小组将询价情况写出书面报告，推荐成交候选人，并标明排列顺序。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3.2 采购人在收到询价报告后五个工作日内，按照询价报告中推荐的成交候选人顺序确定成交人。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3.3 成交通知书为签订采购合同的依据，是合同的有效组成部分。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3.4 成交通知书对采购人和成交人均具有法律效力。成交通知书发出后，采购人改变成交结果，或者成交人无正当理由放弃成交的，应当承担相应的法律责任。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4. 签订合同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4.1 成交人在收到采购人发出的成交通知书后，应自成交通知书发出之日起7日内与采购人签订采购合同。由于成交人的原因逾期未与采购人签订采购合同的，将视为放弃成交， 取消其成交资格并将按相关规定进行处理。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4.3 成交人因不可抗力原因不能履行采购合同或放弃成交的，采购人可以与排在成交人之后第一位的成交候选人签订采购合同，以此类推。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5. 履行合同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5.1 成交人与采购人签订合同后，合同双方应严格执行合同条款，履行合同规定的义务，保证合同的顺利完成。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5.2 在合同履行过程中，如发生合同纠纷，合同双方应按照《民法典》的有关规定进行处理。</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 6. 履约保证金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6.1 履约保证金金额：</w:t>
      </w:r>
      <w:r>
        <w:rPr>
          <w:rFonts w:hint="default" w:ascii="Times New Roman" w:hAnsi="Times New Roman" w:eastAsia="方正仿宋简体" w:cs="Times New Roman"/>
          <w:color w:val="000000"/>
          <w:sz w:val="32"/>
          <w:szCs w:val="32"/>
          <w:u w:val="none"/>
          <w:lang w:val="en-US" w:eastAsia="zh-CN"/>
        </w:rPr>
        <w:t>2万元</w:t>
      </w:r>
      <w:r>
        <w:rPr>
          <w:rFonts w:hint="default" w:ascii="Times New Roman" w:hAnsi="Times New Roman" w:eastAsia="方正仿宋简体" w:cs="Times New Roman"/>
          <w:color w:val="000000"/>
          <w:sz w:val="32"/>
          <w:szCs w:val="32"/>
          <w:lang w:val="en-US" w:eastAsia="zh-CN"/>
        </w:rPr>
        <w:t xml:space="preserve">。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7. 废标的情形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7.1 询价采购中，出现下列情形之一的，予以废标：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（1）出现影响采购公正的违法、违规行为的；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（2）供应商的报价均超过了采购预算，采购人不能支付的；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（3）因重大变故，采购任务取消的。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（4）其他未实质性响应询价文件的。 </w:t>
      </w:r>
    </w:p>
    <w:p>
      <w:pPr>
        <w:spacing w:line="336" w:lineRule="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 xml:space="preserve">8. 供应商不得具有的情形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8.1 供应商参加询价不得有下列情形：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（1）提供虚假材料谋取成交；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（2）采取不正当手段诋毁、排挤其他供应商；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（3）与采购人、其他供应商恶意串通；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（4）向采购人、询价小组成员行贿或者提供其他不正当利益；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（5）拒绝有关部门的监督检查或者向监督检查部门提供虚假情况。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有上述情形之一的供应商，属于不合格供应商，其询价或成交资格将被取消。 </w:t>
      </w:r>
    </w:p>
    <w:p>
      <w:pPr>
        <w:spacing w:line="336" w:lineRule="auto"/>
        <w:jc w:val="both"/>
        <w:rPr>
          <w:rFonts w:hint="default" w:ascii="Times New Roman" w:hAnsi="Times New Roman" w:eastAsia="方正仿宋简体" w:cs="Times New Roman"/>
          <w:color w:val="000000"/>
          <w:sz w:val="32"/>
          <w:szCs w:val="32"/>
          <w:lang w:val="en-US" w:eastAsia="zh-CN"/>
        </w:rPr>
      </w:pPr>
    </w:p>
    <w:p>
      <w:pPr>
        <w:spacing w:line="336" w:lineRule="auto"/>
        <w:ind w:firstLine="640" w:firstLineChars="200"/>
        <w:jc w:val="center"/>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第三章 评审办法</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一、为使本次询价工作体现公开、公平、公正的原则和平等竞争的精神，并择优选定报价合理、信誉好、服务能力强的成交人特制定本评审办法。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二、询价小组对响应文件是否响应询价文件进行评审。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四、评审标准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询价小组进行响应文件的符合性评审及响应性评审。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评审内容详见下表：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序号</w:t>
            </w: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响应人名称</w:t>
            </w:r>
          </w:p>
        </w:tc>
        <w:tc>
          <w:tcPr>
            <w:tcW w:w="1159" w:type="dxa"/>
            <w:vAlign w:val="center"/>
          </w:tcPr>
          <w:p>
            <w:pPr>
              <w:widowControl/>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签字、盖章是否符合询价文件规定</w:t>
            </w:r>
          </w:p>
        </w:tc>
        <w:tc>
          <w:tcPr>
            <w:tcW w:w="1186" w:type="dxa"/>
            <w:vAlign w:val="center"/>
          </w:tcPr>
          <w:p>
            <w:pPr>
              <w:widowControl/>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是否只能一个有效报价，且未超过本询价文件规定的最高限价</w:t>
            </w:r>
          </w:p>
        </w:tc>
        <w:tc>
          <w:tcPr>
            <w:tcW w:w="1269" w:type="dxa"/>
            <w:vAlign w:val="center"/>
          </w:tcPr>
          <w:p>
            <w:pPr>
              <w:widowControl/>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报价</w:t>
            </w:r>
          </w:p>
        </w:tc>
        <w:tc>
          <w:tcPr>
            <w:tcW w:w="1404" w:type="dxa"/>
            <w:vAlign w:val="center"/>
          </w:tcPr>
          <w:p>
            <w:pPr>
              <w:widowControl/>
              <w:jc w:val="cente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1</w:t>
            </w: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p>
        </w:tc>
        <w:tc>
          <w:tcPr>
            <w:tcW w:w="1159" w:type="dxa"/>
            <w:vAlign w:val="center"/>
          </w:tcPr>
          <w:p>
            <w:pPr>
              <w:widowControl/>
              <w:jc w:val="center"/>
              <w:rPr>
                <w:rFonts w:hint="default" w:ascii="Times New Roman" w:hAnsi="Times New Roman" w:cs="Times New Roman"/>
                <w:sz w:val="21"/>
                <w:szCs w:val="21"/>
                <w:vertAlign w:val="baseline"/>
                <w:lang w:val="en-US" w:eastAsia="zh-CN"/>
              </w:rPr>
            </w:pPr>
          </w:p>
        </w:tc>
        <w:tc>
          <w:tcPr>
            <w:tcW w:w="1186" w:type="dxa"/>
            <w:vAlign w:val="center"/>
          </w:tcPr>
          <w:p>
            <w:pPr>
              <w:widowControl/>
              <w:jc w:val="center"/>
              <w:rPr>
                <w:rFonts w:hint="default" w:ascii="Times New Roman" w:hAnsi="Times New Roman" w:cs="Times New Roman"/>
                <w:sz w:val="21"/>
                <w:szCs w:val="21"/>
                <w:vertAlign w:val="baseline"/>
                <w:lang w:val="en-US" w:eastAsia="zh-CN"/>
              </w:rPr>
            </w:pPr>
          </w:p>
        </w:tc>
        <w:tc>
          <w:tcPr>
            <w:tcW w:w="1269" w:type="dxa"/>
            <w:vAlign w:val="center"/>
          </w:tcPr>
          <w:p>
            <w:pPr>
              <w:widowControl/>
              <w:jc w:val="center"/>
              <w:rPr>
                <w:rFonts w:hint="default" w:ascii="Times New Roman" w:hAnsi="Times New Roman" w:cs="Times New Roman"/>
                <w:sz w:val="21"/>
                <w:szCs w:val="21"/>
                <w:vertAlign w:val="baseline"/>
                <w:lang w:val="en-US" w:eastAsia="zh-CN"/>
              </w:rPr>
            </w:pPr>
          </w:p>
        </w:tc>
        <w:tc>
          <w:tcPr>
            <w:tcW w:w="1404" w:type="dxa"/>
            <w:vAlign w:val="center"/>
          </w:tcPr>
          <w:p>
            <w:pPr>
              <w:widowControl/>
              <w:jc w:val="center"/>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2</w:t>
            </w: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p>
        </w:tc>
        <w:tc>
          <w:tcPr>
            <w:tcW w:w="1159" w:type="dxa"/>
            <w:vAlign w:val="center"/>
          </w:tcPr>
          <w:p>
            <w:pPr>
              <w:widowControl/>
              <w:jc w:val="center"/>
              <w:rPr>
                <w:rFonts w:hint="default" w:ascii="Times New Roman" w:hAnsi="Times New Roman" w:cs="Times New Roman"/>
                <w:sz w:val="21"/>
                <w:szCs w:val="21"/>
                <w:vertAlign w:val="baseline"/>
                <w:lang w:val="en-US" w:eastAsia="zh-CN"/>
              </w:rPr>
            </w:pPr>
          </w:p>
        </w:tc>
        <w:tc>
          <w:tcPr>
            <w:tcW w:w="1186" w:type="dxa"/>
            <w:vAlign w:val="center"/>
          </w:tcPr>
          <w:p>
            <w:pPr>
              <w:widowControl/>
              <w:jc w:val="center"/>
              <w:rPr>
                <w:rFonts w:hint="default" w:ascii="Times New Roman" w:hAnsi="Times New Roman" w:cs="Times New Roman"/>
                <w:sz w:val="21"/>
                <w:szCs w:val="21"/>
                <w:vertAlign w:val="baseline"/>
                <w:lang w:val="en-US" w:eastAsia="zh-CN"/>
              </w:rPr>
            </w:pPr>
          </w:p>
        </w:tc>
        <w:tc>
          <w:tcPr>
            <w:tcW w:w="1269" w:type="dxa"/>
            <w:vAlign w:val="center"/>
          </w:tcPr>
          <w:p>
            <w:pPr>
              <w:widowControl/>
              <w:jc w:val="center"/>
              <w:rPr>
                <w:rFonts w:hint="default" w:ascii="Times New Roman" w:hAnsi="Times New Roman" w:cs="Times New Roman"/>
                <w:sz w:val="21"/>
                <w:szCs w:val="21"/>
                <w:vertAlign w:val="baseline"/>
                <w:lang w:val="en-US" w:eastAsia="zh-CN"/>
              </w:rPr>
            </w:pPr>
          </w:p>
        </w:tc>
        <w:tc>
          <w:tcPr>
            <w:tcW w:w="1404" w:type="dxa"/>
            <w:vAlign w:val="center"/>
          </w:tcPr>
          <w:p>
            <w:pPr>
              <w:widowControl/>
              <w:jc w:val="center"/>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cs="Times New Roman" w:eastAsiaTheme="minorEastAsia"/>
                <w:sz w:val="21"/>
                <w:szCs w:val="21"/>
                <w:vertAlign w:val="baseline"/>
                <w:lang w:val="en-US" w:eastAsia="zh-CN"/>
              </w:rPr>
            </w:pPr>
            <w:r>
              <w:rPr>
                <w:rFonts w:hint="default" w:ascii="Times New Roman" w:hAnsi="Times New Roman" w:cs="Times New Roman"/>
                <w:sz w:val="21"/>
                <w:szCs w:val="21"/>
                <w:vertAlign w:val="baseline"/>
                <w:lang w:val="en-US" w:eastAsia="zh-CN"/>
              </w:rPr>
              <w:t>3</w:t>
            </w: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p>
        </w:tc>
        <w:tc>
          <w:tcPr>
            <w:tcW w:w="1159" w:type="dxa"/>
            <w:vAlign w:val="center"/>
          </w:tcPr>
          <w:p>
            <w:pPr>
              <w:widowControl/>
              <w:jc w:val="center"/>
              <w:rPr>
                <w:rFonts w:hint="default" w:ascii="Times New Roman" w:hAnsi="Times New Roman" w:cs="Times New Roman"/>
                <w:sz w:val="21"/>
                <w:szCs w:val="21"/>
                <w:vertAlign w:val="baseline"/>
                <w:lang w:val="en-US" w:eastAsia="zh-CN"/>
              </w:rPr>
            </w:pPr>
          </w:p>
        </w:tc>
        <w:tc>
          <w:tcPr>
            <w:tcW w:w="1186" w:type="dxa"/>
            <w:vAlign w:val="center"/>
          </w:tcPr>
          <w:p>
            <w:pPr>
              <w:widowControl/>
              <w:jc w:val="center"/>
              <w:rPr>
                <w:rFonts w:hint="default" w:ascii="Times New Roman" w:hAnsi="Times New Roman" w:cs="Times New Roman"/>
                <w:sz w:val="21"/>
                <w:szCs w:val="21"/>
                <w:vertAlign w:val="baseline"/>
                <w:lang w:val="en-US" w:eastAsia="zh-CN"/>
              </w:rPr>
            </w:pPr>
          </w:p>
        </w:tc>
        <w:tc>
          <w:tcPr>
            <w:tcW w:w="1269" w:type="dxa"/>
            <w:vAlign w:val="center"/>
          </w:tcPr>
          <w:p>
            <w:pPr>
              <w:widowControl/>
              <w:jc w:val="center"/>
              <w:rPr>
                <w:rFonts w:hint="default" w:ascii="Times New Roman" w:hAnsi="Times New Roman" w:cs="Times New Roman"/>
                <w:sz w:val="21"/>
                <w:szCs w:val="21"/>
                <w:vertAlign w:val="baseline"/>
                <w:lang w:val="en-US" w:eastAsia="zh-CN"/>
              </w:rPr>
            </w:pPr>
          </w:p>
        </w:tc>
        <w:tc>
          <w:tcPr>
            <w:tcW w:w="1404" w:type="dxa"/>
            <w:vAlign w:val="center"/>
          </w:tcPr>
          <w:p>
            <w:pPr>
              <w:widowControl/>
              <w:jc w:val="center"/>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cs="Times New Roman"/>
                <w:sz w:val="21"/>
                <w:szCs w:val="21"/>
                <w:vertAlign w:val="baseline"/>
                <w:lang w:val="en-US" w:eastAsia="zh-CN"/>
              </w:rPr>
            </w:pPr>
          </w:p>
        </w:tc>
        <w:tc>
          <w:tcPr>
            <w:tcW w:w="2366" w:type="dxa"/>
            <w:vAlign w:val="center"/>
          </w:tcPr>
          <w:p>
            <w:pPr>
              <w:widowControl/>
              <w:jc w:val="center"/>
              <w:rPr>
                <w:rFonts w:hint="default" w:ascii="Times New Roman" w:hAnsi="Times New Roman" w:cs="Times New Roman" w:eastAsiaTheme="minorEastAsia"/>
                <w:sz w:val="21"/>
                <w:szCs w:val="21"/>
                <w:vertAlign w:val="baseline"/>
                <w:lang w:val="en-US" w:eastAsia="zh-CN"/>
              </w:rPr>
            </w:pPr>
          </w:p>
        </w:tc>
        <w:tc>
          <w:tcPr>
            <w:tcW w:w="1159" w:type="dxa"/>
            <w:vAlign w:val="center"/>
          </w:tcPr>
          <w:p>
            <w:pPr>
              <w:widowControl/>
              <w:jc w:val="center"/>
              <w:rPr>
                <w:rFonts w:hint="default" w:ascii="Times New Roman" w:hAnsi="Times New Roman" w:cs="Times New Roman"/>
                <w:sz w:val="21"/>
                <w:szCs w:val="21"/>
                <w:vertAlign w:val="baseline"/>
                <w:lang w:val="en-US" w:eastAsia="zh-CN"/>
              </w:rPr>
            </w:pPr>
          </w:p>
        </w:tc>
        <w:tc>
          <w:tcPr>
            <w:tcW w:w="1186" w:type="dxa"/>
            <w:vAlign w:val="center"/>
          </w:tcPr>
          <w:p>
            <w:pPr>
              <w:widowControl/>
              <w:jc w:val="center"/>
              <w:rPr>
                <w:rFonts w:hint="default" w:ascii="Times New Roman" w:hAnsi="Times New Roman" w:cs="Times New Roman"/>
                <w:sz w:val="21"/>
                <w:szCs w:val="21"/>
                <w:vertAlign w:val="baseline"/>
                <w:lang w:val="en-US" w:eastAsia="zh-CN"/>
              </w:rPr>
            </w:pPr>
          </w:p>
        </w:tc>
        <w:tc>
          <w:tcPr>
            <w:tcW w:w="1269" w:type="dxa"/>
            <w:vAlign w:val="center"/>
          </w:tcPr>
          <w:p>
            <w:pPr>
              <w:widowControl/>
              <w:jc w:val="center"/>
              <w:rPr>
                <w:rFonts w:hint="default" w:ascii="Times New Roman" w:hAnsi="Times New Roman" w:cs="Times New Roman"/>
                <w:sz w:val="21"/>
                <w:szCs w:val="21"/>
                <w:vertAlign w:val="baseline"/>
                <w:lang w:val="en-US" w:eastAsia="zh-CN"/>
              </w:rPr>
            </w:pPr>
          </w:p>
        </w:tc>
        <w:tc>
          <w:tcPr>
            <w:tcW w:w="1404" w:type="dxa"/>
            <w:vAlign w:val="center"/>
          </w:tcPr>
          <w:p>
            <w:pPr>
              <w:widowControl/>
              <w:jc w:val="center"/>
              <w:rPr>
                <w:rFonts w:hint="default" w:ascii="Times New Roman" w:hAnsi="Times New Roman" w:cs="Times New Roman"/>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询价小组：</w:t>
            </w:r>
          </w:p>
        </w:tc>
      </w:tr>
    </w:tbl>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 xml:space="preserve">五、推荐成交候选人 </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r>
        <w:rPr>
          <w:rFonts w:hint="default" w:ascii="Times New Roman" w:hAnsi="Times New Roman" w:eastAsia="方正仿宋简体" w:cs="Times New Roman"/>
          <w:color w:val="000000"/>
          <w:sz w:val="32"/>
          <w:szCs w:val="32"/>
          <w:lang w:val="en-US" w:eastAsia="zh-CN"/>
        </w:rPr>
        <w:t>询价小组应当按照通过符合性及响应性评审的供应商的报价由低到高排序，推荐成交候选供应商。供应商报价相同的，由响应人提供的采购需求、质量和服务进行由优到差排序，以上都相同者按照响应人注册资本金由多到少排序，前三位的供应商推荐为成交候选人。</w:t>
      </w: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p>
    <w:p>
      <w:pPr>
        <w:spacing w:line="336" w:lineRule="auto"/>
        <w:ind w:firstLine="640" w:firstLineChars="200"/>
        <w:rPr>
          <w:rFonts w:hint="default" w:ascii="Times New Roman" w:hAnsi="Times New Roman" w:eastAsia="方正仿宋简体" w:cs="Times New Roman"/>
          <w:color w:val="000000"/>
          <w:sz w:val="32"/>
          <w:szCs w:val="32"/>
          <w:lang w:val="en-US" w:eastAsia="zh-CN"/>
        </w:rPr>
      </w:pPr>
    </w:p>
    <w:p>
      <w:pPr>
        <w:numPr>
          <w:ilvl w:val="0"/>
          <w:numId w:val="1"/>
        </w:numPr>
        <w:ind w:left="0" w:leftChars="0" w:firstLine="0" w:firstLineChars="0"/>
        <w:jc w:val="center"/>
        <w:rPr>
          <w:rStyle w:val="32"/>
          <w:rFonts w:hint="default" w:ascii="Times New Roman" w:hAnsi="Times New Roman" w:cs="Times New Roman"/>
          <w:sz w:val="32"/>
          <w:szCs w:val="32"/>
          <w:lang w:val="en-US" w:eastAsia="zh-CN"/>
        </w:rPr>
      </w:pPr>
      <w:r>
        <w:rPr>
          <w:rFonts w:hint="default" w:ascii="Times New Roman" w:hAnsi="Times New Roman" w:cs="Times New Roman"/>
        </w:rPr>
        <w:br w:type="page"/>
      </w:r>
      <w:bookmarkStart w:id="13" w:name="_Toc324"/>
      <w:r>
        <w:rPr>
          <w:rStyle w:val="32"/>
          <w:rFonts w:hint="default" w:ascii="Times New Roman" w:hAnsi="Times New Roman" w:cs="Times New Roman"/>
          <w:sz w:val="32"/>
          <w:szCs w:val="32"/>
          <w:lang w:val="en-US" w:eastAsia="zh-CN"/>
        </w:rPr>
        <w:t>合同条款及格式</w:t>
      </w:r>
      <w:bookmarkEnd w:id="13"/>
    </w:p>
    <w:p>
      <w:pPr>
        <w:pStyle w:val="2"/>
        <w:widowControl w:val="0"/>
        <w:numPr>
          <w:ilvl w:val="0"/>
          <w:numId w:val="0"/>
        </w:numPr>
        <w:spacing w:after="120"/>
        <w:jc w:val="both"/>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000000"/>
          <w:kern w:val="0"/>
          <w:sz w:val="36"/>
          <w:szCs w:val="36"/>
          <w:lang w:val="en-US" w:eastAsia="zh-CN" w:bidi="ar"/>
        </w:rPr>
      </w:pPr>
      <w:r>
        <w:rPr>
          <w:rFonts w:hint="default" w:ascii="Times New Roman" w:hAnsi="Times New Roman" w:eastAsia="方正小标宋简体" w:cs="Times New Roman"/>
          <w:b w:val="0"/>
          <w:bCs w:val="0"/>
          <w:color w:val="000000"/>
          <w:kern w:val="0"/>
          <w:sz w:val="36"/>
          <w:szCs w:val="36"/>
          <w:lang w:val="en-US" w:eastAsia="zh-CN" w:bidi="ar"/>
        </w:rPr>
        <w:t>合江县国瑞商贸有限公司</w:t>
      </w:r>
    </w:p>
    <w:p>
      <w:pPr>
        <w:pStyle w:val="36"/>
        <w:keepNext/>
        <w:keepLines/>
        <w:pageBreakBefore w:val="0"/>
        <w:widowControl w:val="0"/>
        <w:shd w:val="clear" w:color="auto" w:fill="auto"/>
        <w:kinsoku/>
        <w:wordWrap/>
        <w:overflowPunct/>
        <w:topLinePunct w:val="0"/>
        <w:autoSpaceDE/>
        <w:autoSpaceDN/>
        <w:bidi w:val="0"/>
        <w:adjustRightInd/>
        <w:snapToGrid/>
        <w:spacing w:before="0" w:line="560" w:lineRule="exact"/>
        <w:ind w:left="0" w:right="0" w:firstLine="0"/>
        <w:jc w:val="center"/>
        <w:textAlignment w:val="auto"/>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pP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装卸搬运作业承揽</w:t>
      </w:r>
      <w:r>
        <w:rPr>
          <w:rFonts w:hint="eastAsia" w:ascii="Times New Roman" w:hAnsi="Times New Roman" w:eastAsia="方正小标宋简体" w:cs="Times New Roman"/>
          <w:b w:val="0"/>
          <w:bCs w:val="0"/>
          <w:color w:val="000000"/>
          <w:kern w:val="0"/>
          <w:sz w:val="36"/>
          <w:szCs w:val="36"/>
          <w:u w:val="none"/>
          <w:shd w:val="clear" w:color="auto" w:fill="auto"/>
          <w:lang w:val="en-US" w:eastAsia="zh-CN" w:bidi="ar"/>
        </w:rPr>
        <w:t>业务</w:t>
      </w: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合同</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spacing w:val="0"/>
          <w:w w:val="100"/>
          <w:position w:val="0"/>
        </w:rPr>
      </w:pP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000000"/>
          <w:kern w:val="0"/>
          <w:sz w:val="36"/>
          <w:szCs w:val="36"/>
          <w:lang w:val="en-US" w:eastAsia="zh-CN" w:bidi="ar"/>
        </w:rPr>
      </w:pPr>
      <w:r>
        <w:rPr>
          <w:rFonts w:hint="default" w:ascii="Times New Roman" w:hAnsi="Times New Roman" w:eastAsia="方正小标宋简体" w:cs="Times New Roman"/>
          <w:b w:val="0"/>
          <w:bCs w:val="0"/>
          <w:color w:val="000000"/>
          <w:kern w:val="0"/>
          <w:sz w:val="36"/>
          <w:szCs w:val="36"/>
          <w:lang w:val="en-US" w:eastAsia="zh-CN" w:bidi="ar"/>
        </w:rPr>
        <w:t>合江县国瑞商贸有限公司</w:t>
      </w:r>
    </w:p>
    <w:p>
      <w:pPr>
        <w:pStyle w:val="36"/>
        <w:keepNext/>
        <w:keepLines/>
        <w:pageBreakBefore w:val="0"/>
        <w:widowControl w:val="0"/>
        <w:shd w:val="clear" w:color="auto" w:fill="auto"/>
        <w:kinsoku/>
        <w:wordWrap/>
        <w:overflowPunct/>
        <w:topLinePunct w:val="0"/>
        <w:autoSpaceDE/>
        <w:autoSpaceDN/>
        <w:bidi w:val="0"/>
        <w:adjustRightInd/>
        <w:snapToGrid/>
        <w:spacing w:before="0" w:line="560" w:lineRule="exact"/>
        <w:ind w:left="0" w:right="0" w:firstLine="0"/>
        <w:jc w:val="center"/>
        <w:textAlignment w:val="auto"/>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pP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装卸搬运作业承揽</w:t>
      </w:r>
      <w:r>
        <w:rPr>
          <w:rFonts w:hint="eastAsia" w:ascii="Times New Roman" w:hAnsi="Times New Roman" w:eastAsia="方正小标宋简体" w:cs="Times New Roman"/>
          <w:b w:val="0"/>
          <w:bCs w:val="0"/>
          <w:color w:val="000000"/>
          <w:kern w:val="0"/>
          <w:sz w:val="36"/>
          <w:szCs w:val="36"/>
          <w:u w:val="none"/>
          <w:shd w:val="clear" w:color="auto" w:fill="auto"/>
          <w:lang w:val="en-US" w:eastAsia="zh-CN" w:bidi="ar"/>
        </w:rPr>
        <w:t>业务</w:t>
      </w: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合同</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cs="Times New Roman"/>
          <w:color w:val="000000"/>
        </w:rPr>
      </w:pPr>
      <w:r>
        <w:rPr>
          <w:rFonts w:hint="default" w:ascii="Times New Roman" w:hAnsi="Times New Roman" w:cs="Times New Roman"/>
          <w:color w:val="000000"/>
          <w:spacing w:val="0"/>
          <w:w w:val="100"/>
          <w:position w:val="0"/>
        </w:rPr>
        <w:t>甲方：</w:t>
      </w:r>
      <w:r>
        <w:rPr>
          <w:rFonts w:hint="default" w:ascii="Times New Roman" w:hAnsi="Times New Roman" w:eastAsia="宋体" w:cs="Times New Roman"/>
          <w:color w:val="000000"/>
          <w:spacing w:val="0"/>
          <w:w w:val="100"/>
          <w:kern w:val="2"/>
          <w:position w:val="0"/>
          <w:sz w:val="26"/>
          <w:szCs w:val="26"/>
          <w:u w:val="single"/>
          <w:shd w:val="clear" w:color="auto" w:fill="auto"/>
          <w:lang w:val="en-US" w:eastAsia="zh-CN" w:bidi="zh-TW"/>
        </w:rPr>
        <w:t>合江县国瑞商贸有限公司</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cs="Times New Roman"/>
          <w:color w:val="000000"/>
          <w:u w:val="single"/>
          <w:lang w:val="en-US"/>
        </w:rPr>
      </w:pPr>
      <w:r>
        <w:rPr>
          <w:rFonts w:hint="default" w:ascii="Times New Roman" w:hAnsi="Times New Roman" w:cs="Times New Roman"/>
          <w:color w:val="000000"/>
          <w:spacing w:val="0"/>
          <w:w w:val="100"/>
          <w:position w:val="0"/>
        </w:rPr>
        <w:t>乙方:</w:t>
      </w:r>
      <w:r>
        <w:rPr>
          <w:rFonts w:hint="default" w:ascii="Times New Roman" w:hAnsi="Times New Roman" w:cs="Times New Roman"/>
          <w:color w:val="000000"/>
          <w:spacing w:val="0"/>
          <w:w w:val="100"/>
          <w:position w:val="0"/>
          <w:u w:val="none"/>
          <w:lang w:val="en-US" w:eastAsia="zh-CN"/>
        </w:rPr>
        <w:t xml:space="preserve"> </w:t>
      </w:r>
      <w:r>
        <w:rPr>
          <w:rFonts w:hint="default" w:ascii="Times New Roman" w:hAnsi="Times New Roman" w:cs="Times New Roman"/>
          <w:color w:val="000000"/>
          <w:spacing w:val="0"/>
          <w:w w:val="100"/>
          <w:position w:val="0"/>
          <w:u w:val="single"/>
          <w:lang w:val="en-US" w:eastAsia="zh-CN" w:bidi="zh-CN"/>
        </w:rPr>
        <w:t xml:space="preserve">                     </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b/>
          <w:bCs/>
          <w:color w:val="000000"/>
          <w:spacing w:val="0"/>
          <w:w w:val="100"/>
          <w:position w:val="0"/>
          <w:sz w:val="28"/>
          <w:szCs w:val="28"/>
          <w:lang w:val="en-US" w:eastAsia="zh-CN" w:bidi="en-US"/>
        </w:rPr>
      </w:pPr>
      <w:r>
        <w:rPr>
          <w:rFonts w:hint="default" w:ascii="Times New Roman" w:hAnsi="Times New Roman" w:cs="Times New Roman"/>
          <w:color w:val="000000"/>
          <w:spacing w:val="0"/>
          <w:w w:val="100"/>
          <w:position w:val="0"/>
        </w:rPr>
        <w:t>鉴于甲方在粮食出入库</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码头等</w:t>
      </w:r>
      <w:r>
        <w:rPr>
          <w:rFonts w:hint="default" w:ascii="Times New Roman" w:hAnsi="Times New Roman" w:cs="Times New Roman"/>
          <w:color w:val="000000"/>
          <w:spacing w:val="0"/>
          <w:w w:val="100"/>
          <w:position w:val="0"/>
        </w:rPr>
        <w:t>需要乙方提供一定的服务，根据《中华人民共和国民法典》</w:t>
      </w:r>
      <w:r>
        <w:rPr>
          <w:rFonts w:hint="default" w:ascii="Times New Roman" w:hAnsi="Times New Roman" w:cs="Times New Roman"/>
          <w:color w:val="000000"/>
          <w:spacing w:val="0"/>
          <w:w w:val="100"/>
          <w:position w:val="0"/>
          <w:lang w:eastAsia="zh-CN"/>
        </w:rPr>
        <w:t>及</w:t>
      </w:r>
      <w:r>
        <w:rPr>
          <w:rFonts w:hint="default" w:ascii="Times New Roman" w:hAnsi="Times New Roman" w:cs="Times New Roman"/>
          <w:color w:val="000000"/>
          <w:spacing w:val="0"/>
          <w:w w:val="100"/>
          <w:position w:val="0"/>
        </w:rPr>
        <w:t>国家有关法律法规，双方本着平等、自愿的原则，经协商一致，订立本合同：</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pacing w:val="0"/>
          <w:w w:val="100"/>
          <w:position w:val="0"/>
          <w:sz w:val="28"/>
          <w:szCs w:val="28"/>
          <w:lang w:val="en-US" w:eastAsia="zh-CN" w:bidi="en-US"/>
        </w:rPr>
        <w:t>一、承揽</w:t>
      </w:r>
      <w:r>
        <w:rPr>
          <w:rFonts w:hint="eastAsia" w:ascii="Times New Roman" w:hAnsi="Times New Roman" w:cs="Times New Roman"/>
          <w:b/>
          <w:bCs/>
          <w:color w:val="000000"/>
          <w:spacing w:val="0"/>
          <w:w w:val="100"/>
          <w:position w:val="0"/>
          <w:sz w:val="28"/>
          <w:szCs w:val="28"/>
          <w:lang w:val="en-US" w:eastAsia="zh-CN"/>
        </w:rPr>
        <w:t>业务</w:t>
      </w:r>
      <w:r>
        <w:rPr>
          <w:rFonts w:hint="default" w:ascii="Times New Roman" w:hAnsi="Times New Roman" w:cs="Times New Roman"/>
          <w:b/>
          <w:bCs/>
          <w:color w:val="000000"/>
          <w:spacing w:val="0"/>
          <w:w w:val="100"/>
          <w:position w:val="0"/>
          <w:sz w:val="28"/>
          <w:szCs w:val="28"/>
        </w:rPr>
        <w:t>内容</w:t>
      </w:r>
    </w:p>
    <w:p>
      <w:pPr>
        <w:pStyle w:val="36"/>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left"/>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乙方承揽</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甲方粮食</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储备库、</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码头等</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货物</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上、下车</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及</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加</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工</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厂粮食和副产品转运及其他零工杂活。</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承揽</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业务</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范围：甲方下属合江城区国家粮食储备库有限公司、合江县</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国瑞</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港埠有限公司。</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w:t>
      </w:r>
      <w:r>
        <w:rPr>
          <w:rFonts w:hint="default" w:ascii="Times New Roman" w:hAnsi="Times New Roman" w:cs="Times New Roman"/>
          <w:color w:val="000000"/>
          <w:spacing w:val="0"/>
          <w:w w:val="100"/>
          <w:kern w:val="2"/>
          <w:position w:val="0"/>
          <w:sz w:val="26"/>
          <w:szCs w:val="26"/>
          <w:u w:val="none"/>
          <w:shd w:val="clear" w:color="auto" w:fill="auto"/>
          <w:lang w:val="en-US" w:eastAsia="zh-CN" w:bidi="zh-TW"/>
        </w:rPr>
        <w:t>详见附件1：</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国瑞商贸</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装卸搬运费用价格明细</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58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pacing w:val="0"/>
          <w:w w:val="100"/>
          <w:position w:val="0"/>
          <w:sz w:val="28"/>
          <w:szCs w:val="28"/>
        </w:rPr>
        <w:t>二</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甲方权利和义务</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4" w:name="bookmark3"/>
      <w:r>
        <w:rPr>
          <w:rFonts w:hint="default" w:ascii="Times New Roman" w:hAnsi="Times New Roman" w:cs="Times New Roman"/>
          <w:b w:val="0"/>
          <w:bCs w:val="0"/>
          <w:color w:val="000000"/>
          <w:spacing w:val="0"/>
          <w:w w:val="100"/>
          <w:position w:val="0"/>
        </w:rPr>
        <w:t>1</w:t>
      </w:r>
      <w:bookmarkEnd w:id="14"/>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甲方根据生产情况向乙方下达任务，并监督乙方人员工作； 在服务期限内，除乙方违约外，甲方不得将仓库范围内的粮食</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w:t>
      </w:r>
      <w:r>
        <w:rPr>
          <w:rFonts w:hint="default" w:ascii="Times New Roman" w:hAnsi="Times New Roman" w:cs="Times New Roman"/>
          <w:color w:val="000000"/>
          <w:spacing w:val="0"/>
          <w:w w:val="100"/>
          <w:position w:val="0"/>
        </w:rPr>
        <w:t>装卸搬运作业交其他人完成。</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5" w:name="bookmark4"/>
      <w:r>
        <w:rPr>
          <w:rFonts w:hint="default" w:ascii="Times New Roman" w:hAnsi="Times New Roman" w:cs="Times New Roman"/>
          <w:b w:val="0"/>
          <w:bCs w:val="0"/>
          <w:color w:val="000000"/>
          <w:spacing w:val="0"/>
          <w:w w:val="100"/>
          <w:position w:val="0"/>
        </w:rPr>
        <w:t>2</w:t>
      </w:r>
      <w:bookmarkEnd w:id="15"/>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甲方提供</w:t>
      </w:r>
      <w:r>
        <w:rPr>
          <w:rFonts w:hint="default" w:ascii="Times New Roman" w:hAnsi="Times New Roman" w:cs="Times New Roman"/>
          <w:color w:val="000000"/>
          <w:spacing w:val="0"/>
          <w:w w:val="100"/>
          <w:position w:val="0"/>
          <w:lang w:eastAsia="zh-CN"/>
        </w:rPr>
        <w:t>装</w:t>
      </w:r>
      <w:r>
        <w:rPr>
          <w:rFonts w:hint="default" w:ascii="Times New Roman" w:hAnsi="Times New Roman" w:cs="Times New Roman"/>
          <w:color w:val="000000"/>
          <w:spacing w:val="0"/>
          <w:w w:val="100"/>
          <w:position w:val="0"/>
        </w:rPr>
        <w:t>卸作业所必需的机械设备、工具，并提供技术性</w:t>
      </w:r>
      <w:r>
        <w:rPr>
          <w:rFonts w:hint="default" w:ascii="Times New Roman" w:hAnsi="Times New Roman" w:cs="Times New Roman"/>
          <w:color w:val="000000"/>
          <w:spacing w:val="0"/>
          <w:w w:val="100"/>
          <w:position w:val="0"/>
          <w:lang w:eastAsia="zh-CN"/>
        </w:rPr>
        <w:t>指</w:t>
      </w:r>
      <w:r>
        <w:rPr>
          <w:rFonts w:hint="default" w:ascii="Times New Roman" w:hAnsi="Times New Roman" w:cs="Times New Roman"/>
          <w:color w:val="000000"/>
          <w:spacing w:val="0"/>
          <w:w w:val="100"/>
          <w:position w:val="0"/>
        </w:rPr>
        <w:t>导</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乙方提供的装卸服务不符合甲方要求的，甲方有权制止并要求乙方返工，有权要求乙方限期整改。</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spacing w:val="0"/>
          <w:w w:val="100"/>
          <w:position w:val="0"/>
          <w:lang w:eastAsia="zh-CN"/>
        </w:rPr>
      </w:pPr>
      <w:bookmarkStart w:id="16" w:name="bookmark5"/>
      <w:r>
        <w:rPr>
          <w:rFonts w:hint="default" w:ascii="Times New Roman" w:hAnsi="Times New Roman" w:cs="Times New Roman"/>
          <w:b w:val="0"/>
          <w:bCs w:val="0"/>
          <w:color w:val="000000"/>
          <w:spacing w:val="0"/>
          <w:w w:val="100"/>
          <w:position w:val="0"/>
        </w:rPr>
        <w:t>3</w:t>
      </w:r>
      <w:bookmarkEnd w:id="16"/>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甲方对乙方所完成的粮食</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w:t>
      </w:r>
      <w:r>
        <w:rPr>
          <w:rFonts w:hint="default" w:ascii="Times New Roman" w:hAnsi="Times New Roman" w:cs="Times New Roman"/>
          <w:color w:val="000000"/>
          <w:spacing w:val="0"/>
          <w:w w:val="100"/>
          <w:position w:val="0"/>
        </w:rPr>
        <w:t>装卸数量进行核对，对装卸质量进行</w:t>
      </w:r>
      <w:r>
        <w:rPr>
          <w:rFonts w:hint="default" w:ascii="Times New Roman" w:hAnsi="Times New Roman" w:cs="Times New Roman"/>
          <w:color w:val="000000"/>
          <w:spacing w:val="0"/>
          <w:w w:val="100"/>
          <w:position w:val="0"/>
          <w:lang w:val="en-US" w:eastAsia="zh-CN"/>
        </w:rPr>
        <w:t>定</w:t>
      </w:r>
      <w:r>
        <w:rPr>
          <w:rFonts w:hint="default" w:ascii="Times New Roman" w:hAnsi="Times New Roman" w:cs="Times New Roman"/>
          <w:color w:val="000000"/>
          <w:spacing w:val="0"/>
          <w:w w:val="100"/>
          <w:position w:val="0"/>
        </w:rPr>
        <w:t>价后</w:t>
      </w:r>
      <w:r>
        <w:rPr>
          <w:rFonts w:hint="default" w:ascii="Times New Roman" w:hAnsi="Times New Roman" w:cs="Times New Roman"/>
          <w:color w:val="000000"/>
          <w:spacing w:val="0"/>
          <w:w w:val="100"/>
          <w:position w:val="0"/>
          <w:lang w:eastAsia="zh-CN"/>
        </w:rPr>
        <w:t>（详见附件</w:t>
      </w:r>
      <w:r>
        <w:rPr>
          <w:rFonts w:hint="default" w:ascii="Times New Roman" w:hAnsi="Times New Roman" w:cs="Times New Roman"/>
          <w:color w:val="000000"/>
          <w:spacing w:val="0"/>
          <w:w w:val="100"/>
          <w:position w:val="0"/>
          <w:lang w:val="en-US" w:eastAsia="zh-CN"/>
        </w:rPr>
        <w:t>1</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zh-CN" w:eastAsia="zh-CN" w:bidi="zh-CN"/>
        </w:rPr>
        <w:t>，按</w:t>
      </w:r>
      <w:r>
        <w:rPr>
          <w:rFonts w:hint="default" w:ascii="Times New Roman" w:hAnsi="Times New Roman" w:cs="Times New Roman"/>
          <w:color w:val="000000"/>
          <w:spacing w:val="0"/>
          <w:w w:val="100"/>
          <w:position w:val="0"/>
          <w:lang w:val="en-US" w:eastAsia="zh-CN"/>
        </w:rPr>
        <w:t>约</w:t>
      </w:r>
      <w:r>
        <w:rPr>
          <w:rFonts w:hint="default" w:ascii="Times New Roman" w:hAnsi="Times New Roman" w:cs="Times New Roman"/>
          <w:color w:val="000000"/>
          <w:spacing w:val="0"/>
          <w:w w:val="100"/>
          <w:position w:val="0"/>
        </w:rPr>
        <w:t>定的标准及时开具作业</w:t>
      </w:r>
      <w:r>
        <w:rPr>
          <w:rFonts w:hint="default" w:ascii="Times New Roman" w:hAnsi="Times New Roman" w:cs="Times New Roman"/>
          <w:color w:val="000000"/>
          <w:spacing w:val="0"/>
          <w:w w:val="100"/>
          <w:position w:val="0"/>
          <w:lang w:eastAsia="zh-CN"/>
        </w:rPr>
        <w:t>单</w:t>
      </w:r>
      <w:r>
        <w:rPr>
          <w:rFonts w:hint="default" w:ascii="Times New Roman" w:hAnsi="Times New Roman" w:cs="Times New Roman"/>
          <w:color w:val="000000"/>
          <w:spacing w:val="0"/>
          <w:w w:val="100"/>
          <w:position w:val="0"/>
        </w:rPr>
        <w:t>，并由双方签字，每干完一单结算一次装卸搬运费用</w:t>
      </w:r>
      <w:bookmarkStart w:id="17" w:name="bookmark6"/>
      <w:r>
        <w:rPr>
          <w:rFonts w:hint="default" w:ascii="Times New Roman" w:hAnsi="Times New Roman" w:cs="Times New Roman"/>
          <w:color w:val="000000"/>
          <w:spacing w:val="0"/>
          <w:w w:val="100"/>
          <w:position w:val="0"/>
          <w:lang w:eastAsia="zh-CN"/>
        </w:rPr>
        <w:t>，月底合计总费用。</w:t>
      </w:r>
    </w:p>
    <w:p>
      <w:pPr>
        <w:pStyle w:val="37"/>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r>
        <w:rPr>
          <w:rFonts w:hint="default" w:ascii="Times New Roman" w:hAnsi="Times New Roman" w:cs="Times New Roman"/>
          <w:b w:val="0"/>
          <w:bCs w:val="0"/>
          <w:color w:val="000000"/>
          <w:spacing w:val="0"/>
          <w:w w:val="100"/>
          <w:position w:val="0"/>
        </w:rPr>
        <w:t>4</w:t>
      </w:r>
      <w:bookmarkEnd w:id="17"/>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lang w:eastAsia="zh-CN"/>
        </w:rPr>
        <w:t>甲方如需集中作业需提前一天通知乙方。</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pacing w:val="0"/>
          <w:w w:val="100"/>
          <w:position w:val="0"/>
          <w:sz w:val="28"/>
          <w:szCs w:val="28"/>
        </w:rPr>
        <w:t>三</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乙方权利和义务</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8" w:name="bookmark8"/>
      <w:r>
        <w:rPr>
          <w:rFonts w:hint="default" w:ascii="Times New Roman" w:hAnsi="Times New Roman" w:cs="Times New Roman"/>
          <w:b w:val="0"/>
          <w:bCs w:val="0"/>
          <w:color w:val="000000"/>
          <w:spacing w:val="0"/>
          <w:w w:val="100"/>
          <w:position w:val="0"/>
        </w:rPr>
        <w:t>1</w:t>
      </w:r>
      <w:bookmarkEnd w:id="18"/>
      <w:r>
        <w:rPr>
          <w:rFonts w:hint="default" w:ascii="Times New Roman" w:hAnsi="Times New Roman" w:cs="Times New Roman"/>
          <w:b w:val="0"/>
          <w:bCs w:val="0"/>
          <w:color w:val="000000"/>
          <w:spacing w:val="0"/>
          <w:w w:val="100"/>
          <w:position w:val="0"/>
        </w:rPr>
        <w:t>、</w:t>
      </w:r>
      <w:r>
        <w:rPr>
          <w:rFonts w:hint="default" w:ascii="Times New Roman" w:hAnsi="Times New Roman" w:cs="Times New Roman"/>
          <w:b w:val="0"/>
          <w:bCs w:val="0"/>
          <w:color w:val="000000"/>
          <w:spacing w:val="0"/>
          <w:w w:val="100"/>
          <w:position w:val="0"/>
          <w:lang w:eastAsia="zh-CN"/>
        </w:rPr>
        <w:t>乙方必须</w:t>
      </w:r>
      <w:r>
        <w:rPr>
          <w:rFonts w:hint="default" w:ascii="Times New Roman" w:hAnsi="Times New Roman" w:cs="Times New Roman"/>
          <w:color w:val="000000"/>
          <w:spacing w:val="0"/>
          <w:w w:val="100"/>
          <w:position w:val="0"/>
        </w:rPr>
        <w:t>长期保持</w:t>
      </w:r>
      <w:r>
        <w:rPr>
          <w:rFonts w:hint="default" w:ascii="Times New Roman" w:hAnsi="Times New Roman" w:cs="Times New Roman"/>
          <w:b w:val="0"/>
          <w:bCs w:val="0"/>
          <w:color w:val="000000"/>
          <w:spacing w:val="0"/>
          <w:w w:val="100"/>
          <w:position w:val="0"/>
        </w:rPr>
        <w:t>5</w:t>
      </w:r>
      <w:r>
        <w:rPr>
          <w:rFonts w:hint="default" w:ascii="Times New Roman" w:hAnsi="Times New Roman" w:cs="Times New Roman"/>
          <w:color w:val="000000"/>
          <w:spacing w:val="0"/>
          <w:w w:val="100"/>
          <w:position w:val="0"/>
        </w:rPr>
        <w:t>名以上作业人员，如甲方需集中作业</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乙方</w:t>
      </w:r>
      <w:r>
        <w:rPr>
          <w:rFonts w:hint="default" w:ascii="Times New Roman" w:hAnsi="Times New Roman" w:cs="Times New Roman"/>
          <w:color w:val="000000"/>
          <w:spacing w:val="0"/>
          <w:w w:val="100"/>
          <w:position w:val="0"/>
        </w:rPr>
        <w:t>保证能组</w:t>
      </w:r>
      <w:r>
        <w:rPr>
          <w:rFonts w:hint="default" w:ascii="Times New Roman" w:hAnsi="Times New Roman" w:cs="Times New Roman"/>
          <w:b w:val="0"/>
          <w:bCs w:val="0"/>
          <w:color w:val="000000"/>
          <w:spacing w:val="0"/>
          <w:w w:val="100"/>
          <w:position w:val="0"/>
        </w:rPr>
        <w:t>织10</w:t>
      </w:r>
      <w:r>
        <w:rPr>
          <w:rFonts w:hint="default" w:ascii="Times New Roman" w:hAnsi="Times New Roman" w:cs="Times New Roman"/>
          <w:color w:val="000000"/>
          <w:spacing w:val="0"/>
          <w:w w:val="100"/>
          <w:position w:val="0"/>
        </w:rPr>
        <w:t>人以上、年龄在</w:t>
      </w:r>
      <w:r>
        <w:rPr>
          <w:rFonts w:hint="default" w:ascii="Times New Roman" w:hAnsi="Times New Roman" w:cs="Times New Roman"/>
          <w:b w:val="0"/>
          <w:bCs w:val="0"/>
          <w:color w:val="000000"/>
          <w:spacing w:val="0"/>
          <w:w w:val="100"/>
          <w:position w:val="0"/>
        </w:rPr>
        <w:t>60</w:t>
      </w:r>
      <w:r>
        <w:rPr>
          <w:rFonts w:hint="default" w:ascii="Times New Roman" w:hAnsi="Times New Roman" w:cs="Times New Roman"/>
          <w:color w:val="000000"/>
          <w:spacing w:val="0"/>
          <w:w w:val="100"/>
          <w:position w:val="0"/>
        </w:rPr>
        <w:t>岁以下、身体健康、能胜任装卸搬运工作的人员，以保证甲方的正常生产。</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eastAsia="宋体" w:cs="Times New Roman"/>
          <w:color w:val="000000"/>
          <w:lang w:val="en-US" w:eastAsia="zh-CN"/>
        </w:rPr>
      </w:pPr>
      <w:bookmarkStart w:id="19" w:name="bookmark9"/>
      <w:r>
        <w:rPr>
          <w:rFonts w:hint="default" w:ascii="Times New Roman" w:hAnsi="Times New Roman" w:cs="Times New Roman"/>
          <w:b w:val="0"/>
          <w:bCs w:val="0"/>
          <w:color w:val="000000"/>
          <w:spacing w:val="0"/>
          <w:w w:val="100"/>
          <w:position w:val="0"/>
          <w:lang w:val="zh-CN" w:eastAsia="zh-CN" w:bidi="zh-CN"/>
        </w:rPr>
        <w:t>2</w:t>
      </w:r>
      <w:bookmarkEnd w:id="19"/>
      <w:r>
        <w:rPr>
          <w:rFonts w:hint="default" w:ascii="Times New Roman" w:hAnsi="Times New Roman" w:cs="Times New Roman"/>
          <w:b w:val="0"/>
          <w:bCs w:val="0"/>
          <w:color w:val="000000"/>
          <w:spacing w:val="0"/>
          <w:w w:val="100"/>
          <w:position w:val="0"/>
          <w:lang w:val="zh-CN" w:eastAsia="zh-CN" w:bidi="zh-CN"/>
        </w:rPr>
        <w:t>、</w:t>
      </w:r>
      <w:r>
        <w:rPr>
          <w:rFonts w:hint="default" w:ascii="Times New Roman" w:hAnsi="Times New Roman" w:cs="Times New Roman"/>
          <w:color w:val="000000"/>
          <w:spacing w:val="0"/>
          <w:w w:val="100"/>
          <w:position w:val="0"/>
          <w:lang w:val="zh-CN" w:eastAsia="zh-CN" w:bidi="zh-CN"/>
        </w:rPr>
        <w:tab/>
      </w:r>
      <w:r>
        <w:rPr>
          <w:rFonts w:hint="default" w:ascii="Times New Roman" w:hAnsi="Times New Roman" w:cs="Times New Roman"/>
          <w:color w:val="000000"/>
          <w:spacing w:val="0"/>
          <w:w w:val="100"/>
          <w:position w:val="0"/>
        </w:rPr>
        <w:t>乙方在作业过程中应根据业务归属绝对服从甲方作业科室的统一安排调配，遵守甲方各项关于装卸搬运作业安全生产的规章制度, 不得违章操作、冒险蛮干；严禁饮酒作业和酗酒闹事，工作中不得擅离职守，不准将易燃易爆、有毒有害物品、与粮库</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w:t>
      </w:r>
      <w:r>
        <w:rPr>
          <w:rFonts w:hint="default" w:ascii="Times New Roman" w:hAnsi="Times New Roman" w:cs="Times New Roman"/>
          <w:color w:val="000000"/>
          <w:spacing w:val="0"/>
          <w:w w:val="100"/>
          <w:position w:val="0"/>
        </w:rPr>
        <w:t>无关人员带入库区内，严禁在库区内吸烟及乱扔垃圾；工作过程中应保证不损失甲方、 第三方的人身、财产权利，如因乙方原因给甲方或第三方造成人身伤害或财产损失的，乙方应予赔偿，并承担一切</w:t>
      </w:r>
      <w:r>
        <w:rPr>
          <w:rFonts w:hint="default" w:ascii="Times New Roman" w:hAnsi="Times New Roman" w:cs="Times New Roman"/>
          <w:color w:val="000000"/>
          <w:spacing w:val="0"/>
          <w:w w:val="100"/>
          <w:position w:val="0"/>
          <w:lang w:val="zh-CN" w:eastAsia="zh-CN" w:bidi="zh-CN"/>
        </w:rPr>
        <w:t>责任。</w:t>
      </w:r>
      <w:r>
        <w:rPr>
          <w:rFonts w:hint="default" w:ascii="Times New Roman" w:hAnsi="Times New Roman" w:cs="Times New Roman"/>
          <w:color w:val="000000"/>
          <w:spacing w:val="0"/>
          <w:w w:val="100"/>
          <w:position w:val="0"/>
        </w:rPr>
        <w:t>违反上述规定，发现一次扣现金</w:t>
      </w:r>
      <w:r>
        <w:rPr>
          <w:rFonts w:hint="default" w:ascii="Times New Roman" w:hAnsi="Times New Roman" w:cs="Times New Roman"/>
          <w:b w:val="0"/>
          <w:bCs w:val="0"/>
          <w:color w:val="000000"/>
          <w:spacing w:val="0"/>
          <w:w w:val="100"/>
          <w:position w:val="0"/>
          <w:lang w:val="en-US" w:eastAsia="zh-CN"/>
        </w:rPr>
        <w:t>100</w:t>
      </w:r>
      <w:r>
        <w:rPr>
          <w:rFonts w:hint="default" w:ascii="Times New Roman" w:hAnsi="Times New Roman" w:cs="Times New Roman"/>
          <w:color w:val="000000"/>
          <w:spacing w:val="0"/>
          <w:w w:val="100"/>
          <w:position w:val="0"/>
        </w:rPr>
        <w:t>元</w:t>
      </w:r>
      <w:r>
        <w:rPr>
          <w:rFonts w:hint="default" w:ascii="Times New Roman" w:hAnsi="Times New Roman" w:cs="Times New Roman"/>
          <w:color w:val="000000"/>
          <w:spacing w:val="0"/>
          <w:w w:val="100"/>
          <w:position w:val="0"/>
          <w:lang w:eastAsia="zh-CN"/>
        </w:rPr>
        <w:t>，第二次</w:t>
      </w:r>
      <w:r>
        <w:rPr>
          <w:rFonts w:hint="default" w:ascii="Times New Roman" w:hAnsi="Times New Roman" w:cs="Times New Roman"/>
          <w:color w:val="000000"/>
          <w:spacing w:val="0"/>
          <w:w w:val="100"/>
          <w:position w:val="0"/>
          <w:lang w:val="en-US" w:eastAsia="zh-CN"/>
        </w:rPr>
        <w:t>200元，第三次要求乙方更换作业人员。</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bookmarkStart w:id="20" w:name="bookmark10"/>
      <w:r>
        <w:rPr>
          <w:rFonts w:hint="default" w:ascii="Times New Roman" w:hAnsi="Times New Roman" w:cs="Times New Roman"/>
          <w:b w:val="0"/>
          <w:bCs w:val="0"/>
          <w:color w:val="000000"/>
          <w:spacing w:val="0"/>
          <w:w w:val="100"/>
          <w:position w:val="0"/>
        </w:rPr>
        <w:t>3</w:t>
      </w:r>
      <w:bookmarkEnd w:id="20"/>
      <w:r>
        <w:rPr>
          <w:rFonts w:hint="default" w:ascii="Times New Roman" w:hAnsi="Times New Roman" w:cs="Times New Roman"/>
          <w:b w:val="0"/>
          <w:bCs w:val="0"/>
          <w:color w:val="000000"/>
          <w:spacing w:val="0"/>
          <w:w w:val="100"/>
          <w:position w:val="0"/>
        </w:rPr>
        <w:t>、</w:t>
      </w:r>
      <w:r>
        <w:rPr>
          <w:rFonts w:hint="default" w:ascii="Times New Roman" w:hAnsi="Times New Roman" w:cs="Times New Roman"/>
          <w:b w:val="0"/>
          <w:bCs w:val="0"/>
          <w:color w:val="000000"/>
          <w:spacing w:val="0"/>
          <w:w w:val="100"/>
          <w:position w:val="0"/>
        </w:rPr>
        <w:tab/>
      </w:r>
      <w:r>
        <w:rPr>
          <w:rFonts w:hint="default" w:ascii="Times New Roman" w:hAnsi="Times New Roman" w:cs="Times New Roman"/>
          <w:color w:val="000000"/>
          <w:spacing w:val="0"/>
          <w:w w:val="100"/>
          <w:position w:val="0"/>
        </w:rPr>
        <w:t>乙方必须认真、及时完成甲方的装卸搬运作业任务，清理仓前地角粮归仓，打扫作业区清洁卫生，物资器材整理归位，做到工完场地清，保持作业场地整洁卫生；保管好甲方器具和财物，并负责交</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 xml:space="preserve">运粮车的车厢打扫、装具清理上车，甲方检查发现一次未完善,处以 </w:t>
      </w:r>
      <w:r>
        <w:rPr>
          <w:rFonts w:hint="default" w:ascii="Times New Roman" w:hAnsi="Times New Roman" w:cs="Times New Roman"/>
          <w:b w:val="0"/>
          <w:bCs w:val="0"/>
          <w:color w:val="000000"/>
          <w:spacing w:val="0"/>
          <w:w w:val="100"/>
          <w:position w:val="0"/>
          <w:lang w:val="en-US" w:eastAsia="zh-CN"/>
        </w:rPr>
        <w:t>50</w:t>
      </w:r>
      <w:r>
        <w:rPr>
          <w:rFonts w:hint="default" w:ascii="Times New Roman" w:hAnsi="Times New Roman" w:cs="Times New Roman"/>
          <w:color w:val="000000"/>
          <w:spacing w:val="0"/>
          <w:w w:val="100"/>
          <w:position w:val="0"/>
        </w:rPr>
        <w:t>元扣款，器具丢失全额赔付</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甲方发现乙方作业人员在库区、作业区等工作场所点火、抽烟等违规行为，发现1人处200元一次的扣款，多人违规合并计算，甲方立即进行纠正，当场进行说服教育，并通知乙方负责人；</w:t>
      </w:r>
      <w:r>
        <w:rPr>
          <w:rFonts w:hint="default" w:ascii="Times New Roman" w:hAnsi="Times New Roman" w:cs="Times New Roman"/>
          <w:color w:val="000000"/>
          <w:spacing w:val="0"/>
          <w:w w:val="100"/>
          <w:position w:val="0"/>
        </w:rPr>
        <w:t>乙方装卸搬运作业</w:t>
      </w:r>
      <w:r>
        <w:rPr>
          <w:rFonts w:hint="default" w:ascii="Times New Roman" w:hAnsi="Times New Roman" w:cs="Times New Roman"/>
          <w:color w:val="000000"/>
          <w:spacing w:val="0"/>
          <w:w w:val="100"/>
          <w:position w:val="0"/>
          <w:lang w:val="en-US" w:eastAsia="zh-CN"/>
        </w:rPr>
        <w:t>应为粮食经纪人送粮到甲方指定地点提供装卸服务，</w:t>
      </w:r>
      <w:r>
        <w:rPr>
          <w:rFonts w:hint="eastAsia" w:ascii="Times New Roman" w:hAnsi="Times New Roman" w:cs="Times New Roman"/>
          <w:color w:val="000000"/>
          <w:spacing w:val="0"/>
          <w:w w:val="100"/>
          <w:position w:val="0"/>
          <w:lang w:val="en-US" w:eastAsia="zh-CN"/>
        </w:rPr>
        <w:t>价格按附件执行</w:t>
      </w:r>
      <w:r>
        <w:rPr>
          <w:rFonts w:hint="default" w:ascii="Times New Roman" w:hAnsi="Times New Roman" w:cs="Times New Roman"/>
          <w:color w:val="000000"/>
          <w:spacing w:val="0"/>
          <w:w w:val="100"/>
          <w:position w:val="0"/>
          <w:lang w:eastAsia="zh-CN"/>
        </w:rPr>
        <w:t>，</w:t>
      </w:r>
      <w:r>
        <w:rPr>
          <w:rFonts w:hint="eastAsia" w:ascii="Times New Roman" w:hAnsi="Times New Roman" w:cs="Times New Roman"/>
          <w:color w:val="000000"/>
          <w:spacing w:val="0"/>
          <w:w w:val="100"/>
          <w:position w:val="0"/>
          <w:lang w:val="en-US" w:eastAsia="zh-CN"/>
        </w:rPr>
        <w:t>如粮食经纪人反映乙方未按附件价格执行，</w:t>
      </w:r>
      <w:r>
        <w:rPr>
          <w:rFonts w:hint="default" w:ascii="Times New Roman" w:hAnsi="Times New Roman" w:cs="Times New Roman"/>
          <w:color w:val="000000"/>
          <w:spacing w:val="0"/>
          <w:w w:val="100"/>
          <w:position w:val="0"/>
          <w:lang w:val="en-US" w:eastAsia="zh-CN"/>
        </w:rPr>
        <w:t>甲方</w:t>
      </w:r>
      <w:r>
        <w:rPr>
          <w:rFonts w:hint="default" w:ascii="Times New Roman" w:hAnsi="Times New Roman" w:cs="Times New Roman"/>
          <w:color w:val="000000"/>
          <w:spacing w:val="0"/>
          <w:w w:val="100"/>
          <w:position w:val="0"/>
        </w:rPr>
        <w:t>按乱收费金额</w:t>
      </w:r>
      <w:r>
        <w:rPr>
          <w:rFonts w:hint="default" w:ascii="Times New Roman" w:hAnsi="Times New Roman" w:cs="Times New Roman"/>
          <w:b w:val="0"/>
          <w:bCs w:val="0"/>
          <w:color w:val="000000"/>
          <w:spacing w:val="0"/>
          <w:w w:val="100"/>
          <w:position w:val="0"/>
          <w:lang w:val="en-US" w:eastAsia="zh-CN"/>
        </w:rPr>
        <w:t>1</w:t>
      </w:r>
      <w:r>
        <w:rPr>
          <w:rFonts w:hint="default" w:ascii="Times New Roman" w:hAnsi="Times New Roman" w:cs="Times New Roman"/>
          <w:b w:val="0"/>
          <w:bCs w:val="0"/>
          <w:color w:val="000000"/>
          <w:spacing w:val="0"/>
          <w:w w:val="100"/>
          <w:position w:val="0"/>
        </w:rPr>
        <w:t>00%</w:t>
      </w:r>
      <w:r>
        <w:rPr>
          <w:rFonts w:hint="default" w:ascii="Times New Roman" w:hAnsi="Times New Roman" w:cs="Times New Roman"/>
          <w:color w:val="000000"/>
          <w:spacing w:val="0"/>
          <w:w w:val="100"/>
          <w:position w:val="0"/>
        </w:rPr>
        <w:t>扣款。</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bookmarkStart w:id="21" w:name="bookmark11"/>
      <w:r>
        <w:rPr>
          <w:rFonts w:hint="default" w:ascii="Times New Roman" w:hAnsi="Times New Roman" w:cs="Times New Roman"/>
          <w:b w:val="0"/>
          <w:bCs w:val="0"/>
          <w:color w:val="000000"/>
          <w:spacing w:val="0"/>
          <w:w w:val="100"/>
          <w:position w:val="0"/>
        </w:rPr>
        <w:t>4</w:t>
      </w:r>
      <w:bookmarkEnd w:id="21"/>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机械出入库时，乙方应协助甲方做好机械的日常保养和维护、进岀库摆放，禁止违章操作、私自改装、乱接电源线路，机械、设备人为损坏由乙方负责维修，费用由乙方承担。</w:t>
      </w:r>
    </w:p>
    <w:p>
      <w:pPr>
        <w:pStyle w:val="37"/>
        <w:keepNext w:val="0"/>
        <w:keepLines w:val="0"/>
        <w:pageBreakBefore w:val="0"/>
        <w:widowControl w:val="0"/>
        <w:shd w:val="clear" w:color="auto" w:fill="auto"/>
        <w:tabs>
          <w:tab w:val="left" w:pos="58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eastAsia="宋体" w:cs="Times New Roman"/>
          <w:color w:val="000000"/>
          <w:lang w:eastAsia="zh-CN"/>
        </w:rPr>
      </w:pPr>
      <w:bookmarkStart w:id="22" w:name="bookmark12"/>
      <w:r>
        <w:rPr>
          <w:rFonts w:hint="default" w:ascii="Times New Roman" w:hAnsi="Times New Roman" w:cs="Times New Roman"/>
          <w:b w:val="0"/>
          <w:bCs w:val="0"/>
          <w:color w:val="000000"/>
          <w:spacing w:val="0"/>
          <w:w w:val="100"/>
          <w:position w:val="0"/>
        </w:rPr>
        <w:t>5</w:t>
      </w:r>
      <w:bookmarkEnd w:id="22"/>
      <w:r>
        <w:rPr>
          <w:rFonts w:hint="default" w:ascii="Times New Roman" w:hAnsi="Times New Roman" w:cs="Times New Roman"/>
          <w:b w:val="0"/>
          <w:bCs w:val="0"/>
          <w:color w:val="000000"/>
          <w:spacing w:val="0"/>
          <w:w w:val="100"/>
          <w:position w:val="0"/>
          <w:lang w:eastAsia="zh-CN"/>
        </w:rPr>
        <w:t>、</w:t>
      </w:r>
      <w:r>
        <w:rPr>
          <w:rFonts w:hint="default" w:ascii="Times New Roman" w:hAnsi="Times New Roman" w:cs="Times New Roman"/>
          <w:color w:val="000000"/>
          <w:spacing w:val="0"/>
          <w:w w:val="100"/>
          <w:position w:val="0"/>
        </w:rPr>
        <w:t>乙方在作业中造成的一切安全责任事故和人员意外伤害，均由乙方承担。</w:t>
      </w:r>
      <w:r>
        <w:rPr>
          <w:rFonts w:hint="default" w:ascii="Times New Roman" w:hAnsi="Times New Roman" w:cs="Times New Roman"/>
          <w:color w:val="000000"/>
          <w:spacing w:val="0"/>
          <w:w w:val="100"/>
          <w:position w:val="0"/>
          <w:lang w:eastAsia="zh-CN"/>
        </w:rPr>
        <w:t>甲方不承担任何经济赔偿责任和法律责任。</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bookmarkStart w:id="23" w:name="bookmark13"/>
      <w:r>
        <w:rPr>
          <w:rFonts w:hint="default" w:ascii="Times New Roman" w:hAnsi="Times New Roman" w:cs="Times New Roman"/>
          <w:b w:val="0"/>
          <w:bCs w:val="0"/>
          <w:color w:val="000000"/>
          <w:spacing w:val="0"/>
          <w:w w:val="100"/>
          <w:position w:val="0"/>
        </w:rPr>
        <w:t>6</w:t>
      </w:r>
      <w:bookmarkEnd w:id="23"/>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维护甲方权利和利益，不得向他人泄露甲方生产、经营秘密，不得损害甲方声誉和形象，如因此造成甲方损失的，由乙方承担相应的法律责任，并赔付甲方经济损失。</w:t>
      </w:r>
    </w:p>
    <w:p>
      <w:pPr>
        <w:pStyle w:val="37"/>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spacing w:val="0"/>
          <w:w w:val="100"/>
          <w:position w:val="0"/>
        </w:rPr>
      </w:pPr>
      <w:bookmarkStart w:id="24" w:name="bookmark14"/>
      <w:r>
        <w:rPr>
          <w:rFonts w:hint="default" w:ascii="Times New Roman" w:hAnsi="Times New Roman" w:cs="Times New Roman"/>
          <w:b w:val="0"/>
          <w:bCs w:val="0"/>
          <w:color w:val="000000"/>
          <w:spacing w:val="0"/>
          <w:w w:val="100"/>
          <w:position w:val="0"/>
        </w:rPr>
        <w:t>7</w:t>
      </w:r>
      <w:bookmarkEnd w:id="24"/>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甲方如需大量出、入库及特殊要求时，要求乙方增加搬运装卸工人数时，乙方</w:t>
      </w:r>
      <w:r>
        <w:rPr>
          <w:rFonts w:hint="default" w:ascii="Times New Roman" w:hAnsi="Times New Roman" w:cs="Times New Roman"/>
          <w:color w:val="000000"/>
          <w:spacing w:val="0"/>
          <w:w w:val="100"/>
          <w:position w:val="0"/>
          <w:lang w:eastAsia="zh-CN"/>
        </w:rPr>
        <w:t>必</w:t>
      </w:r>
      <w:r>
        <w:rPr>
          <w:rFonts w:hint="default" w:ascii="Times New Roman" w:hAnsi="Times New Roman" w:cs="Times New Roman"/>
          <w:color w:val="000000"/>
          <w:spacing w:val="0"/>
          <w:w w:val="100"/>
          <w:position w:val="0"/>
        </w:rPr>
        <w:t>须尽量满足甲方需求</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组织人员到库进行作业，甲方将无偿提供一间休息室作为新增搬运装卸工临时休息室，生活用品由乙方人员自行配备。</w:t>
      </w:r>
    </w:p>
    <w:p>
      <w:pPr>
        <w:pStyle w:val="37"/>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leftChars="0" w:right="0" w:firstLine="520" w:firstLineChars="200"/>
        <w:jc w:val="both"/>
        <w:textAlignment w:val="auto"/>
        <w:rPr>
          <w:rFonts w:hint="default" w:ascii="Times New Roman" w:hAnsi="Times New Roman" w:cs="Times New Roman"/>
          <w:color w:val="000000"/>
        </w:rPr>
      </w:pPr>
      <w:bookmarkStart w:id="25" w:name="bookmark15"/>
      <w:r>
        <w:rPr>
          <w:rFonts w:hint="default" w:ascii="Times New Roman" w:hAnsi="Times New Roman" w:cs="Times New Roman"/>
          <w:b w:val="0"/>
          <w:bCs w:val="0"/>
          <w:color w:val="000000"/>
          <w:spacing w:val="0"/>
          <w:w w:val="100"/>
          <w:position w:val="0"/>
          <w:lang w:val="zh-CN" w:eastAsia="zh-CN" w:bidi="zh-CN"/>
        </w:rPr>
        <w:t>8</w:t>
      </w:r>
      <w:bookmarkEnd w:id="25"/>
      <w:r>
        <w:rPr>
          <w:rFonts w:hint="default" w:ascii="Times New Roman" w:hAnsi="Times New Roman" w:cs="Times New Roman"/>
          <w:b w:val="0"/>
          <w:bCs w:val="0"/>
          <w:color w:val="000000"/>
          <w:spacing w:val="0"/>
          <w:w w:val="100"/>
          <w:position w:val="0"/>
          <w:lang w:val="zh-CN" w:eastAsia="zh-CN" w:bidi="zh-CN"/>
        </w:rPr>
        <w:t>、</w:t>
      </w:r>
      <w:r>
        <w:rPr>
          <w:rFonts w:hint="default" w:ascii="Times New Roman" w:hAnsi="Times New Roman" w:cs="Times New Roman"/>
          <w:color w:val="000000"/>
          <w:spacing w:val="0"/>
          <w:w w:val="100"/>
          <w:position w:val="0"/>
        </w:rPr>
        <w:t>在甲方集中组织批量出入库作业时，乙方应积极配合甲方做好粮食出、入库作业工作，做好随到随收，如遇粮源较多，需夜间加班作业时，乙方应坚持加班至</w:t>
      </w:r>
      <w:r>
        <w:rPr>
          <w:rFonts w:hint="default" w:ascii="Times New Roman" w:hAnsi="Times New Roman" w:cs="Times New Roman"/>
          <w:b w:val="0"/>
          <w:bCs w:val="0"/>
          <w:color w:val="000000"/>
          <w:spacing w:val="0"/>
          <w:w w:val="100"/>
          <w:position w:val="0"/>
        </w:rPr>
        <w:t>22:00</w:t>
      </w:r>
      <w:r>
        <w:rPr>
          <w:rFonts w:hint="default" w:ascii="Times New Roman" w:hAnsi="Times New Roman" w:cs="Times New Roman"/>
          <w:b w:val="0"/>
          <w:bCs w:val="0"/>
          <w:color w:val="000000"/>
          <w:spacing w:val="0"/>
          <w:w w:val="100"/>
          <w:position w:val="0"/>
          <w:lang w:eastAsia="zh-CN"/>
        </w:rPr>
        <w:t>，</w:t>
      </w:r>
      <w:r>
        <w:rPr>
          <w:rFonts w:hint="default" w:ascii="Times New Roman" w:hAnsi="Times New Roman" w:cs="Times New Roman"/>
          <w:color w:val="000000"/>
          <w:spacing w:val="0"/>
          <w:w w:val="100"/>
          <w:position w:val="0"/>
        </w:rPr>
        <w:t>避免车辆积压及售粮农户滞留过夜等现象。如因乙方无故不装卸车作业，给甲方造成车辆积压和客户投诉，由乙方承担所造成的经济损失，并自愿接受甲方</w:t>
      </w:r>
      <w:r>
        <w:rPr>
          <w:rFonts w:hint="default" w:ascii="Times New Roman" w:hAnsi="Times New Roman" w:cs="Times New Roman"/>
          <w:b w:val="0"/>
          <w:bCs w:val="0"/>
          <w:color w:val="000000"/>
          <w:spacing w:val="0"/>
          <w:w w:val="100"/>
          <w:position w:val="0"/>
          <w:lang w:val="en-US" w:eastAsia="zh-CN"/>
        </w:rPr>
        <w:t>2</w:t>
      </w:r>
      <w:r>
        <w:rPr>
          <w:rFonts w:hint="default" w:ascii="Times New Roman" w:hAnsi="Times New Roman" w:cs="Times New Roman"/>
          <w:b w:val="0"/>
          <w:bCs w:val="0"/>
          <w:color w:val="000000"/>
          <w:spacing w:val="0"/>
          <w:w w:val="100"/>
          <w:position w:val="0"/>
        </w:rPr>
        <w:t>00</w:t>
      </w:r>
      <w:r>
        <w:rPr>
          <w:rFonts w:hint="default" w:ascii="Times New Roman" w:hAnsi="Times New Roman" w:cs="Times New Roman"/>
          <w:color w:val="000000"/>
          <w:spacing w:val="0"/>
          <w:w w:val="100"/>
          <w:position w:val="0"/>
        </w:rPr>
        <w:t>元每次的扣款。</w:t>
      </w:r>
    </w:p>
    <w:p>
      <w:pPr>
        <w:pStyle w:val="37"/>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cs="Times New Roman"/>
          <w:color w:val="000000"/>
        </w:rPr>
      </w:pPr>
      <w:bookmarkStart w:id="26" w:name="bookmark16"/>
      <w:r>
        <w:rPr>
          <w:rFonts w:hint="default" w:ascii="Times New Roman" w:hAnsi="Times New Roman" w:cs="Times New Roman"/>
          <w:b w:val="0"/>
          <w:bCs w:val="0"/>
          <w:color w:val="000000"/>
          <w:spacing w:val="0"/>
          <w:w w:val="100"/>
          <w:position w:val="0"/>
        </w:rPr>
        <w:t>9</w:t>
      </w:r>
      <w:bookmarkEnd w:id="26"/>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在装卸作业中，如遇雨雪等极端天气可能危及粮食安全的情况下，乙方必须提前清理现场并做好防范工作，如遇有不可抗拒的情况发生，乙方必须无条件积极参与粮食抢救，确保粮食安全，否则甲方有权要求乙方赔偿因此给甲方造成的损失。</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b w:val="0"/>
          <w:bCs w:val="0"/>
          <w:color w:val="000000"/>
          <w:spacing w:val="0"/>
          <w:w w:val="100"/>
          <w:position w:val="0"/>
        </w:rPr>
        <w:t>10、</w:t>
      </w:r>
      <w:r>
        <w:rPr>
          <w:rFonts w:hint="default" w:ascii="Times New Roman" w:hAnsi="Times New Roman" w:cs="Times New Roman"/>
          <w:color w:val="000000"/>
          <w:spacing w:val="0"/>
          <w:w w:val="100"/>
          <w:position w:val="0"/>
        </w:rPr>
        <w:t>每批次作业完成后将用工附件签字完善后报用工科室核实。</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both"/>
        <w:textAlignment w:val="auto"/>
        <w:rPr>
          <w:rFonts w:hint="default" w:ascii="Times New Roman" w:hAnsi="Times New Roman" w:eastAsia="宋体"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11、乙方作业人员由乙方与其签订劳动合同或劳务合同，由乙方管理并购买意外险或工伤保险，一切安全责任由乙方负责。</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eastAsia="宋体" w:cs="Times New Roman"/>
          <w:b/>
          <w:bCs/>
          <w:color w:val="000000"/>
          <w:sz w:val="28"/>
          <w:szCs w:val="28"/>
          <w:lang w:val="en-US" w:eastAsia="zh-CN"/>
        </w:rPr>
      </w:pPr>
      <w:r>
        <w:rPr>
          <w:rFonts w:hint="default" w:ascii="Times New Roman" w:hAnsi="Times New Roman" w:cs="Times New Roman"/>
          <w:b/>
          <w:bCs/>
          <w:color w:val="000000"/>
          <w:spacing w:val="0"/>
          <w:w w:val="100"/>
          <w:position w:val="0"/>
          <w:sz w:val="28"/>
          <w:szCs w:val="28"/>
          <w:lang w:val="zh-CN" w:eastAsia="zh-CN" w:bidi="zh-CN"/>
        </w:rPr>
        <w:t>四、</w:t>
      </w:r>
      <w:r>
        <w:rPr>
          <w:rFonts w:hint="default" w:ascii="Times New Roman" w:hAnsi="Times New Roman" w:cs="Times New Roman"/>
          <w:b/>
          <w:bCs/>
          <w:color w:val="000000"/>
          <w:spacing w:val="0"/>
          <w:w w:val="100"/>
          <w:position w:val="0"/>
          <w:sz w:val="28"/>
          <w:szCs w:val="28"/>
        </w:rPr>
        <w:t>合同期限</w:t>
      </w:r>
      <w:r>
        <w:rPr>
          <w:rFonts w:hint="default" w:ascii="Times New Roman" w:hAnsi="Times New Roman" w:cs="Times New Roman"/>
          <w:b/>
          <w:bCs/>
          <w:color w:val="000000"/>
          <w:spacing w:val="0"/>
          <w:w w:val="100"/>
          <w:position w:val="0"/>
          <w:sz w:val="28"/>
          <w:szCs w:val="28"/>
          <w:lang w:val="en-US" w:eastAsia="zh-CN"/>
        </w:rPr>
        <w:t>及缴纳履约保证金</w:t>
      </w:r>
    </w:p>
    <w:p>
      <w:pPr>
        <w:pStyle w:val="15"/>
        <w:keepNext w:val="0"/>
        <w:keepLines w:val="0"/>
        <w:pageBreakBefore w:val="0"/>
        <w:shd w:val="clear" w:color="auto" w:fill="FFFFFF"/>
        <w:kinsoku/>
        <w:overflowPunct/>
        <w:topLinePunct w:val="0"/>
        <w:bidi w:val="0"/>
        <w:spacing w:before="0" w:beforeAutospacing="0" w:after="0" w:afterAutospacing="0" w:line="560" w:lineRule="exact"/>
        <w:ind w:firstLine="520" w:firstLineChars="200"/>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合同期限为从202</w:t>
      </w:r>
      <w:r>
        <w:rPr>
          <w:rFonts w:hint="default" w:ascii="Times New Roman" w:hAnsi="Times New Roman" w:cs="Times New Roman"/>
          <w:color w:val="000000"/>
          <w:spacing w:val="0"/>
          <w:w w:val="100"/>
          <w:kern w:val="2"/>
          <w:position w:val="0"/>
          <w:sz w:val="26"/>
          <w:szCs w:val="26"/>
          <w:u w:val="none"/>
          <w:shd w:val="clear" w:color="auto" w:fill="auto"/>
          <w:lang w:val="en-US" w:eastAsia="zh-CN" w:bidi="zh-TW"/>
        </w:rPr>
        <w:t>3</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年</w:t>
      </w:r>
      <w:r>
        <w:rPr>
          <w:rFonts w:hint="default" w:ascii="Times New Roman" w:hAnsi="Times New Roman" w:cs="Times New Roman"/>
          <w:color w:val="000000"/>
          <w:spacing w:val="0"/>
          <w:w w:val="100"/>
          <w:kern w:val="2"/>
          <w:position w:val="0"/>
          <w:sz w:val="26"/>
          <w:szCs w:val="26"/>
          <w:u w:val="none"/>
          <w:shd w:val="clear" w:color="auto" w:fill="auto"/>
          <w:lang w:val="en-US" w:eastAsia="zh-CN" w:bidi="zh-TW"/>
        </w:rPr>
        <w:t>5</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月  日起至   年  月   日止。如遇乙方不能正常完成装卸搬运任务的情况，甲方有权解除合同。</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6"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乙方须缴纳履约保证金   万元，甲方有权直接从履约保证金扣除乙方应承担的违约金、损失赔偿金等。</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仿宋" w:cs="Times New Roman"/>
          <w:b w:val="0"/>
          <w:bCs w:val="0"/>
          <w:color w:val="000000"/>
          <w:spacing w:val="0"/>
          <w:w w:val="100"/>
          <w:position w:val="0"/>
          <w:sz w:val="32"/>
          <w:szCs w:val="32"/>
          <w:lang w:val="en-US" w:eastAsia="zh-CN" w:bidi="en-US"/>
        </w:rPr>
      </w:pPr>
      <w:r>
        <w:rPr>
          <w:rFonts w:hint="default" w:ascii="Times New Roman" w:hAnsi="Times New Roman" w:cs="Times New Roman"/>
          <w:b/>
          <w:bCs/>
          <w:color w:val="000000"/>
          <w:spacing w:val="0"/>
          <w:w w:val="100"/>
          <w:position w:val="0"/>
          <w:sz w:val="28"/>
          <w:szCs w:val="28"/>
        </w:rPr>
        <w:t>五</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结算方式</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6"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1、由甲方按（附件1：国瑞商贸</w:t>
      </w:r>
      <w:r>
        <w:rPr>
          <w:rFonts w:hint="default" w:ascii="Times New Roman" w:hAnsi="Times New Roman" w:cs="Times New Roman"/>
          <w:color w:val="000000"/>
          <w:spacing w:val="0"/>
          <w:w w:val="100"/>
          <w:position w:val="0"/>
          <w:lang w:val="zh-TW" w:eastAsia="zh-TW"/>
        </w:rPr>
        <w:t>装卸搬运费用价格明细</w:t>
      </w:r>
      <w:r>
        <w:rPr>
          <w:rFonts w:hint="default" w:ascii="Times New Roman" w:hAnsi="Times New Roman" w:cs="Times New Roman"/>
          <w:color w:val="000000"/>
          <w:spacing w:val="0"/>
          <w:w w:val="100"/>
          <w:position w:val="0"/>
          <w:lang w:val="en-US" w:eastAsia="zh-CN"/>
        </w:rPr>
        <w:t>结算）并支付给乙方。</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6"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2</w:t>
      </w:r>
      <w:r>
        <w:rPr>
          <w:rFonts w:hint="default" w:ascii="Times New Roman" w:hAnsi="Times New Roman" w:eastAsia="宋体" w:cs="Times New Roman"/>
          <w:color w:val="000000"/>
          <w:spacing w:val="0"/>
          <w:w w:val="100"/>
          <w:position w:val="0"/>
          <w:lang w:val="en-US" w:eastAsia="zh-CN"/>
        </w:rPr>
        <w:t>、</w:t>
      </w:r>
      <w:r>
        <w:rPr>
          <w:rFonts w:hint="default" w:ascii="Times New Roman" w:hAnsi="Times New Roman" w:cs="Times New Roman"/>
          <w:color w:val="000000"/>
          <w:spacing w:val="0"/>
          <w:w w:val="100"/>
          <w:position w:val="0"/>
        </w:rPr>
        <w:t>每一批次作业完成后，甲、乙双方应及时核对作业数量，并计算出相应费用，双方签字；月末由甲方经手人汇总后经甲方用工部门负责人复核、财务及领导审核后</w:t>
      </w:r>
      <w:r>
        <w:rPr>
          <w:rFonts w:hint="default" w:ascii="Times New Roman" w:hAnsi="Times New Roman" w:cs="Times New Roman"/>
          <w:color w:val="000000"/>
          <w:spacing w:val="0"/>
          <w:w w:val="100"/>
          <w:position w:val="0"/>
          <w:lang w:eastAsia="zh-CN"/>
        </w:rPr>
        <w:t>为准。</w:t>
      </w:r>
      <w:r>
        <w:rPr>
          <w:rFonts w:hint="default" w:ascii="Times New Roman" w:hAnsi="Times New Roman" w:cs="Times New Roman"/>
          <w:color w:val="000000"/>
          <w:spacing w:val="0"/>
          <w:w w:val="100"/>
          <w:position w:val="0"/>
        </w:rPr>
        <w:t>乙方</w:t>
      </w:r>
      <w:r>
        <w:rPr>
          <w:rFonts w:hint="default" w:ascii="Times New Roman" w:hAnsi="Times New Roman" w:cs="Times New Roman"/>
          <w:color w:val="000000"/>
          <w:spacing w:val="0"/>
          <w:w w:val="100"/>
          <w:position w:val="0"/>
          <w:lang w:val="en-US" w:eastAsia="zh-CN"/>
        </w:rPr>
        <w:t>应先</w:t>
      </w:r>
      <w:r>
        <w:rPr>
          <w:rFonts w:hint="default" w:ascii="Times New Roman" w:hAnsi="Times New Roman" w:cs="Times New Roman"/>
          <w:color w:val="000000"/>
          <w:spacing w:val="0"/>
          <w:w w:val="100"/>
          <w:position w:val="0"/>
        </w:rPr>
        <w:t>开具增值税普通发票</w:t>
      </w:r>
      <w:r>
        <w:rPr>
          <w:rFonts w:hint="default" w:ascii="Times New Roman" w:hAnsi="Times New Roman" w:cs="Times New Roman"/>
          <w:color w:val="000000"/>
          <w:spacing w:val="0"/>
          <w:w w:val="100"/>
          <w:position w:val="0"/>
          <w:lang w:eastAsia="zh-CN"/>
        </w:rPr>
        <w:t>，甲方</w:t>
      </w:r>
      <w:r>
        <w:rPr>
          <w:rFonts w:hint="default" w:ascii="Times New Roman" w:hAnsi="Times New Roman" w:cs="Times New Roman"/>
          <w:color w:val="000000"/>
          <w:spacing w:val="0"/>
          <w:w w:val="100"/>
          <w:position w:val="0"/>
          <w:lang w:val="en-US" w:eastAsia="zh-CN"/>
        </w:rPr>
        <w:t>在收到发票后10日内支付。</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pacing w:val="0"/>
          <w:w w:val="100"/>
          <w:position w:val="0"/>
          <w:sz w:val="28"/>
          <w:szCs w:val="28"/>
        </w:rPr>
        <w:t>六</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违约责任</w:t>
      </w:r>
    </w:p>
    <w:p>
      <w:pPr>
        <w:pStyle w:val="37"/>
        <w:keepNext w:val="0"/>
        <w:keepLines w:val="0"/>
        <w:pageBreakBefore w:val="0"/>
        <w:widowControl w:val="0"/>
        <w:shd w:val="clear" w:color="auto" w:fill="auto"/>
        <w:tabs>
          <w:tab w:val="left" w:pos="1006"/>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cs="Times New Roman"/>
          <w:color w:val="000000"/>
        </w:rPr>
      </w:pPr>
      <w:bookmarkStart w:id="27" w:name="bookmark17"/>
      <w:r>
        <w:rPr>
          <w:rFonts w:hint="default" w:ascii="Times New Roman" w:hAnsi="Times New Roman" w:cs="Times New Roman"/>
          <w:b w:val="0"/>
          <w:bCs w:val="0"/>
          <w:color w:val="000000"/>
          <w:spacing w:val="0"/>
          <w:w w:val="100"/>
          <w:position w:val="0"/>
        </w:rPr>
        <w:t>1</w:t>
      </w:r>
      <w:bookmarkEnd w:id="27"/>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乙方向甲方承诺，负责组织协调好乙方</w:t>
      </w:r>
      <w:r>
        <w:rPr>
          <w:rFonts w:hint="default" w:ascii="Times New Roman" w:hAnsi="Times New Roman" w:cs="Times New Roman"/>
          <w:color w:val="000000"/>
          <w:spacing w:val="0"/>
          <w:w w:val="100"/>
          <w:position w:val="0"/>
          <w:lang w:eastAsia="zh-CN"/>
        </w:rPr>
        <w:t>作业</w:t>
      </w:r>
      <w:r>
        <w:rPr>
          <w:rFonts w:hint="default" w:ascii="Times New Roman" w:hAnsi="Times New Roman" w:cs="Times New Roman"/>
          <w:color w:val="000000"/>
          <w:spacing w:val="0"/>
          <w:w w:val="100"/>
          <w:position w:val="0"/>
        </w:rPr>
        <w:t>人员，确保在合同期内无安全事故并按时保质保量完成好甲方的各项作业任务。</w:t>
      </w:r>
    </w:p>
    <w:p>
      <w:pPr>
        <w:pStyle w:val="37"/>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right="0" w:firstLine="620"/>
        <w:jc w:val="left"/>
        <w:textAlignment w:val="auto"/>
        <w:rPr>
          <w:rFonts w:hint="default" w:ascii="Times New Roman" w:hAnsi="Times New Roman" w:cs="Times New Roman"/>
          <w:color w:val="000000"/>
        </w:rPr>
      </w:pPr>
      <w:bookmarkStart w:id="28" w:name="bookmark18"/>
      <w:r>
        <w:rPr>
          <w:rFonts w:hint="default" w:ascii="Times New Roman" w:hAnsi="Times New Roman" w:cs="Times New Roman"/>
          <w:b w:val="0"/>
          <w:bCs w:val="0"/>
          <w:color w:val="000000"/>
          <w:spacing w:val="0"/>
          <w:w w:val="100"/>
          <w:position w:val="0"/>
        </w:rPr>
        <w:t>2</w:t>
      </w:r>
      <w:bookmarkEnd w:id="28"/>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因乙方人员不遵守甲方规章制度，违规作业造成安全事故、 延误装卸，或作业质量达不到要求的，造成的一切损失由乙方承担</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甲方有权解除合同</w:t>
      </w:r>
      <w:r>
        <w:rPr>
          <w:rFonts w:hint="default" w:ascii="Times New Roman" w:hAnsi="Times New Roman" w:cs="Times New Roman"/>
          <w:color w:val="000000"/>
          <w:spacing w:val="0"/>
          <w:w w:val="100"/>
          <w:position w:val="0"/>
        </w:rPr>
        <w:t>； 由于乙方原因延误甲方粮食出入库工作正常进行，甲方可另行委托其他装卸队作业，所产生一切额外费用由乙方承担。同时，视情节对乙方</w:t>
      </w:r>
      <w:r>
        <w:rPr>
          <w:rFonts w:hint="default" w:ascii="Times New Roman" w:hAnsi="Times New Roman" w:cs="Times New Roman"/>
          <w:color w:val="000000"/>
          <w:spacing w:val="0"/>
          <w:w w:val="100"/>
          <w:position w:val="0"/>
          <w:lang w:eastAsia="zh-CN"/>
        </w:rPr>
        <w:t>一</w:t>
      </w:r>
      <w:r>
        <w:rPr>
          <w:rFonts w:hint="default" w:ascii="Times New Roman" w:hAnsi="Times New Roman" w:cs="Times New Roman"/>
          <w:color w:val="000000"/>
          <w:spacing w:val="0"/>
          <w:w w:val="100"/>
          <w:position w:val="0"/>
        </w:rPr>
        <w:t>次</w:t>
      </w:r>
      <w:r>
        <w:rPr>
          <w:rFonts w:hint="default" w:ascii="Times New Roman" w:hAnsi="Times New Roman" w:cs="Times New Roman"/>
          <w:color w:val="000000"/>
          <w:spacing w:val="0"/>
          <w:w w:val="100"/>
          <w:position w:val="0"/>
          <w:u w:val="single"/>
          <w:lang w:eastAsia="zh-CN"/>
        </w:rPr>
        <w:t>扣除</w:t>
      </w:r>
      <w:r>
        <w:rPr>
          <w:rFonts w:hint="default" w:ascii="Times New Roman" w:hAnsi="Times New Roman" w:cs="Times New Roman"/>
          <w:b w:val="0"/>
          <w:bCs w:val="0"/>
          <w:color w:val="000000"/>
          <w:spacing w:val="0"/>
          <w:w w:val="100"/>
          <w:position w:val="0"/>
          <w:u w:val="single"/>
          <w:lang w:val="en-US" w:eastAsia="zh-CN" w:bidi="en-US"/>
        </w:rPr>
        <w:t>1</w:t>
      </w:r>
      <w:r>
        <w:rPr>
          <w:rFonts w:hint="default" w:ascii="Times New Roman" w:hAnsi="Times New Roman" w:cs="Times New Roman"/>
          <w:b w:val="0"/>
          <w:bCs w:val="0"/>
          <w:color w:val="000000"/>
          <w:spacing w:val="0"/>
          <w:w w:val="100"/>
          <w:position w:val="0"/>
          <w:u w:val="single"/>
          <w:lang w:val="en-US" w:eastAsia="en-US" w:bidi="en-US"/>
        </w:rPr>
        <w:t>00—</w:t>
      </w:r>
      <w:r>
        <w:rPr>
          <w:rFonts w:hint="default" w:ascii="Times New Roman" w:hAnsi="Times New Roman" w:cs="Times New Roman"/>
          <w:b w:val="0"/>
          <w:bCs w:val="0"/>
          <w:color w:val="000000"/>
          <w:spacing w:val="0"/>
          <w:w w:val="100"/>
          <w:position w:val="0"/>
          <w:u w:val="single"/>
          <w:lang w:val="en-US" w:eastAsia="zh-CN" w:bidi="en-US"/>
        </w:rPr>
        <w:t>3</w:t>
      </w:r>
      <w:r>
        <w:rPr>
          <w:rFonts w:hint="default" w:ascii="Times New Roman" w:hAnsi="Times New Roman" w:cs="Times New Roman"/>
          <w:b w:val="0"/>
          <w:bCs w:val="0"/>
          <w:color w:val="000000"/>
          <w:spacing w:val="0"/>
          <w:w w:val="100"/>
          <w:position w:val="0"/>
          <w:u w:val="single"/>
          <w:lang w:val="en-US" w:eastAsia="en-US" w:bidi="en-US"/>
        </w:rPr>
        <w:t>0</w:t>
      </w:r>
      <w:r>
        <w:rPr>
          <w:rFonts w:hint="default" w:ascii="Times New Roman" w:hAnsi="Times New Roman" w:cs="Times New Roman"/>
          <w:b w:val="0"/>
          <w:bCs w:val="0"/>
          <w:color w:val="000000"/>
          <w:spacing w:val="0"/>
          <w:w w:val="100"/>
          <w:position w:val="0"/>
          <w:u w:val="single"/>
        </w:rPr>
        <w:t>0</w:t>
      </w:r>
      <w:r>
        <w:rPr>
          <w:rFonts w:hint="default" w:ascii="Times New Roman" w:hAnsi="Times New Roman" w:cs="Times New Roman"/>
          <w:color w:val="000000"/>
          <w:spacing w:val="0"/>
          <w:w w:val="100"/>
          <w:position w:val="0"/>
          <w:u w:val="single"/>
        </w:rPr>
        <w:t>元/次的</w:t>
      </w:r>
      <w:r>
        <w:rPr>
          <w:rFonts w:hint="default" w:ascii="Times New Roman" w:hAnsi="Times New Roman" w:cs="Times New Roman"/>
          <w:color w:val="000000"/>
          <w:spacing w:val="0"/>
          <w:w w:val="100"/>
          <w:position w:val="0"/>
          <w:u w:val="single"/>
          <w:lang w:eastAsia="zh-CN"/>
        </w:rPr>
        <w:t>服务费</w:t>
      </w:r>
      <w:r>
        <w:rPr>
          <w:rFonts w:hint="default" w:ascii="Times New Roman" w:hAnsi="Times New Roman" w:cs="Times New Roman"/>
          <w:color w:val="000000"/>
          <w:spacing w:val="0"/>
          <w:w w:val="100"/>
          <w:position w:val="0"/>
          <w:u w:val="single"/>
        </w:rPr>
        <w:t>（在当月工资中按标准扣除）</w:t>
      </w:r>
      <w:r>
        <w:rPr>
          <w:rFonts w:hint="default" w:ascii="Times New Roman" w:hAnsi="Times New Roman" w:cs="Times New Roman"/>
          <w:color w:val="000000"/>
          <w:spacing w:val="0"/>
          <w:w w:val="100"/>
          <w:position w:val="0"/>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20" w:firstLineChars="200"/>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bookmarkStart w:id="29" w:name="bookmark19"/>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3</w:t>
      </w:r>
      <w:bookmarkEnd w:id="29"/>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、乙方在开展作业中，不听甲方工作安排，耍情绪甩摊不干工作就走人，</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en-US" w:eastAsia="zh-CN" w:bidi="zh-TW"/>
        </w:rPr>
        <w:t>甲方</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一次扣乙方500-1000元（在当月甲方付乙方所有提供服务所需费用中扣除）。若乙方不听</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甲方工作安排</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的情节严重，甲方有权解除合同，不退还履约保证金并要求乙方赔偿损失。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20" w:firstLineChars="200"/>
        <w:textAlignment w:val="auto"/>
        <w:rPr>
          <w:rFonts w:hint="default" w:ascii="Times New Roman" w:hAnsi="Times New Roman" w:cs="Times New Roman"/>
          <w:color w:val="000000"/>
          <w:lang w:val="en-US" w:eastAsia="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4、</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乙方必须服从甲方装卸搬运作业</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任务的工作安排，因工作任务需要安排乙方加班作业的，乙方应组织人员加班完成，不接受加班任务3次以上的，</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甲方有权解除合同，不退还履约保证金并要求乙方赔偿损失。</w:t>
      </w:r>
    </w:p>
    <w:p>
      <w:pPr>
        <w:keepNext w:val="0"/>
        <w:keepLines w:val="0"/>
        <w:pageBreakBefore w:val="0"/>
        <w:widowControl w:val="0"/>
        <w:kinsoku/>
        <w:wordWrap/>
        <w:overflowPunct/>
        <w:topLinePunct w:val="0"/>
        <w:autoSpaceDE/>
        <w:autoSpaceDN/>
        <w:bidi w:val="0"/>
        <w:adjustRightInd/>
        <w:snapToGrid/>
        <w:spacing w:line="560" w:lineRule="exact"/>
        <w:ind w:firstLine="522" w:firstLineChars="200"/>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default" w:ascii="Times New Roman" w:hAnsi="Times New Roman" w:eastAsia="宋体" w:cs="Times New Roman"/>
          <w:b/>
          <w:bCs/>
          <w:i w:val="0"/>
          <w:iCs w:val="0"/>
          <w:smallCaps w:val="0"/>
          <w:strike w:val="0"/>
          <w:color w:val="000000"/>
          <w:spacing w:val="0"/>
          <w:w w:val="100"/>
          <w:position w:val="0"/>
          <w:sz w:val="26"/>
          <w:szCs w:val="26"/>
          <w:u w:val="none"/>
          <w:shd w:val="clear" w:color="auto" w:fill="auto"/>
          <w:lang w:val="zh-TW" w:eastAsia="zh-TW" w:bidi="zh-TW"/>
        </w:rPr>
        <w:t>七、争议解决</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ab/>
      </w:r>
    </w:p>
    <w:p>
      <w:pPr>
        <w:keepNext w:val="0"/>
        <w:keepLines w:val="0"/>
        <w:pageBreakBefore w:val="0"/>
        <w:widowControl w:val="0"/>
        <w:kinsoku/>
        <w:wordWrap/>
        <w:overflowPunct/>
        <w:topLinePunct w:val="0"/>
        <w:autoSpaceDE/>
        <w:autoSpaceDN/>
        <w:bidi w:val="0"/>
        <w:adjustRightInd/>
        <w:snapToGrid/>
        <w:spacing w:line="560" w:lineRule="exact"/>
        <w:ind w:firstLine="520" w:firstLineChars="200"/>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因履行本合同</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t>时，如产</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生争议的，由双方先行协商解决，协商不成，</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t>甲</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乙双方任何一方均可向甲方所在地人民法院提起诉讼。</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44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本合同一式贰份，甲乙双方各执壹份，经双方签字盖章后生效，未尽事宜双方另行协商解决。</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s="Times New Roman"/>
          <w:color w:val="000000"/>
          <w:spacing w:val="0"/>
          <w:w w:val="100"/>
          <w:position w:val="0"/>
        </w:rPr>
      </w:pPr>
    </w:p>
    <w:p>
      <w:pPr>
        <w:keepNext w:val="0"/>
        <w:keepLines w:val="0"/>
        <w:pageBreakBefore w:val="0"/>
        <w:widowControl w:val="0"/>
        <w:kinsoku/>
        <w:wordWrap/>
        <w:overflowPunct/>
        <w:topLinePunct w:val="0"/>
        <w:autoSpaceDE/>
        <w:autoSpaceDN/>
        <w:bidi w:val="0"/>
        <w:adjustRightInd/>
        <w:snapToGrid/>
        <w:spacing w:line="560" w:lineRule="exact"/>
        <w:ind w:firstLine="520" w:firstLineChars="200"/>
        <w:jc w:val="both"/>
        <w:textAlignment w:val="auto"/>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pP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t>附件</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CN" w:bidi="zh-TW"/>
        </w:rPr>
        <w:t>：</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国瑞商贸</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t>装卸搬运费用价格明细</w:t>
      </w:r>
    </w:p>
    <w:p>
      <w:pPr>
        <w:keepNext w:val="0"/>
        <w:keepLines w:val="0"/>
        <w:pageBreakBefore w:val="0"/>
        <w:widowControl w:val="0"/>
        <w:kinsoku/>
        <w:wordWrap/>
        <w:overflowPunct/>
        <w:topLinePunct w:val="0"/>
        <w:autoSpaceDE/>
        <w:autoSpaceDN/>
        <w:bidi w:val="0"/>
        <w:adjustRightInd/>
        <w:snapToGrid/>
        <w:spacing w:line="560" w:lineRule="exact"/>
        <w:ind w:firstLine="1300" w:firstLineChars="500"/>
        <w:jc w:val="both"/>
        <w:textAlignment w:val="auto"/>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000000"/>
        </w:rPr>
      </w:pP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44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甲方：</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合江县国瑞商贸有限公司               乙方：                     </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法定代表人：</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法定代表人：</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授权代表人：                        授权代表人：</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1040" w:firstLineChars="400"/>
        <w:jc w:val="left"/>
        <w:textAlignment w:val="auto"/>
        <w:rPr>
          <w:rFonts w:hint="default" w:ascii="Times New Roman" w:hAnsi="Times New Roman" w:cs="Times New Roman"/>
          <w:color w:val="000000"/>
          <w:spacing w:val="0"/>
          <w:w w:val="100"/>
          <w:position w:val="0"/>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年</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月   日                         </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年</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月   日</w:t>
      </w: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eastAsia="黑体" w:cs="Times New Roman"/>
          <w:color w:val="000000"/>
          <w:spacing w:val="0"/>
          <w:w w:val="100"/>
          <w:position w:val="0"/>
          <w:sz w:val="32"/>
          <w:szCs w:val="32"/>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eastAsia="黑体" w:cs="Times New Roman"/>
          <w:color w:val="000000"/>
          <w:spacing w:val="0"/>
          <w:w w:val="100"/>
          <w:position w:val="0"/>
          <w:sz w:val="32"/>
          <w:szCs w:val="32"/>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eastAsia="黑体" w:cs="Times New Roman"/>
          <w:color w:val="000000"/>
          <w:spacing w:val="0"/>
          <w:w w:val="100"/>
          <w:position w:val="0"/>
          <w:sz w:val="32"/>
          <w:szCs w:val="32"/>
        </w:rPr>
      </w:pPr>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eastAsia="黑体" w:cs="Times New Roman"/>
          <w:color w:val="000000"/>
          <w:spacing w:val="0"/>
          <w:w w:val="100"/>
          <w:position w:val="0"/>
          <w:sz w:val="32"/>
          <w:szCs w:val="32"/>
        </w:rPr>
      </w:pPr>
      <w:bookmarkStart w:id="40" w:name="_GoBack"/>
      <w:bookmarkEnd w:id="40"/>
    </w:p>
    <w:p>
      <w:pPr>
        <w:pStyle w:val="37"/>
        <w:keepNext w:val="0"/>
        <w:keepLines w:val="0"/>
        <w:widowControl w:val="0"/>
        <w:shd w:val="clear" w:color="auto" w:fill="auto"/>
        <w:bidi w:val="0"/>
        <w:spacing w:before="0" w:after="0" w:line="240" w:lineRule="auto"/>
        <w:ind w:left="0" w:right="0" w:firstLine="0"/>
        <w:jc w:val="both"/>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pacing w:val="0"/>
          <w:w w:val="100"/>
          <w:position w:val="0"/>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center"/>
        <w:textAlignment w:val="auto"/>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zh-TW" w:eastAsia="zh-TW" w:bidi="zh-TW"/>
        </w:rPr>
      </w:pPr>
      <w:r>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en-US" w:eastAsia="zh-CN" w:bidi="zh-TW"/>
        </w:rPr>
        <w:t>国瑞商贸</w:t>
      </w:r>
      <w:r>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zh-TW" w:eastAsia="zh-TW" w:bidi="zh-TW"/>
        </w:rPr>
        <w:t>装卸搬运费用价格明细</w:t>
      </w:r>
    </w:p>
    <w:p>
      <w:pPr>
        <w:jc w:val="center"/>
        <w:rPr>
          <w:rFonts w:hint="default" w:ascii="Times New Roman" w:hAnsi="Times New Roman" w:eastAsia="方正黑体简体" w:cs="Times New Roman"/>
          <w:color w:val="000000"/>
          <w:sz w:val="36"/>
          <w:szCs w:val="36"/>
        </w:rPr>
      </w:pPr>
    </w:p>
    <w:p>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简体" w:cs="Times New Roman"/>
          <w:color w:val="000000"/>
          <w:sz w:val="32"/>
          <w:szCs w:val="32"/>
          <w:lang w:eastAsia="zh-CN"/>
        </w:rPr>
      </w:pPr>
      <w:r>
        <w:rPr>
          <w:rFonts w:hint="default" w:ascii="Times New Roman" w:hAnsi="Times New Roman" w:eastAsia="黑体" w:cs="Times New Roman"/>
          <w:color w:val="000000"/>
          <w:sz w:val="32"/>
          <w:szCs w:val="32"/>
          <w:lang w:val="en-US" w:eastAsia="zh-CN"/>
        </w:rPr>
        <w:t>一、</w:t>
      </w:r>
      <w:r>
        <w:rPr>
          <w:rFonts w:hint="default" w:ascii="Times New Roman" w:hAnsi="Times New Roman" w:eastAsia="黑体" w:cs="Times New Roman"/>
          <w:color w:val="000000"/>
          <w:sz w:val="32"/>
          <w:szCs w:val="32"/>
        </w:rPr>
        <w:t>合江城区国家粮食储备库装卸搬运费用价格明细</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含人工工资、保险、福利、税费、服务费、管理费等所有提供服务所需费用</w:t>
      </w:r>
      <w:r>
        <w:rPr>
          <w:rFonts w:hint="default" w:ascii="Times New Roman" w:hAnsi="Times New Roman" w:eastAsia="黑体" w:cs="Times New Roman"/>
          <w:color w:val="000000"/>
          <w:sz w:val="32"/>
          <w:szCs w:val="32"/>
          <w:lang w:eastAsia="zh-CN"/>
        </w:rPr>
        <w:t>）</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楷体" w:cs="Times New Roman"/>
          <w:b w:val="0"/>
          <w:bCs w:val="0"/>
          <w:color w:val="000000"/>
          <w:sz w:val="32"/>
          <w:szCs w:val="32"/>
        </w:rPr>
      </w:pPr>
      <w:r>
        <w:rPr>
          <w:rFonts w:hint="default" w:ascii="Times New Roman" w:hAnsi="Times New Roman" w:eastAsia="楷体" w:cs="Times New Roman"/>
          <w:b w:val="0"/>
          <w:bCs w:val="0"/>
          <w:color w:val="000000"/>
          <w:spacing w:val="0"/>
          <w:w w:val="100"/>
          <w:position w:val="0"/>
          <w:sz w:val="32"/>
          <w:szCs w:val="32"/>
          <w:lang w:val="en-US" w:eastAsia="zh-CN" w:bidi="en-US"/>
        </w:rPr>
        <w:t>（一）</w:t>
      </w:r>
      <w:r>
        <w:rPr>
          <w:rFonts w:hint="default" w:ascii="Times New Roman" w:hAnsi="Times New Roman" w:eastAsia="楷体" w:cs="Times New Roman"/>
          <w:b w:val="0"/>
          <w:bCs w:val="0"/>
          <w:color w:val="000000"/>
          <w:spacing w:val="0"/>
          <w:w w:val="100"/>
          <w:position w:val="0"/>
          <w:sz w:val="32"/>
          <w:szCs w:val="32"/>
        </w:rPr>
        <w:t>机械入库（仓储）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按独立仓房敖间计价，整仓入库数量形成货位低于700吨的按   元/吨计算，高于700吨以上的按   元/吨计算，需要平仓的每吨按   元/吨增加计算。如需要倒桩扎杠堆码，按实际生产数量，每吨增加  元，整仓入库成形平整后，由责任保管员验收合格。外采粮除杂整理入库  元/吨，粮食经济人包装空包除杂整理入库   元/吨，小包装转仓两面堆码    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楷体" w:cs="Times New Roman"/>
          <w:b w:val="0"/>
          <w:bCs w:val="0"/>
          <w:color w:val="000000"/>
          <w:spacing w:val="0"/>
          <w:w w:val="100"/>
          <w:position w:val="0"/>
          <w:sz w:val="32"/>
          <w:szCs w:val="32"/>
          <w:lang w:val="en-US" w:eastAsia="zh-CN" w:bidi="en-US"/>
        </w:rPr>
      </w:pPr>
      <w:r>
        <w:rPr>
          <w:rFonts w:hint="default" w:ascii="Times New Roman" w:hAnsi="Times New Roman" w:eastAsia="楷体" w:cs="Times New Roman"/>
          <w:b w:val="0"/>
          <w:bCs w:val="0"/>
          <w:color w:val="000000"/>
          <w:spacing w:val="0"/>
          <w:w w:val="100"/>
          <w:position w:val="0"/>
          <w:sz w:val="32"/>
          <w:szCs w:val="32"/>
          <w:lang w:val="en-US" w:eastAsia="zh-CN" w:bidi="en-US"/>
        </w:rPr>
        <w:t>（二）出库费用（仓储）</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zh-TW" w:eastAsia="zh-TW" w:bidi="ar-SA"/>
        </w:rPr>
        <w:t>机械出库整理定量打包上车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r>
        <w:rPr>
          <w:rFonts w:hint="default" w:ascii="Times New Roman" w:hAnsi="Times New Roman" w:eastAsia="仿宋" w:cs="Times New Roman"/>
          <w:color w:val="000000"/>
          <w:kern w:val="2"/>
          <w:sz w:val="32"/>
          <w:szCs w:val="32"/>
          <w:u w:val="none"/>
          <w:shd w:val="clear" w:color="auto" w:fill="auto"/>
          <w:lang w:val="zh-TW" w:eastAsia="zh-CN" w:bidi="ar-SA"/>
        </w:rPr>
        <w:t>；</w:t>
      </w:r>
      <w:r>
        <w:rPr>
          <w:rFonts w:hint="default" w:ascii="Times New Roman" w:hAnsi="Times New Roman" w:eastAsia="仿宋" w:cs="Times New Roman"/>
          <w:color w:val="000000"/>
          <w:kern w:val="2"/>
          <w:sz w:val="32"/>
          <w:szCs w:val="32"/>
          <w:u w:val="none"/>
          <w:shd w:val="clear" w:color="auto" w:fill="auto"/>
          <w:lang w:val="zh-TW" w:eastAsia="zh-TW" w:bidi="ar-SA"/>
        </w:rPr>
        <w:t>散粮出库上车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元/吨，机械整理散粮上车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元/吨。</w:t>
      </w:r>
    </w:p>
    <w:p>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楷体" w:cs="Times New Roman"/>
          <w:b w:val="0"/>
          <w:bCs w:val="0"/>
          <w:color w:val="000000"/>
          <w:spacing w:val="0"/>
          <w:w w:val="100"/>
          <w:position w:val="0"/>
          <w:sz w:val="32"/>
          <w:szCs w:val="32"/>
          <w:lang w:val="en-US" w:eastAsia="zh-CN" w:bidi="en-US"/>
        </w:rPr>
      </w:pPr>
      <w:r>
        <w:rPr>
          <w:rFonts w:hint="default" w:ascii="Times New Roman" w:hAnsi="Times New Roman" w:eastAsia="楷体" w:cs="Times New Roman"/>
          <w:b w:val="0"/>
          <w:bCs w:val="0"/>
          <w:color w:val="000000"/>
          <w:spacing w:val="0"/>
          <w:w w:val="100"/>
          <w:position w:val="0"/>
          <w:sz w:val="32"/>
          <w:szCs w:val="32"/>
          <w:lang w:val="en-US" w:eastAsia="zh-CN" w:bidi="en-US"/>
        </w:rPr>
        <w:t>（三）加工厂</w:t>
      </w:r>
    </w:p>
    <w:p>
      <w:pPr>
        <w:pStyle w:val="37"/>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zh-TW" w:eastAsia="zh-TW" w:bidi="ar-SA"/>
        </w:rPr>
        <w:t>加工厂货物搬运因人工搬运多，结算暂用以下单价计算，公司将逐步根据搬运工作机械化程度做出价格调整。</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1.</w:t>
      </w:r>
      <w:r>
        <w:rPr>
          <w:rFonts w:hint="default" w:ascii="Times New Roman" w:hAnsi="Times New Roman" w:eastAsia="仿宋" w:cs="Times New Roman"/>
          <w:color w:val="000000"/>
          <w:kern w:val="2"/>
          <w:sz w:val="32"/>
          <w:szCs w:val="32"/>
          <w:u w:val="none"/>
          <w:shd w:val="clear" w:color="auto" w:fill="auto"/>
          <w:lang w:val="zh-TW" w:eastAsia="zh-TW" w:bidi="ar-SA"/>
        </w:rPr>
        <w:t>仓库回机大米划包按</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2.</w:t>
      </w:r>
      <w:r>
        <w:rPr>
          <w:rFonts w:hint="default" w:ascii="Times New Roman" w:hAnsi="Times New Roman" w:eastAsia="仿宋" w:cs="Times New Roman"/>
          <w:color w:val="000000"/>
          <w:kern w:val="2"/>
          <w:sz w:val="32"/>
          <w:szCs w:val="32"/>
          <w:u w:val="none"/>
          <w:shd w:val="clear" w:color="auto" w:fill="auto"/>
          <w:lang w:val="zh-TW" w:eastAsia="zh-TW" w:bidi="ar-SA"/>
        </w:rPr>
        <w:t>加工厂大米打包堆码</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元</w:t>
      </w:r>
      <w:r>
        <w:rPr>
          <w:rFonts w:hint="default" w:ascii="Times New Roman" w:hAnsi="Times New Roman" w:eastAsia="仿宋" w:cs="Times New Roman"/>
          <w:color w:val="000000"/>
          <w:kern w:val="2"/>
          <w:sz w:val="32"/>
          <w:szCs w:val="32"/>
          <w:u w:val="none"/>
          <w:shd w:val="clear" w:color="auto" w:fill="auto"/>
          <w:lang w:val="zh-TW" w:eastAsia="zh-TW" w:bidi="ar-SA"/>
        </w:rPr>
        <w:t>/吨。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3.</w:t>
      </w:r>
      <w:r>
        <w:rPr>
          <w:rFonts w:hint="default" w:ascii="Times New Roman" w:hAnsi="Times New Roman" w:eastAsia="仿宋" w:cs="Times New Roman"/>
          <w:color w:val="000000"/>
          <w:kern w:val="2"/>
          <w:sz w:val="32"/>
          <w:szCs w:val="32"/>
          <w:u w:val="none"/>
          <w:shd w:val="clear" w:color="auto" w:fill="auto"/>
          <w:lang w:val="zh-TW" w:eastAsia="zh-TW" w:bidi="ar-SA"/>
        </w:rPr>
        <w:t>碎米包装、黄粒米、缝口、堆码</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4.</w:t>
      </w:r>
      <w:r>
        <w:rPr>
          <w:rFonts w:hint="default" w:ascii="Times New Roman" w:hAnsi="Times New Roman" w:eastAsia="仿宋" w:cs="Times New Roman"/>
          <w:color w:val="000000"/>
          <w:kern w:val="2"/>
          <w:sz w:val="32"/>
          <w:szCs w:val="32"/>
          <w:u w:val="none"/>
          <w:shd w:val="clear" w:color="auto" w:fill="auto"/>
          <w:lang w:val="zh-TW" w:eastAsia="zh-TW" w:bidi="ar-SA"/>
        </w:rPr>
        <w:t>大米加工厂上、下车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元/吨，平常保持场地卫生。</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5.</w:t>
      </w:r>
      <w:r>
        <w:rPr>
          <w:rFonts w:hint="default" w:ascii="Times New Roman" w:hAnsi="Times New Roman" w:eastAsia="仿宋" w:cs="Times New Roman"/>
          <w:color w:val="000000"/>
          <w:kern w:val="2"/>
          <w:sz w:val="32"/>
          <w:szCs w:val="32"/>
          <w:u w:val="none"/>
          <w:shd w:val="clear" w:color="auto" w:fill="auto"/>
          <w:lang w:val="zh-TW" w:eastAsia="zh-TW" w:bidi="ar-SA"/>
        </w:rPr>
        <w:t>出库到外面下大米</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6.</w:t>
      </w:r>
      <w:r>
        <w:rPr>
          <w:rFonts w:hint="default" w:ascii="Times New Roman" w:hAnsi="Times New Roman" w:eastAsia="仿宋" w:cs="Times New Roman"/>
          <w:color w:val="000000"/>
          <w:kern w:val="2"/>
          <w:sz w:val="32"/>
          <w:szCs w:val="32"/>
          <w:u w:val="none"/>
          <w:shd w:val="clear" w:color="auto" w:fill="auto"/>
          <w:lang w:val="zh-TW" w:eastAsia="zh-TW" w:bidi="ar-SA"/>
        </w:rPr>
        <w:t>加工厂成品仓转1号仓堆码或成品仓转加工厂划包入机</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firstLine="928" w:firstLineChars="29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zh-TW" w:eastAsia="zh-TW" w:bidi="ar-SA"/>
        </w:rPr>
        <w:t>元/吨。</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7.</w:t>
      </w:r>
      <w:r>
        <w:rPr>
          <w:rFonts w:hint="default" w:ascii="Times New Roman" w:hAnsi="Times New Roman" w:eastAsia="仿宋" w:cs="Times New Roman"/>
          <w:color w:val="000000"/>
          <w:kern w:val="2"/>
          <w:sz w:val="32"/>
          <w:szCs w:val="32"/>
          <w:u w:val="none"/>
          <w:shd w:val="clear" w:color="auto" w:fill="auto"/>
          <w:lang w:val="zh-TW" w:eastAsia="zh-TW" w:bidi="ar-SA"/>
        </w:rPr>
        <w:t>加工厂入原料仓下车费</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元/吨</w:t>
      </w:r>
      <w:r>
        <w:rPr>
          <w:rFonts w:hint="default" w:ascii="Times New Roman" w:hAnsi="Times New Roman" w:eastAsia="仿宋" w:cs="Times New Roman"/>
          <w:color w:val="000000"/>
          <w:kern w:val="2"/>
          <w:sz w:val="32"/>
          <w:szCs w:val="32"/>
          <w:u w:val="none"/>
          <w:shd w:val="clear" w:color="auto" w:fill="auto"/>
          <w:lang w:val="zh-TW" w:eastAsia="zh-TW" w:bidi="ar-SA"/>
        </w:rPr>
        <w:t>。</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8.</w:t>
      </w:r>
      <w:r>
        <w:rPr>
          <w:rFonts w:hint="default" w:ascii="Times New Roman" w:hAnsi="Times New Roman" w:eastAsia="仿宋" w:cs="Times New Roman"/>
          <w:color w:val="000000"/>
          <w:kern w:val="2"/>
          <w:sz w:val="32"/>
          <w:szCs w:val="32"/>
          <w:u w:val="none"/>
          <w:shd w:val="clear" w:color="auto" w:fill="auto"/>
          <w:lang w:val="zh-TW" w:eastAsia="zh-CN" w:bidi="ar-SA"/>
        </w:rPr>
        <w:t>小包装转仓堆码（两面堆码）</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元/吨</w:t>
      </w:r>
    </w:p>
    <w:p>
      <w:pPr>
        <w:pStyle w:val="37"/>
        <w:keepNext w:val="0"/>
        <w:keepLines w:val="0"/>
        <w:pageBreakBefore w:val="0"/>
        <w:widowControl w:val="0"/>
        <w:shd w:val="clear" w:color="auto" w:fill="auto"/>
        <w:tabs>
          <w:tab w:val="left" w:pos="1150"/>
        </w:tabs>
        <w:kinsoku/>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pP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（四）</w:t>
      </w: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ab/>
      </w: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临工</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以   元/小时计费，临工的安排根据各自科室的工作要求和工作量来衡量用工时间，完工后交用工责任区、责任人验收，注明用工事由签字认可，按实结算。</w:t>
      </w:r>
    </w:p>
    <w:p>
      <w:pPr>
        <w:pStyle w:val="37"/>
        <w:keepNext w:val="0"/>
        <w:keepLines w:val="0"/>
        <w:pageBreakBefore w:val="0"/>
        <w:widowControl w:val="0"/>
        <w:shd w:val="clear" w:color="auto" w:fill="auto"/>
        <w:tabs>
          <w:tab w:val="left" w:pos="1150"/>
        </w:tabs>
        <w:kinsoku/>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pP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（五）其他</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319" w:leftChars="152" w:right="0" w:firstLine="320" w:firstLineChars="1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1.收购期间的袋装粮、整理</w:t>
      </w:r>
      <w:r>
        <w:rPr>
          <w:rFonts w:hint="default" w:ascii="Times New Roman" w:hAnsi="Times New Roman" w:eastAsia="仿宋" w:cs="Times New Roman"/>
          <w:color w:val="000000"/>
          <w:kern w:val="2"/>
          <w:sz w:val="32"/>
          <w:szCs w:val="32"/>
          <w:u w:val="none"/>
          <w:shd w:val="clear" w:color="auto" w:fill="auto"/>
          <w:lang w:val="zh-CN" w:eastAsia="zh-CN" w:bidi="ar-SA"/>
        </w:rPr>
        <w:t>装具,</w:t>
      </w:r>
      <w:r>
        <w:rPr>
          <w:rFonts w:hint="default" w:ascii="Times New Roman" w:hAnsi="Times New Roman" w:eastAsia="仿宋" w:cs="Times New Roman"/>
          <w:color w:val="000000"/>
          <w:kern w:val="2"/>
          <w:sz w:val="32"/>
          <w:szCs w:val="32"/>
          <w:u w:val="none"/>
          <w:shd w:val="clear" w:color="auto" w:fill="auto"/>
          <w:lang w:val="en-US" w:eastAsia="zh-CN" w:bidi="ar-SA"/>
        </w:rPr>
        <w:t xml:space="preserve">由粮食经纪人支付的按   </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319" w:leftChars="152" w:right="0" w:firstLine="320" w:firstLineChars="1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元/吨收取(每车收费不得超过60元），发生粮食经纪人投诉导致影响用工单位声誉，按多出部分的200%处罚)；</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2.因用工单位根据入库情况，对入库粮有其他堆码要求的，入库费用每增加1吨，按    元/吨计算。</w:t>
      </w:r>
    </w:p>
    <w:p>
      <w:pPr>
        <w:pStyle w:val="37"/>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3.每月搬运作业计件金额由下属公司国库公司审核，并由作业方开增值税普票后转款支付给作业方。</w:t>
      </w:r>
    </w:p>
    <w:p>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bCs/>
          <w:color w:val="000000"/>
          <w:sz w:val="32"/>
          <w:szCs w:val="32"/>
        </w:rPr>
      </w:pPr>
      <w:r>
        <w:rPr>
          <w:rFonts w:hint="default" w:ascii="Times New Roman" w:hAnsi="Times New Roman" w:eastAsia="黑体" w:cs="Times New Roman"/>
          <w:color w:val="000000"/>
          <w:sz w:val="32"/>
          <w:szCs w:val="32"/>
          <w:lang w:val="en-US" w:eastAsia="zh-CN"/>
        </w:rPr>
        <w:t>二、</w:t>
      </w:r>
      <w:r>
        <w:rPr>
          <w:rFonts w:hint="default" w:ascii="Times New Roman" w:hAnsi="Times New Roman" w:eastAsia="黑体" w:cs="Times New Roman"/>
          <w:b w:val="0"/>
          <w:bCs w:val="0"/>
          <w:color w:val="000000"/>
          <w:sz w:val="32"/>
          <w:szCs w:val="32"/>
          <w:lang w:val="en-US" w:eastAsia="zh-CN"/>
        </w:rPr>
        <w:t>码头</w:t>
      </w:r>
      <w:r>
        <w:rPr>
          <w:rFonts w:hint="default" w:ascii="Times New Roman" w:hAnsi="Times New Roman" w:eastAsia="黑体" w:cs="Times New Roman"/>
          <w:b w:val="0"/>
          <w:bCs w:val="0"/>
          <w:color w:val="000000"/>
          <w:sz w:val="32"/>
          <w:szCs w:val="32"/>
        </w:rPr>
        <w:t>装卸搬运费用价格明细</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含人工工资、保险、福利、税费、服务费、管理费等所有提供服务所需费用</w:t>
      </w:r>
      <w:r>
        <w:rPr>
          <w:rFonts w:hint="default" w:ascii="Times New Roman" w:hAnsi="Times New Roman" w:eastAsia="黑体" w:cs="Times New Roman"/>
          <w:color w:val="00000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（一）机械入库（仓储）</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仿宋" w:cs="Times New Roman"/>
          <w:color w:val="000000"/>
          <w:sz w:val="32"/>
          <w:szCs w:val="32"/>
        </w:rPr>
        <w:t>小麦、高粱散包进库</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w:t>
      </w:r>
      <w:r>
        <w:rPr>
          <w:rFonts w:hint="default" w:ascii="Times New Roman" w:hAnsi="Times New Roman" w:eastAsia="仿宋" w:cs="Times New Roman"/>
          <w:color w:val="000000"/>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（二）出库费用(仓储)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机械出库打包上车</w:t>
      </w:r>
      <w:r>
        <w:rPr>
          <w:rFonts w:hint="default" w:ascii="Times New Roman" w:hAnsi="Times New Roman" w:eastAsia="仿宋" w:cs="Times New Roman"/>
          <w:color w:val="000000"/>
          <w:sz w:val="32"/>
          <w:szCs w:val="32"/>
          <w:lang w:eastAsia="zh-CN"/>
        </w:rPr>
        <w:t>（整理打包上车）</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元/吨；机械出库整理散粮上车</w:t>
      </w:r>
      <w:r>
        <w:rPr>
          <w:rFonts w:hint="default" w:ascii="Times New Roman" w:hAnsi="Times New Roman" w:eastAsia="仿宋" w:cs="Times New Roman"/>
          <w:color w:val="000000"/>
          <w:sz w:val="32"/>
          <w:szCs w:val="32"/>
          <w:lang w:val="en-US" w:eastAsia="zh-CN"/>
        </w:rPr>
        <w:t xml:space="preserve">   元/吨；</w:t>
      </w:r>
      <w:r>
        <w:rPr>
          <w:rFonts w:hint="default" w:ascii="Times New Roman" w:hAnsi="Times New Roman" w:eastAsia="仿宋" w:cs="Times New Roman"/>
          <w:color w:val="000000"/>
          <w:sz w:val="32"/>
          <w:szCs w:val="32"/>
          <w:lang w:eastAsia="zh-CN"/>
        </w:rPr>
        <w:t>麦壳上下车</w:t>
      </w:r>
      <w:r>
        <w:rPr>
          <w:rFonts w:hint="default" w:ascii="Times New Roman" w:hAnsi="Times New Roman" w:eastAsia="仿宋" w:cs="Times New Roman"/>
          <w:color w:val="000000"/>
          <w:sz w:val="32"/>
          <w:szCs w:val="32"/>
          <w:lang w:val="en-US" w:eastAsia="zh-CN"/>
        </w:rPr>
        <w:t xml:space="preserve">   元/吨</w:t>
      </w:r>
      <w:r>
        <w:rPr>
          <w:rFonts w:hint="default" w:ascii="Times New Roman" w:hAnsi="Times New Roman" w:eastAsia="仿宋" w:cs="Times New Roman"/>
          <w:color w:val="000000"/>
          <w:sz w:val="32"/>
          <w:szCs w:val="32"/>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（三）临工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以</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元/小时计费，临工的安排根据各自科室的工作要求和工作量来衡量用工时间，完工后交用工责任区、责任人验收，注明用工事由签字认可，按实结算。</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（四）其他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w:t>
      </w:r>
      <w:r>
        <w:rPr>
          <w:rFonts w:hint="default" w:ascii="Times New Roman" w:hAnsi="Times New Roman" w:eastAsia="仿宋" w:cs="Times New Roman"/>
          <w:color w:val="000000"/>
          <w:sz w:val="32"/>
          <w:szCs w:val="32"/>
        </w:rPr>
        <w:t>收购期间的收拾、整理装具，由</w:t>
      </w:r>
      <w:r>
        <w:rPr>
          <w:rFonts w:hint="default" w:ascii="Times New Roman" w:hAnsi="Times New Roman" w:eastAsia="仿宋" w:cs="Times New Roman"/>
          <w:color w:val="000000"/>
          <w:sz w:val="32"/>
          <w:szCs w:val="32"/>
          <w:lang w:val="en-US" w:eastAsia="zh-CN"/>
        </w:rPr>
        <w:t>送粮食经纪人</w:t>
      </w:r>
      <w:r>
        <w:rPr>
          <w:rFonts w:hint="default" w:ascii="Times New Roman" w:hAnsi="Times New Roman" w:eastAsia="仿宋" w:cs="Times New Roman"/>
          <w:color w:val="000000"/>
          <w:sz w:val="32"/>
          <w:szCs w:val="32"/>
        </w:rPr>
        <w:t>人支付的按</w:t>
      </w:r>
      <w:r>
        <w:rPr>
          <w:rFonts w:hint="default" w:ascii="Times New Roman" w:hAnsi="Times New Roman" w:eastAsia="仿宋" w:cs="Times New Roman"/>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rPr>
        <w:t>元/吨收取</w:t>
      </w:r>
      <w:r>
        <w:rPr>
          <w:rFonts w:hint="default" w:ascii="Times New Roman" w:hAnsi="Times New Roman" w:eastAsia="仿宋" w:cs="Times New Roman"/>
          <w:color w:val="000000"/>
          <w:sz w:val="32"/>
          <w:szCs w:val="32"/>
          <w:lang w:val="en-US" w:eastAsia="zh-CN"/>
        </w:rPr>
        <w:t>(每车收费不得超过50元，</w:t>
      </w:r>
      <w:r>
        <w:rPr>
          <w:rFonts w:hint="default" w:ascii="Times New Roman" w:hAnsi="Times New Roman" w:eastAsia="仿宋" w:cs="Times New Roman"/>
          <w:color w:val="000000"/>
          <w:sz w:val="32"/>
          <w:szCs w:val="32"/>
        </w:rPr>
        <w:t>发生</w:t>
      </w:r>
      <w:r>
        <w:rPr>
          <w:rFonts w:hint="default" w:ascii="Times New Roman" w:hAnsi="Times New Roman" w:eastAsia="仿宋" w:cs="Times New Roman"/>
          <w:color w:val="000000"/>
          <w:sz w:val="32"/>
          <w:szCs w:val="32"/>
          <w:lang w:val="en-US" w:eastAsia="zh-CN"/>
        </w:rPr>
        <w:t>送粮食经纪人</w:t>
      </w:r>
      <w:r>
        <w:rPr>
          <w:rFonts w:hint="default" w:ascii="Times New Roman" w:hAnsi="Times New Roman" w:eastAsia="仿宋" w:cs="Times New Roman"/>
          <w:color w:val="000000"/>
          <w:sz w:val="32"/>
          <w:szCs w:val="32"/>
        </w:rPr>
        <w:t>投诉导致影响用工单位声誉，按多出部分的200%处罚）</w:t>
      </w:r>
      <w:r>
        <w:rPr>
          <w:rFonts w:hint="default" w:ascii="Times New Roman" w:hAnsi="Times New Roman" w:eastAsia="仿宋"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b/>
          <w:bCs/>
          <w:color w:val="000000"/>
          <w:sz w:val="32"/>
          <w:szCs w:val="32"/>
          <w:lang w:val="en-US" w:eastAsia="zh-CN"/>
        </w:rPr>
        <w:t>2.</w:t>
      </w:r>
      <w:r>
        <w:rPr>
          <w:rFonts w:hint="default" w:ascii="Times New Roman" w:hAnsi="Times New Roman" w:eastAsia="仿宋" w:cs="Times New Roman"/>
          <w:color w:val="000000"/>
          <w:sz w:val="32"/>
          <w:szCs w:val="32"/>
        </w:rPr>
        <w:t>因用工单位根据入库情况，对入库粮有其他堆码要求的，入库费用每增加1吨，按</w:t>
      </w:r>
      <w:r>
        <w:rPr>
          <w:rFonts w:hint="default"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w:t>
      </w:r>
      <w:r>
        <w:rPr>
          <w:rFonts w:hint="default" w:ascii="Times New Roman" w:hAnsi="Times New Roman" w:eastAsia="仿宋" w:cs="Times New Roman"/>
          <w:color w:val="000000"/>
          <w:sz w:val="32"/>
          <w:szCs w:val="32"/>
        </w:rPr>
        <w:t>每月搬运作业计件金额由</w:t>
      </w:r>
      <w:r>
        <w:rPr>
          <w:rFonts w:hint="default" w:ascii="Times New Roman" w:hAnsi="Times New Roman" w:eastAsia="仿宋" w:cs="Times New Roman"/>
          <w:color w:val="000000"/>
          <w:sz w:val="32"/>
          <w:szCs w:val="32"/>
          <w:lang w:val="en-US" w:eastAsia="zh-CN"/>
        </w:rPr>
        <w:t>下属公司</w:t>
      </w:r>
      <w:r>
        <w:rPr>
          <w:rFonts w:hint="default" w:ascii="Times New Roman" w:hAnsi="Times New Roman" w:eastAsia="仿宋" w:cs="Times New Roman"/>
          <w:color w:val="000000"/>
          <w:sz w:val="32"/>
          <w:szCs w:val="32"/>
        </w:rPr>
        <w:t>港埠公司审核，并由作业方开增值税普票后转款支付给作业方。</w:t>
      </w:r>
      <w:r>
        <w:rPr>
          <w:rFonts w:hint="default" w:ascii="Times New Roman" w:hAnsi="Times New Roman" w:eastAsia="仿宋" w:cs="Times New Roman"/>
          <w:color w:val="000000"/>
          <w:sz w:val="32"/>
          <w:szCs w:val="32"/>
          <w:lang w:val="en-US" w:eastAsia="zh-CN"/>
        </w:rPr>
        <w:t>以上价格均为含税价。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p>
    <w:p>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32"/>
          <w:szCs w:val="32"/>
        </w:rPr>
      </w:pPr>
    </w:p>
    <w:p>
      <w:pPr>
        <w:pStyle w:val="2"/>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28"/>
          <w:szCs w:val="28"/>
        </w:rPr>
      </w:pPr>
    </w:p>
    <w:p>
      <w:pPr>
        <w:pStyle w:val="3"/>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28"/>
          <w:szCs w:val="28"/>
        </w:rPr>
      </w:pPr>
    </w:p>
    <w:p>
      <w:pPr>
        <w:keepNext w:val="0"/>
        <w:keepLines w:val="0"/>
        <w:pageBreakBefore w:val="0"/>
        <w:tabs>
          <w:tab w:val="left" w:pos="0"/>
        </w:tabs>
        <w:kinsoku/>
        <w:overflowPunct/>
        <w:topLinePunct w:val="0"/>
        <w:autoSpaceDE/>
        <w:autoSpaceDN/>
        <w:bidi w:val="0"/>
        <w:adjustRightInd/>
        <w:snapToGrid/>
        <w:spacing w:after="240" w:afterLines="100" w:line="560" w:lineRule="exact"/>
        <w:textAlignment w:val="auto"/>
        <w:rPr>
          <w:rFonts w:hint="default" w:ascii="Times New Roman" w:hAnsi="Times New Roman" w:eastAsia="仿宋" w:cs="Times New Roman"/>
          <w:color w:val="000000"/>
          <w:sz w:val="28"/>
          <w:szCs w:val="28"/>
        </w:rPr>
      </w:pPr>
    </w:p>
    <w:p>
      <w:pPr>
        <w:pStyle w:val="2"/>
        <w:rPr>
          <w:rFonts w:hint="default" w:ascii="Times New Roman" w:hAnsi="Times New Roman" w:eastAsia="仿宋" w:cs="Times New Roman"/>
          <w:color w:val="000000"/>
          <w:sz w:val="28"/>
          <w:szCs w:val="28"/>
        </w:rPr>
      </w:pPr>
    </w:p>
    <w:p>
      <w:pPr>
        <w:pStyle w:val="3"/>
        <w:rPr>
          <w:rFonts w:hint="default" w:ascii="Times New Roman" w:hAnsi="Times New Roman" w:eastAsia="仿宋" w:cs="Times New Roman"/>
          <w:color w:val="000000"/>
          <w:sz w:val="28"/>
          <w:szCs w:val="28"/>
        </w:rPr>
      </w:pPr>
    </w:p>
    <w:p>
      <w:pPr>
        <w:rPr>
          <w:rFonts w:hint="default" w:ascii="Times New Roman" w:hAnsi="Times New Roman" w:eastAsia="仿宋" w:cs="Times New Roman"/>
          <w:color w:val="000000"/>
          <w:sz w:val="28"/>
          <w:szCs w:val="28"/>
        </w:rPr>
      </w:pPr>
    </w:p>
    <w:p>
      <w:pPr>
        <w:pStyle w:val="2"/>
        <w:rPr>
          <w:rFonts w:hint="default" w:ascii="Times New Roman" w:hAnsi="Times New Roman" w:eastAsia="仿宋" w:cs="Times New Roman"/>
          <w:color w:val="000000"/>
          <w:sz w:val="28"/>
          <w:szCs w:val="28"/>
        </w:rPr>
      </w:pPr>
    </w:p>
    <w:p>
      <w:pPr>
        <w:pStyle w:val="3"/>
        <w:rPr>
          <w:rFonts w:hint="default" w:ascii="Times New Roman" w:hAnsi="Times New Roman" w:eastAsia="仿宋" w:cs="Times New Roman"/>
          <w:color w:val="000000"/>
          <w:sz w:val="28"/>
          <w:szCs w:val="28"/>
        </w:rPr>
      </w:pPr>
    </w:p>
    <w:p>
      <w:pPr>
        <w:rPr>
          <w:rFonts w:hint="default" w:ascii="Times New Roman" w:hAnsi="Times New Roman" w:eastAsia="仿宋" w:cs="Times New Roman"/>
          <w:color w:val="000000"/>
          <w:sz w:val="28"/>
          <w:szCs w:val="28"/>
        </w:rPr>
      </w:pPr>
    </w:p>
    <w:p>
      <w:pPr>
        <w:pStyle w:val="2"/>
        <w:rPr>
          <w:rFonts w:hint="default" w:ascii="Times New Roman" w:hAnsi="Times New Roman" w:eastAsia="仿宋" w:cs="Times New Roman"/>
          <w:color w:val="000000"/>
          <w:sz w:val="28"/>
          <w:szCs w:val="28"/>
        </w:rPr>
      </w:pPr>
    </w:p>
    <w:p>
      <w:pPr>
        <w:numPr>
          <w:ilvl w:val="0"/>
          <w:numId w:val="1"/>
        </w:numPr>
        <w:spacing w:before="91" w:line="219" w:lineRule="auto"/>
        <w:ind w:left="0" w:leftChars="0" w:firstLine="0" w:firstLineChars="0"/>
        <w:jc w:val="center"/>
        <w:rPr>
          <w:rFonts w:hint="eastAsia" w:ascii="黑体" w:hAnsi="黑体" w:eastAsia="黑体" w:cs="黑体"/>
          <w:b w:val="0"/>
          <w:bCs w:val="0"/>
          <w:spacing w:val="-21"/>
          <w:sz w:val="28"/>
          <w:szCs w:val="28"/>
          <w:lang w:val="en-US" w:eastAsia="zh-CN"/>
          <w14:textOutline w14:w="5092" w14:cap="flat" w14:cmpd="sng" w14:algn="ctr">
            <w14:solidFill>
              <w14:srgbClr w14:val="000000"/>
            </w14:solidFill>
            <w14:prstDash w14:val="solid"/>
            <w14:miter w14:val="0"/>
          </w14:textOutline>
        </w:rPr>
      </w:pPr>
      <w:bookmarkStart w:id="30" w:name="_Toc21698"/>
      <w:bookmarkStart w:id="31" w:name="_Toc31016"/>
      <w:r>
        <w:rPr>
          <w:rFonts w:hint="eastAsia" w:ascii="黑体" w:hAnsi="黑体" w:eastAsia="黑体" w:cs="黑体"/>
          <w:b w:val="0"/>
          <w:bCs w:val="0"/>
          <w:spacing w:val="-21"/>
          <w:sz w:val="28"/>
          <w:szCs w:val="28"/>
          <w:lang w:val="en-US" w:eastAsia="zh-CN"/>
          <w14:textOutline w14:w="5092" w14:cap="flat" w14:cmpd="sng" w14:algn="ctr">
            <w14:solidFill>
              <w14:srgbClr w14:val="000000"/>
            </w14:solidFill>
            <w14:prstDash w14:val="solid"/>
            <w14:miter w14:val="0"/>
          </w14:textOutline>
        </w:rPr>
        <w:t xml:space="preserve"> 采购清单</w:t>
      </w:r>
    </w:p>
    <w:tbl>
      <w:tblPr>
        <w:tblStyle w:val="18"/>
        <w:tblW w:w="8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039"/>
        <w:gridCol w:w="4150"/>
        <w:gridCol w:w="1488"/>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序号</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eastAsia" w:ascii="Times New Roman" w:hAnsi="Times New Roman" w:eastAsia="楷体" w:cs="Times New Roman"/>
                <w:b w:val="0"/>
                <w:bCs w:val="0"/>
                <w:color w:val="000000"/>
                <w:spacing w:val="0"/>
                <w:w w:val="100"/>
                <w:position w:val="0"/>
                <w:sz w:val="20"/>
                <w:szCs w:val="20"/>
                <w:vertAlign w:val="baseline"/>
                <w:lang w:val="en-US" w:eastAsia="zh-CN" w:bidi="en-US"/>
              </w:rPr>
              <w:t>范围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eastAsia" w:ascii="Times New Roman" w:hAnsi="Times New Roman" w:eastAsia="楷体" w:cs="Times New Roman"/>
                <w:b w:val="0"/>
                <w:bCs w:val="0"/>
                <w:color w:val="000000"/>
                <w:spacing w:val="0"/>
                <w:w w:val="100"/>
                <w:position w:val="0"/>
                <w:sz w:val="20"/>
                <w:szCs w:val="20"/>
                <w:vertAlign w:val="baseline"/>
                <w:lang w:val="en-US" w:eastAsia="zh-CN" w:bidi="en-US"/>
              </w:rPr>
              <w:t>业务</w:t>
            </w: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内容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sz w:val="20"/>
                <w:szCs w:val="20"/>
                <w:shd w:val="clear" w:color="auto" w:fill="FFFFFF"/>
              </w:rPr>
            </w:pPr>
            <w:r>
              <w:rPr>
                <w:rFonts w:hint="default" w:ascii="Times New Roman" w:hAnsi="Times New Roman" w:eastAsia="微软雅黑" w:cs="Times New Roman"/>
                <w:i w:val="0"/>
                <w:iCs w:val="0"/>
                <w:caps w:val="0"/>
                <w:color w:val="000000"/>
                <w:spacing w:val="0"/>
                <w:sz w:val="20"/>
                <w:szCs w:val="20"/>
                <w:shd w:val="clear" w:color="auto" w:fill="FFFFFF"/>
              </w:rPr>
              <w:t>最高限价单价</w:t>
            </w:r>
          </w:p>
        </w:tc>
        <w:tc>
          <w:tcPr>
            <w:tcW w:w="1150" w:type="dxa"/>
            <w:noWrap w:val="0"/>
            <w:vAlign w:val="center"/>
          </w:tcPr>
          <w:p>
            <w:pPr>
              <w:widowControl/>
              <w:jc w:val="center"/>
              <w:textAlignment w:val="center"/>
              <w:rPr>
                <w:rFonts w:hint="eastAsia" w:ascii="Times New Roman" w:hAnsi="Times New Roman" w:eastAsia="黑体" w:cs="Times New Roman"/>
                <w:color w:val="000000"/>
                <w:spacing w:val="0"/>
                <w:w w:val="100"/>
                <w:kern w:val="2"/>
                <w:position w:val="0"/>
                <w:sz w:val="20"/>
                <w:szCs w:val="20"/>
                <w:u w:val="none"/>
                <w:shd w:val="clear" w:color="auto" w:fill="auto"/>
                <w:lang w:val="zh-TW" w:eastAsia="zh-CN" w:bidi="zh-TW"/>
              </w:rPr>
            </w:pPr>
            <w:r>
              <w:rPr>
                <w:rFonts w:hint="default" w:ascii="Times New Roman" w:hAnsi="Times New Roman" w:eastAsia="黑体" w:cs="Times New Roman"/>
                <w:color w:val="000000"/>
                <w:spacing w:val="0"/>
                <w:w w:val="100"/>
                <w:kern w:val="2"/>
                <w:position w:val="0"/>
                <w:sz w:val="20"/>
                <w:szCs w:val="20"/>
                <w:u w:val="none"/>
                <w:shd w:val="clear" w:color="auto" w:fill="auto"/>
                <w:lang w:val="zh-TW" w:eastAsia="zh-TW" w:bidi="zh-TW"/>
              </w:rPr>
              <w:t>最高限价单价</w:t>
            </w:r>
            <w:r>
              <w:rPr>
                <w:rFonts w:hint="eastAsia" w:ascii="Times New Roman" w:hAnsi="Times New Roman" w:eastAsia="黑体" w:cs="Times New Roman"/>
                <w:color w:val="000000"/>
                <w:spacing w:val="0"/>
                <w:w w:val="100"/>
                <w:kern w:val="2"/>
                <w:position w:val="0"/>
                <w:sz w:val="20"/>
                <w:szCs w:val="20"/>
                <w:u w:val="none"/>
                <w:shd w:val="clear" w:color="auto" w:fill="auto"/>
                <w:lang w:val="zh-TW" w:eastAsia="zh-CN" w:bidi="zh-TW"/>
              </w:rPr>
              <w:t>、</w:t>
            </w:r>
          </w:p>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kern w:val="2"/>
                <w:sz w:val="20"/>
                <w:szCs w:val="20"/>
                <w:u w:val="none"/>
                <w:shd w:val="clear" w:color="auto" w:fill="FFFFFF"/>
                <w:lang w:val="zh-TW" w:eastAsia="zh-TW" w:bidi="zh-TW"/>
              </w:rPr>
            </w:pPr>
            <w:r>
              <w:rPr>
                <w:rFonts w:hint="default" w:ascii="Times New Roman" w:hAnsi="Times New Roman" w:eastAsia="黑体" w:cs="Times New Roman"/>
                <w:color w:val="000000"/>
                <w:spacing w:val="0"/>
                <w:w w:val="100"/>
                <w:kern w:val="2"/>
                <w:position w:val="0"/>
                <w:sz w:val="20"/>
                <w:szCs w:val="20"/>
                <w:u w:val="none"/>
                <w:shd w:val="clear" w:color="auto" w:fill="auto"/>
                <w:lang w:val="zh-TW" w:eastAsia="zh-TW" w:bidi="zh-TW"/>
              </w:rPr>
              <w:t>下浮比例（%）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lang w:val="en-US" w:eastAsia="zh-CN" w:bidi="en-US"/>
              </w:rPr>
              <w:t>装卸搬运</w:t>
            </w:r>
            <w:r>
              <w:rPr>
                <w:rFonts w:hint="default" w:ascii="Times New Roman" w:hAnsi="Times New Roman" w:eastAsia="仿宋" w:cs="Times New Roman"/>
                <w:b/>
                <w:bCs/>
                <w:color w:val="000000"/>
                <w:spacing w:val="0"/>
                <w:w w:val="100"/>
                <w:position w:val="0"/>
                <w:sz w:val="20"/>
                <w:szCs w:val="20"/>
              </w:rPr>
              <w:t>机械入库</w:t>
            </w:r>
            <w:r>
              <w:rPr>
                <w:rFonts w:hint="default" w:ascii="Times New Roman" w:hAnsi="Times New Roman" w:eastAsia="仿宋" w:cs="Times New Roman"/>
                <w:b/>
                <w:bCs/>
                <w:color w:val="000000"/>
                <w:spacing w:val="0"/>
                <w:w w:val="100"/>
                <w:position w:val="0"/>
                <w:sz w:val="20"/>
                <w:szCs w:val="20"/>
                <w:lang w:eastAsia="zh-CN"/>
              </w:rPr>
              <w:t>，</w:t>
            </w:r>
            <w:r>
              <w:rPr>
                <w:rFonts w:hint="default" w:ascii="Times New Roman" w:hAnsi="Times New Roman" w:eastAsia="仿宋" w:cs="Times New Roman"/>
                <w:color w:val="000000"/>
                <w:spacing w:val="0"/>
                <w:w w:val="100"/>
                <w:position w:val="0"/>
                <w:sz w:val="20"/>
                <w:szCs w:val="20"/>
              </w:rPr>
              <w:t>按独立仓房敖间计价，整仓入库数量形成货位低于</w:t>
            </w:r>
            <w:r>
              <w:rPr>
                <w:rFonts w:hint="default" w:ascii="Times New Roman" w:hAnsi="Times New Roman" w:eastAsia="仿宋" w:cs="Times New Roman"/>
                <w:b w:val="0"/>
                <w:bCs w:val="0"/>
                <w:color w:val="000000"/>
                <w:spacing w:val="0"/>
                <w:w w:val="100"/>
                <w:position w:val="0"/>
                <w:sz w:val="20"/>
                <w:szCs w:val="20"/>
              </w:rPr>
              <w:t>700</w:t>
            </w:r>
            <w:r>
              <w:rPr>
                <w:rFonts w:hint="default" w:ascii="Times New Roman" w:hAnsi="Times New Roman" w:eastAsia="仿宋" w:cs="Times New Roman"/>
                <w:color w:val="000000"/>
                <w:spacing w:val="0"/>
                <w:w w:val="100"/>
                <w:position w:val="0"/>
                <w:sz w:val="20"/>
                <w:szCs w:val="20"/>
              </w:rPr>
              <w:t>吨的按</w:t>
            </w:r>
          </w:p>
        </w:tc>
        <w:tc>
          <w:tcPr>
            <w:tcW w:w="1488" w:type="dxa"/>
            <w:noWrap w:val="0"/>
            <w:vAlign w:val="center"/>
          </w:tcPr>
          <w:p>
            <w:pPr>
              <w:keepNext w:val="0"/>
              <w:keepLines w:val="0"/>
              <w:pageBreakBefore w:val="0"/>
              <w:tabs>
                <w:tab w:val="left" w:pos="631"/>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z w:val="20"/>
                <w:szCs w:val="20"/>
                <w:lang w:val="en-US" w:eastAsia="zh-CN"/>
              </w:rPr>
              <w:t xml:space="preserve">7.9 </w:t>
            </w:r>
            <w:r>
              <w:rPr>
                <w:rFonts w:hint="default" w:ascii="Times New Roman" w:hAnsi="Times New Roman" w:eastAsia="仿宋" w:cs="Times New Roman"/>
                <w:color w:val="000000"/>
                <w:spacing w:val="0"/>
                <w:w w:val="100"/>
                <w:position w:val="0"/>
                <w:sz w:val="20"/>
                <w:szCs w:val="20"/>
              </w:rPr>
              <w:t>元/吨</w:t>
            </w:r>
          </w:p>
        </w:tc>
        <w:tc>
          <w:tcPr>
            <w:tcW w:w="1150" w:type="dxa"/>
            <w:vMerge w:val="restart"/>
            <w:noWrap w:val="0"/>
            <w:vAlign w:val="center"/>
          </w:tcPr>
          <w:p>
            <w:pPr>
              <w:keepNext w:val="0"/>
              <w:keepLines w:val="0"/>
              <w:pageBreakBefore w:val="0"/>
              <w:tabs>
                <w:tab w:val="left" w:pos="631"/>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00" w:firstLineChars="100"/>
              <w:jc w:val="both"/>
              <w:textAlignment w:val="auto"/>
              <w:rPr>
                <w:rFonts w:hint="default" w:ascii="Times New Roman" w:hAnsi="Times New Roman" w:cs="Times New Roman"/>
                <w:color w:val="000000"/>
                <w:sz w:val="20"/>
                <w:szCs w:val="20"/>
                <w:lang w:val="en-US" w:eastAsia="zh-CN"/>
              </w:rPr>
            </w:pPr>
            <w:r>
              <w:rPr>
                <w:rFonts w:hint="default" w:ascii="Times New Roman" w:hAnsi="Times New Roman" w:cs="Times New Roman"/>
                <w:color w:val="000000"/>
                <w:sz w:val="20"/>
                <w:szCs w:val="20"/>
                <w:lang w:val="en-US" w:eastAsia="zh-CN"/>
              </w:rPr>
              <w:t>2</w:t>
            </w:r>
          </w:p>
        </w:tc>
        <w:tc>
          <w:tcPr>
            <w:tcW w:w="103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00" w:firstLineChars="10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lang w:eastAsia="zh-CN"/>
              </w:rPr>
              <w:t>高</w:t>
            </w:r>
            <w:r>
              <w:rPr>
                <w:rFonts w:hint="default" w:ascii="Times New Roman" w:hAnsi="Times New Roman" w:eastAsia="仿宋" w:cs="Times New Roman"/>
                <w:color w:val="000000"/>
                <w:spacing w:val="0"/>
                <w:w w:val="100"/>
                <w:position w:val="0"/>
                <w:sz w:val="20"/>
                <w:szCs w:val="20"/>
              </w:rPr>
              <w:t>于</w:t>
            </w:r>
            <w:r>
              <w:rPr>
                <w:rFonts w:hint="default" w:ascii="Times New Roman" w:hAnsi="Times New Roman" w:eastAsia="仿宋" w:cs="Times New Roman"/>
                <w:b w:val="0"/>
                <w:bCs w:val="0"/>
                <w:color w:val="000000"/>
                <w:spacing w:val="0"/>
                <w:w w:val="100"/>
                <w:position w:val="0"/>
                <w:sz w:val="20"/>
                <w:szCs w:val="20"/>
              </w:rPr>
              <w:t>700</w:t>
            </w:r>
            <w:r>
              <w:rPr>
                <w:rFonts w:hint="default" w:ascii="Times New Roman" w:hAnsi="Times New Roman" w:eastAsia="仿宋" w:cs="Times New Roman"/>
                <w:color w:val="000000"/>
                <w:spacing w:val="0"/>
                <w:w w:val="100"/>
                <w:position w:val="0"/>
                <w:sz w:val="20"/>
                <w:szCs w:val="20"/>
              </w:rPr>
              <w:t>吨以上的按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z w:val="20"/>
                <w:szCs w:val="20"/>
                <w:lang w:val="en-US" w:eastAsia="zh-CN"/>
              </w:rPr>
              <w:t>9</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rPr>
              <w:t>需要平仓的每吨按</w:t>
            </w:r>
            <w:r>
              <w:rPr>
                <w:rFonts w:hint="default" w:ascii="Times New Roman" w:hAnsi="Times New Roman" w:eastAsia="仿宋" w:cs="Times New Roman"/>
                <w:color w:val="000000"/>
                <w:spacing w:val="0"/>
                <w:w w:val="100"/>
                <w:position w:val="0"/>
                <w:sz w:val="20"/>
                <w:szCs w:val="20"/>
                <w:lang w:val="en-US" w:eastAsia="zh-CN"/>
              </w:rPr>
              <w:t>增加</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lang w:val="en-US" w:eastAsia="zh-CN"/>
              </w:rPr>
              <w:t>0.</w:t>
            </w:r>
            <w:r>
              <w:rPr>
                <w:rFonts w:hint="eastAsia" w:ascii="Times New Roman" w:hAnsi="Times New Roman" w:eastAsia="仿宋" w:cs="Times New Roman"/>
                <w:color w:val="000000"/>
                <w:spacing w:val="0"/>
                <w:w w:val="100"/>
                <w:position w:val="0"/>
                <w:sz w:val="20"/>
                <w:szCs w:val="20"/>
                <w:lang w:val="en-US" w:eastAsia="zh-CN"/>
              </w:rPr>
              <w:t>6</w:t>
            </w:r>
            <w:r>
              <w:rPr>
                <w:rFonts w:hint="default" w:ascii="Times New Roman" w:hAnsi="Times New Roman" w:eastAsia="仿宋" w:cs="Times New Roman"/>
                <w:color w:val="000000"/>
                <w:spacing w:val="0"/>
                <w:w w:val="100"/>
                <w:position w:val="0"/>
                <w:sz w:val="20"/>
                <w:szCs w:val="20"/>
                <w:lang w:val="en-US" w:eastAsia="zh-CN"/>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如需要倒桩扎杠堆码，按实际生产数量，每吨</w:t>
            </w:r>
            <w:r>
              <w:rPr>
                <w:rFonts w:hint="default" w:ascii="Times New Roman" w:hAnsi="Times New Roman" w:eastAsia="仿宋" w:cs="Times New Roman"/>
                <w:color w:val="000000"/>
                <w:spacing w:val="0"/>
                <w:w w:val="100"/>
                <w:position w:val="0"/>
                <w:sz w:val="20"/>
                <w:szCs w:val="20"/>
                <w:lang w:val="en-US" w:eastAsia="zh-CN"/>
              </w:rPr>
              <w:t>按</w:t>
            </w:r>
            <w:r>
              <w:rPr>
                <w:rFonts w:hint="default" w:ascii="Times New Roman" w:hAnsi="Times New Roman" w:eastAsia="仿宋" w:cs="Times New Roman"/>
                <w:color w:val="000000"/>
                <w:spacing w:val="0"/>
                <w:w w:val="100"/>
                <w:position w:val="0"/>
                <w:sz w:val="20"/>
                <w:szCs w:val="20"/>
              </w:rPr>
              <w:t>增加</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1.5元/吨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外采粮除杂整理入库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9.5元/吨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采购经济人包装空包除杂整理入</w:t>
            </w:r>
            <w:r>
              <w:rPr>
                <w:rFonts w:hint="default" w:ascii="Times New Roman" w:hAnsi="Times New Roman" w:eastAsia="仿宋" w:cs="Times New Roman"/>
                <w:color w:val="000000"/>
                <w:spacing w:val="0"/>
                <w:w w:val="100"/>
                <w:position w:val="0"/>
                <w:sz w:val="20"/>
                <w:szCs w:val="20"/>
                <w:lang w:eastAsia="zh-CN"/>
              </w:rPr>
              <w:t>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11元/吨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小包装转仓两面堆码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16元/吨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机械出库整理定量打包上车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32.3</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9</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机械整理散粮上车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11</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10</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散粮出库上车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7.9元/吨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bCs/>
                <w:color w:val="000000"/>
                <w:spacing w:val="0"/>
                <w:w w:val="100"/>
                <w:position w:val="0"/>
                <w:sz w:val="20"/>
                <w:szCs w:val="20"/>
                <w:lang w:val="en-US" w:eastAsia="zh-CN" w:bidi="en-US"/>
              </w:rPr>
              <w:t>加工厂</w:t>
            </w:r>
            <w:r>
              <w:rPr>
                <w:rFonts w:hint="default" w:ascii="Times New Roman" w:hAnsi="Times New Roman" w:eastAsia="仿宋" w:cs="Times New Roman"/>
                <w:b w:val="0"/>
                <w:bCs w:val="0"/>
                <w:color w:val="000000"/>
                <w:spacing w:val="0"/>
                <w:w w:val="100"/>
                <w:position w:val="0"/>
                <w:sz w:val="20"/>
                <w:szCs w:val="20"/>
              </w:rPr>
              <w:t>仓库回机大米划包按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11</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12</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加工厂大米打包堆码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27元</w:t>
            </w:r>
            <w:r>
              <w:rPr>
                <w:rFonts w:hint="default" w:ascii="Times New Roman" w:hAnsi="Times New Roman" w:eastAsia="仿宋" w:cs="Times New Roman"/>
                <w:b w:val="0"/>
                <w:bCs w:val="0"/>
                <w:color w:val="000000"/>
                <w:spacing w:val="0"/>
                <w:w w:val="100"/>
                <w:position w:val="0"/>
                <w:sz w:val="20"/>
                <w:szCs w:val="20"/>
              </w:rPr>
              <w:t>/吨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tabs>
                <w:tab w:val="left" w:pos="1098"/>
              </w:tabs>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碎米包装、黄粒米、缝口、堆码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27</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大米加工厂上、下车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11</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出库到外面下大米</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21.7</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加工厂成品仓转1号仓堆码或成品仓转加工厂划包入机</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rPr>
              <w:t>1</w:t>
            </w:r>
            <w:r>
              <w:rPr>
                <w:rFonts w:hint="default" w:ascii="Times New Roman" w:hAnsi="Times New Roman" w:eastAsia="仿宋" w:cs="Times New Roman"/>
                <w:b w:val="0"/>
                <w:bCs w:val="0"/>
                <w:color w:val="000000"/>
                <w:spacing w:val="0"/>
                <w:w w:val="100"/>
                <w:position w:val="0"/>
                <w:sz w:val="20"/>
                <w:szCs w:val="20"/>
                <w:lang w:val="en-US" w:eastAsia="zh-CN"/>
              </w:rPr>
              <w:t>4.3</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加工厂入原料仓下车费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6.9元/吨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lang w:eastAsia="zh-CN"/>
              </w:rPr>
              <w:t>小包装转仓堆码（两面堆码）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400" w:firstLineChars="20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21.7元/吨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400" w:firstLineChars="20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19</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lang w:val="en-US" w:eastAsia="zh-CN"/>
              </w:rPr>
              <w:t>临工</w:t>
            </w:r>
            <w:r>
              <w:rPr>
                <w:rFonts w:hint="default" w:ascii="Times New Roman" w:hAnsi="Times New Roman" w:eastAsia="仿宋" w:cs="Times New Roman"/>
                <w:color w:val="000000"/>
                <w:spacing w:val="0"/>
                <w:w w:val="100"/>
                <w:position w:val="0"/>
                <w:sz w:val="20"/>
                <w:szCs w:val="20"/>
              </w:rPr>
              <w:t>计费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en-US" w:bidi="en-US"/>
              </w:rPr>
              <w:t>2</w:t>
            </w:r>
            <w:r>
              <w:rPr>
                <w:rFonts w:hint="default" w:ascii="Times New Roman" w:hAnsi="Times New Roman" w:eastAsia="仿宋" w:cs="Times New Roman"/>
                <w:b w:val="0"/>
                <w:bCs w:val="0"/>
                <w:color w:val="000000"/>
                <w:spacing w:val="0"/>
                <w:w w:val="100"/>
                <w:position w:val="0"/>
                <w:sz w:val="20"/>
                <w:szCs w:val="20"/>
                <w:lang w:val="en-US" w:eastAsia="zh-CN" w:bidi="en-US"/>
              </w:rPr>
              <w:t>1.7</w:t>
            </w:r>
            <w:r>
              <w:rPr>
                <w:rFonts w:hint="default" w:ascii="Times New Roman" w:hAnsi="Times New Roman" w:eastAsia="仿宋" w:cs="Times New Roman"/>
                <w:color w:val="000000"/>
                <w:spacing w:val="0"/>
                <w:w w:val="100"/>
                <w:position w:val="0"/>
                <w:sz w:val="20"/>
                <w:szCs w:val="20"/>
              </w:rPr>
              <w:t>元/小时</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20</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收购期间的袋装粮、整理</w:t>
            </w:r>
            <w:r>
              <w:rPr>
                <w:rFonts w:hint="default" w:ascii="Times New Roman" w:hAnsi="Times New Roman" w:eastAsia="仿宋" w:cs="Times New Roman"/>
                <w:color w:val="000000"/>
                <w:spacing w:val="0"/>
                <w:w w:val="100"/>
                <w:position w:val="0"/>
                <w:sz w:val="20"/>
                <w:szCs w:val="20"/>
                <w:lang w:val="zh-CN" w:eastAsia="zh-CN" w:bidi="zh-CN"/>
              </w:rPr>
              <w:t>装具,</w:t>
            </w:r>
            <w:r>
              <w:rPr>
                <w:rFonts w:hint="default" w:ascii="Times New Roman" w:hAnsi="Times New Roman" w:eastAsia="仿宋" w:cs="Times New Roman"/>
                <w:color w:val="000000"/>
                <w:spacing w:val="0"/>
                <w:w w:val="100"/>
                <w:position w:val="0"/>
                <w:sz w:val="20"/>
                <w:szCs w:val="20"/>
              </w:rPr>
              <w:t>由</w:t>
            </w:r>
            <w:r>
              <w:rPr>
                <w:rFonts w:hint="default" w:ascii="Times New Roman" w:hAnsi="Times New Roman" w:eastAsia="仿宋" w:cs="Times New Roman"/>
                <w:color w:val="000000"/>
                <w:spacing w:val="0"/>
                <w:w w:val="100"/>
                <w:position w:val="0"/>
                <w:sz w:val="20"/>
                <w:szCs w:val="20"/>
                <w:lang w:val="en-US" w:eastAsia="zh-CN"/>
              </w:rPr>
              <w:t>粮食</w:t>
            </w:r>
            <w:r>
              <w:rPr>
                <w:rFonts w:hint="default" w:ascii="Times New Roman" w:hAnsi="Times New Roman" w:eastAsia="仿宋" w:cs="Times New Roman"/>
                <w:color w:val="000000"/>
                <w:spacing w:val="0"/>
                <w:w w:val="100"/>
                <w:position w:val="0"/>
                <w:sz w:val="20"/>
                <w:szCs w:val="20"/>
              </w:rPr>
              <w:t>经纪人支付的</w:t>
            </w:r>
            <w:r>
              <w:rPr>
                <w:rFonts w:hint="default" w:ascii="Times New Roman" w:hAnsi="Times New Roman" w:eastAsia="仿宋" w:cs="Times New Roman"/>
                <w:color w:val="000000"/>
                <w:spacing w:val="0"/>
                <w:w w:val="100"/>
                <w:position w:val="0"/>
                <w:sz w:val="20"/>
                <w:szCs w:val="20"/>
                <w:lang w:val="en-US" w:eastAsia="zh-CN"/>
              </w:rPr>
              <w:t xml:space="preserve">按  </w:t>
            </w:r>
            <w:r>
              <w:rPr>
                <w:rFonts w:hint="default" w:ascii="Times New Roman" w:hAnsi="Times New Roman" w:eastAsia="仿宋" w:cs="Times New Roman"/>
                <w:color w:val="000000"/>
                <w:spacing w:val="0"/>
                <w:w w:val="100"/>
                <w:position w:val="0"/>
                <w:sz w:val="20"/>
                <w:szCs w:val="20"/>
              </w:rPr>
              <w:t>(每车收费不得超过</w:t>
            </w:r>
            <w:r>
              <w:rPr>
                <w:rFonts w:hint="default" w:ascii="Times New Roman" w:hAnsi="Times New Roman" w:eastAsia="仿宋" w:cs="Times New Roman"/>
                <w:color w:val="000000"/>
                <w:spacing w:val="0"/>
                <w:w w:val="100"/>
                <w:position w:val="0"/>
                <w:sz w:val="20"/>
                <w:szCs w:val="20"/>
                <w:lang w:val="en-US" w:eastAsia="zh-CN"/>
              </w:rPr>
              <w:t>6</w:t>
            </w:r>
            <w:r>
              <w:rPr>
                <w:rFonts w:hint="default" w:ascii="Times New Roman" w:hAnsi="Times New Roman" w:eastAsia="仿宋" w:cs="Times New Roman"/>
                <w:color w:val="000000"/>
                <w:spacing w:val="0"/>
                <w:w w:val="100"/>
                <w:position w:val="0"/>
                <w:sz w:val="20"/>
                <w:szCs w:val="20"/>
              </w:rPr>
              <w:t>0元</w:t>
            </w:r>
            <w:r>
              <w:rPr>
                <w:rFonts w:hint="default" w:ascii="Times New Roman" w:hAnsi="Times New Roman" w:eastAsia="仿宋" w:cs="Times New Roman"/>
                <w:color w:val="000000"/>
                <w:spacing w:val="0"/>
                <w:w w:val="100"/>
                <w:position w:val="0"/>
                <w:sz w:val="20"/>
                <w:szCs w:val="20"/>
                <w:lang w:eastAsia="zh-CN"/>
              </w:rPr>
              <w:t>）</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5.5</w:t>
            </w:r>
            <w:r>
              <w:rPr>
                <w:rFonts w:hint="default" w:ascii="Times New Roman" w:hAnsi="Times New Roman" w:eastAsia="仿宋" w:cs="Times New Roman"/>
                <w:b w:val="0"/>
                <w:bCs w:val="0"/>
                <w:color w:val="000000"/>
                <w:spacing w:val="0"/>
                <w:w w:val="100"/>
                <w:position w:val="0"/>
                <w:sz w:val="20"/>
                <w:szCs w:val="20"/>
              </w:rPr>
              <w:t>元</w:t>
            </w:r>
            <w:r>
              <w:rPr>
                <w:rFonts w:hint="default" w:ascii="Times New Roman" w:hAnsi="Times New Roman" w:eastAsia="仿宋" w:cs="Times New Roman"/>
                <w:color w:val="000000"/>
                <w:spacing w:val="0"/>
                <w:w w:val="100"/>
                <w:position w:val="0"/>
                <w:sz w:val="20"/>
                <w:szCs w:val="20"/>
              </w:rPr>
              <w:t>/吨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rPr>
            </w:pPr>
            <w:r>
              <w:rPr>
                <w:rFonts w:hint="default" w:ascii="Times New Roman" w:hAnsi="Times New Roman" w:eastAsia="仿宋" w:cs="Times New Roman"/>
                <w:color w:val="000000"/>
                <w:spacing w:val="0"/>
                <w:w w:val="100"/>
                <w:position w:val="0"/>
                <w:sz w:val="20"/>
                <w:szCs w:val="20"/>
              </w:rPr>
              <w:t>因用工单位</w:t>
            </w:r>
            <w:r>
              <w:rPr>
                <w:rFonts w:hint="default" w:ascii="Times New Roman" w:hAnsi="Times New Roman" w:eastAsia="仿宋" w:cs="Times New Roman"/>
                <w:color w:val="000000"/>
                <w:spacing w:val="0"/>
                <w:w w:val="100"/>
                <w:position w:val="0"/>
                <w:sz w:val="20"/>
                <w:szCs w:val="20"/>
                <w:lang w:eastAsia="zh-CN"/>
              </w:rPr>
              <w:t>根</w:t>
            </w:r>
            <w:r>
              <w:rPr>
                <w:rFonts w:hint="default" w:ascii="Times New Roman" w:hAnsi="Times New Roman" w:eastAsia="仿宋" w:cs="Times New Roman"/>
                <w:color w:val="000000"/>
                <w:spacing w:val="0"/>
                <w:w w:val="100"/>
                <w:position w:val="0"/>
                <w:sz w:val="20"/>
                <w:szCs w:val="20"/>
              </w:rPr>
              <w:t>据入库情况，对入库粮有其他堆码要求的，入库费用每增加</w:t>
            </w:r>
            <w:r>
              <w:rPr>
                <w:rFonts w:hint="default" w:ascii="Times New Roman" w:hAnsi="Times New Roman" w:eastAsia="仿宋" w:cs="Times New Roman"/>
                <w:b w:val="0"/>
                <w:bCs w:val="0"/>
                <w:color w:val="000000"/>
                <w:spacing w:val="0"/>
                <w:w w:val="100"/>
                <w:position w:val="0"/>
                <w:sz w:val="20"/>
                <w:szCs w:val="20"/>
              </w:rPr>
              <w:t>1</w:t>
            </w:r>
            <w:r>
              <w:rPr>
                <w:rFonts w:hint="default" w:ascii="Times New Roman" w:hAnsi="Times New Roman" w:eastAsia="仿宋" w:cs="Times New Roman"/>
                <w:color w:val="000000"/>
                <w:spacing w:val="0"/>
                <w:w w:val="100"/>
                <w:position w:val="0"/>
                <w:sz w:val="20"/>
                <w:szCs w:val="20"/>
              </w:rPr>
              <w:t>吨</w:t>
            </w:r>
            <w:r>
              <w:rPr>
                <w:rFonts w:hint="default" w:ascii="Times New Roman" w:hAnsi="Times New Roman" w:eastAsia="仿宋" w:cs="Times New Roman"/>
                <w:color w:val="000000"/>
                <w:spacing w:val="0"/>
                <w:w w:val="100"/>
                <w:position w:val="0"/>
                <w:sz w:val="20"/>
                <w:szCs w:val="20"/>
                <w:lang w:val="en-US" w:eastAsia="zh-CN"/>
              </w:rPr>
              <w:t>，以</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1.5</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22</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z w:val="20"/>
                <w:szCs w:val="20"/>
              </w:rPr>
              <w:t>小麦、高粱散包进库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7</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机械出库</w:t>
            </w:r>
            <w:r>
              <w:rPr>
                <w:rFonts w:hint="default" w:ascii="Times New Roman" w:hAnsi="Times New Roman" w:eastAsia="仿宋" w:cs="Times New Roman"/>
                <w:color w:val="000000"/>
                <w:spacing w:val="0"/>
                <w:w w:val="100"/>
                <w:position w:val="0"/>
                <w:sz w:val="20"/>
                <w:szCs w:val="20"/>
                <w:lang w:val="en-US" w:eastAsia="zh-CN"/>
              </w:rPr>
              <w:t>打包上车（</w:t>
            </w:r>
            <w:r>
              <w:rPr>
                <w:rFonts w:hint="default" w:ascii="Times New Roman" w:hAnsi="Times New Roman" w:eastAsia="仿宋" w:cs="Times New Roman"/>
                <w:color w:val="000000"/>
                <w:spacing w:val="0"/>
                <w:w w:val="100"/>
                <w:position w:val="0"/>
                <w:sz w:val="20"/>
                <w:szCs w:val="20"/>
              </w:rPr>
              <w:t>整理打包上车</w:t>
            </w:r>
            <w:r>
              <w:rPr>
                <w:rFonts w:hint="default" w:ascii="Times New Roman" w:hAnsi="Times New Roman" w:eastAsia="仿宋" w:cs="Times New Roman"/>
                <w:color w:val="000000"/>
                <w:spacing w:val="0"/>
                <w:w w:val="100"/>
                <w:position w:val="0"/>
                <w:sz w:val="20"/>
                <w:szCs w:val="20"/>
                <w:lang w:eastAsia="zh-CN"/>
              </w:rPr>
              <w:t>）</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31.8</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散粮出库上车</w:t>
            </w:r>
            <w:r>
              <w:rPr>
                <w:rFonts w:hint="default" w:ascii="Times New Roman" w:hAnsi="Times New Roman" w:eastAsia="仿宋" w:cs="Times New Roman"/>
                <w:color w:val="000000"/>
                <w:spacing w:val="0"/>
                <w:w w:val="100"/>
                <w:position w:val="0"/>
                <w:sz w:val="20"/>
                <w:szCs w:val="20"/>
                <w:lang w:val="en-US" w:eastAsia="zh-CN"/>
              </w:rPr>
              <w:t xml:space="preserve"> </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10.6</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z w:val="20"/>
                <w:szCs w:val="20"/>
                <w:lang w:eastAsia="zh-CN"/>
              </w:rPr>
              <w:t>麦壳上下车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15.9</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kern w:val="2"/>
                <w:sz w:val="20"/>
                <w:szCs w:val="20"/>
                <w:u w:val="none"/>
                <w:shd w:val="clear" w:color="auto" w:fill="auto"/>
                <w:lang w:val="en-US" w:eastAsia="zh-CN" w:bidi="ar-SA"/>
              </w:rPr>
              <w:t>临工计费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en-US" w:bidi="en-US"/>
              </w:rPr>
              <w:t>2</w:t>
            </w:r>
            <w:r>
              <w:rPr>
                <w:rFonts w:hint="default" w:ascii="Times New Roman" w:hAnsi="Times New Roman" w:eastAsia="仿宋" w:cs="Times New Roman"/>
                <w:b w:val="0"/>
                <w:bCs w:val="0"/>
                <w:color w:val="000000"/>
                <w:spacing w:val="0"/>
                <w:w w:val="100"/>
                <w:position w:val="0"/>
                <w:sz w:val="20"/>
                <w:szCs w:val="20"/>
                <w:lang w:val="en-US" w:eastAsia="zh-CN" w:bidi="en-US"/>
              </w:rPr>
              <w:t>1.2</w:t>
            </w:r>
            <w:r>
              <w:rPr>
                <w:rFonts w:hint="default" w:ascii="Times New Roman" w:hAnsi="Times New Roman" w:eastAsia="仿宋" w:cs="Times New Roman"/>
                <w:color w:val="000000"/>
                <w:spacing w:val="0"/>
                <w:w w:val="100"/>
                <w:position w:val="0"/>
                <w:sz w:val="20"/>
                <w:szCs w:val="20"/>
              </w:rPr>
              <w:t>元/小时</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b w:val="0"/>
                <w:bCs w:val="0"/>
                <w:color w:val="000000"/>
                <w:spacing w:val="0"/>
                <w:w w:val="100"/>
                <w:position w:val="0"/>
                <w:sz w:val="20"/>
                <w:szCs w:val="20"/>
                <w:lang w:val="en-US"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z w:val="20"/>
                <w:szCs w:val="20"/>
                <w:lang w:val="en-US" w:eastAsia="zh-CN"/>
              </w:rPr>
              <w:t>其他，</w:t>
            </w:r>
            <w:r>
              <w:rPr>
                <w:rFonts w:hint="default" w:ascii="Times New Roman" w:hAnsi="Times New Roman" w:eastAsia="仿宋" w:cs="Times New Roman"/>
                <w:color w:val="000000"/>
                <w:sz w:val="20"/>
                <w:szCs w:val="20"/>
              </w:rPr>
              <w:t>收购期间的收拾、整理装具，由</w:t>
            </w:r>
            <w:r>
              <w:rPr>
                <w:rFonts w:hint="default" w:ascii="Times New Roman" w:hAnsi="Times New Roman" w:eastAsia="仿宋" w:cs="Times New Roman"/>
                <w:color w:val="000000"/>
                <w:sz w:val="20"/>
                <w:szCs w:val="20"/>
                <w:lang w:val="en-US" w:eastAsia="zh-CN"/>
              </w:rPr>
              <w:t>粮食</w:t>
            </w:r>
            <w:r>
              <w:rPr>
                <w:rFonts w:hint="default" w:ascii="Times New Roman" w:hAnsi="Times New Roman" w:eastAsia="仿宋" w:cs="Times New Roman"/>
                <w:color w:val="000000"/>
                <w:sz w:val="20"/>
                <w:szCs w:val="20"/>
              </w:rPr>
              <w:t>经纪人支付的按</w:t>
            </w:r>
            <w:r>
              <w:rPr>
                <w:rFonts w:hint="default" w:ascii="Times New Roman" w:hAnsi="Times New Roman" w:eastAsia="仿宋" w:cs="Times New Roman"/>
                <w:color w:val="000000"/>
                <w:sz w:val="20"/>
                <w:szCs w:val="20"/>
                <w:lang w:val="en-US" w:eastAsia="zh-CN"/>
              </w:rPr>
              <w:t>(每车收费不得超过50元）</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5</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z w:val="20"/>
                <w:szCs w:val="20"/>
              </w:rPr>
              <w:t>对入库粮有其他堆码要求的，入库费用每增加1吨</w:t>
            </w:r>
            <w:r>
              <w:rPr>
                <w:rFonts w:hint="default" w:ascii="Times New Roman" w:hAnsi="Times New Roman" w:eastAsia="仿宋" w:cs="Times New Roman"/>
                <w:color w:val="000000"/>
                <w:sz w:val="20"/>
                <w:szCs w:val="20"/>
                <w:lang w:eastAsia="zh-CN"/>
              </w:rPr>
              <w:t>，</w:t>
            </w:r>
            <w:r>
              <w:rPr>
                <w:rFonts w:hint="default" w:ascii="Times New Roman" w:hAnsi="Times New Roman" w:eastAsia="仿宋" w:cs="Times New Roman"/>
                <w:color w:val="000000"/>
                <w:sz w:val="20"/>
                <w:szCs w:val="20"/>
                <w:lang w:val="en-US" w:eastAsia="zh-CN"/>
              </w:rPr>
              <w:t>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0.5</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bl>
    <w:p>
      <w:pPr>
        <w:pStyle w:val="37"/>
        <w:keepNext w:val="0"/>
        <w:keepLines w:val="0"/>
        <w:pageBreakBefore w:val="0"/>
        <w:widowControl w:val="0"/>
        <w:shd w:val="clear" w:color="auto" w:fill="auto"/>
        <w:kinsoku/>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cs="Times New Roman" w:eastAsia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ind w:left="840" w:hanging="840" w:hangingChars="300"/>
        <w:jc w:val="left"/>
        <w:textAlignment w:val="auto"/>
        <w:rPr>
          <w:rFonts w:hint="default" w:ascii="Times New Roman" w:hAnsi="Times New Roman" w:eastAsia="方正仿宋简体" w:cs="Times New Roman"/>
          <w:b w:val="0"/>
          <w:bCs w:val="0"/>
          <w:color w:val="000000"/>
          <w:spacing w:val="0"/>
          <w:w w:val="100"/>
          <w:position w:val="0"/>
          <w:sz w:val="24"/>
          <w:szCs w:val="24"/>
          <w:lang w:val="en-US" w:eastAsia="zh-CN" w:bidi="en-US"/>
        </w:rPr>
      </w:pPr>
      <w:r>
        <w:rPr>
          <w:rFonts w:hint="default" w:ascii="Times New Roman" w:hAnsi="Times New Roman" w:eastAsia="方正仿宋简体" w:cs="Times New Roman"/>
          <w:kern w:val="0"/>
          <w:sz w:val="28"/>
          <w:szCs w:val="28"/>
        </w:rPr>
        <w:t>注</w:t>
      </w:r>
      <w:r>
        <w:rPr>
          <w:rFonts w:hint="default" w:ascii="Times New Roman" w:hAnsi="Times New Roman" w:eastAsia="方正仿宋简体" w:cs="Times New Roman"/>
          <w:kern w:val="0"/>
          <w:sz w:val="28"/>
          <w:szCs w:val="28"/>
          <w:lang w:eastAsia="zh-CN"/>
        </w:rPr>
        <w:t>：</w:t>
      </w:r>
      <w:r>
        <w:rPr>
          <w:rFonts w:hint="eastAsia" w:ascii="Times New Roman" w:hAnsi="Times New Roman" w:eastAsia="方正仿宋简体" w:cs="Times New Roman"/>
          <w:kern w:val="0"/>
          <w:sz w:val="28"/>
          <w:szCs w:val="28"/>
          <w:lang w:val="en-US" w:eastAsia="zh-CN"/>
        </w:rPr>
        <w:t>1.</w:t>
      </w:r>
      <w:r>
        <w:rPr>
          <w:rFonts w:hint="default" w:ascii="Times New Roman" w:hAnsi="Times New Roman" w:eastAsia="方正仿宋简体" w:cs="Times New Roman"/>
          <w:b w:val="0"/>
          <w:bCs w:val="0"/>
          <w:color w:val="000000"/>
          <w:spacing w:val="0"/>
          <w:w w:val="100"/>
          <w:position w:val="0"/>
          <w:sz w:val="24"/>
          <w:szCs w:val="24"/>
          <w:lang w:val="en-US" w:eastAsia="zh-CN" w:bidi="en-US"/>
        </w:rPr>
        <w:t>以上费用含人工工资、保险、福利、税费、服务费、管理费等所有提供服务所需</w:t>
      </w:r>
    </w:p>
    <w:p>
      <w:pPr>
        <w:keepNext w:val="0"/>
        <w:keepLines w:val="0"/>
        <w:pageBreakBefore w:val="0"/>
        <w:widowControl w:val="0"/>
        <w:kinsoku/>
        <w:wordWrap/>
        <w:overflowPunct/>
        <w:topLinePunct w:val="0"/>
        <w:autoSpaceDE w:val="0"/>
        <w:autoSpaceDN w:val="0"/>
        <w:bidi w:val="0"/>
        <w:adjustRightInd w:val="0"/>
        <w:snapToGrid/>
        <w:spacing w:line="400" w:lineRule="exact"/>
        <w:ind w:left="719" w:leftChars="228" w:hanging="240" w:hangingChars="100"/>
        <w:jc w:val="left"/>
        <w:textAlignment w:val="auto"/>
        <w:rPr>
          <w:rFonts w:hint="default" w:ascii="Times New Roman" w:hAnsi="Times New Roman" w:eastAsia="方正仿宋简体" w:cs="Times New Roman"/>
          <w:b w:val="0"/>
          <w:bCs w:val="0"/>
          <w:color w:val="000000"/>
          <w:spacing w:val="0"/>
          <w:w w:val="100"/>
          <w:position w:val="0"/>
          <w:sz w:val="24"/>
          <w:szCs w:val="24"/>
          <w:lang w:val="en-US" w:eastAsia="zh-CN" w:bidi="en-US"/>
        </w:rPr>
      </w:pPr>
      <w:r>
        <w:rPr>
          <w:rFonts w:hint="default" w:ascii="Times New Roman" w:hAnsi="Times New Roman" w:eastAsia="方正仿宋简体" w:cs="Times New Roman"/>
          <w:b w:val="0"/>
          <w:bCs w:val="0"/>
          <w:color w:val="000000"/>
          <w:spacing w:val="0"/>
          <w:w w:val="100"/>
          <w:position w:val="0"/>
          <w:sz w:val="24"/>
          <w:szCs w:val="24"/>
          <w:lang w:val="en-US" w:eastAsia="zh-CN" w:bidi="en-US"/>
        </w:rPr>
        <w:t>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kern w:val="0"/>
          <w:sz w:val="24"/>
          <w:szCs w:val="24"/>
          <w:lang w:val="en-US" w:eastAsia="zh-CN"/>
        </w:rPr>
        <w:t>2.</w:t>
      </w:r>
      <w:r>
        <w:rPr>
          <w:rFonts w:hint="eastAsia" w:ascii="Times New Roman" w:hAnsi="Times New Roman" w:eastAsia="方正仿宋简体" w:cs="Times New Roman"/>
          <w:kern w:val="0"/>
          <w:sz w:val="24"/>
          <w:szCs w:val="24"/>
          <w:lang w:val="en-US" w:eastAsia="zh-CN"/>
        </w:rPr>
        <w:t>各投标人只需填报下浮比例，</w:t>
      </w:r>
      <w:r>
        <w:rPr>
          <w:rFonts w:hint="default" w:ascii="Times New Roman" w:hAnsi="Times New Roman" w:eastAsia="方正仿宋简体" w:cs="Times New Roman"/>
          <w:color w:val="000000"/>
          <w:spacing w:val="0"/>
          <w:w w:val="100"/>
          <w:kern w:val="2"/>
          <w:position w:val="0"/>
          <w:sz w:val="24"/>
          <w:szCs w:val="24"/>
          <w:u w:val="none"/>
          <w:shd w:val="clear" w:color="auto" w:fill="auto"/>
          <w:lang w:val="en-US" w:eastAsia="zh-CN" w:bidi="zh-TW"/>
        </w:rPr>
        <w:t>如下浮比例有小数的，应保留小数点后两位。</w:t>
      </w:r>
    </w:p>
    <w:p>
      <w:pPr>
        <w:pStyle w:val="2"/>
        <w:rPr>
          <w:rFonts w:hint="default"/>
          <w:lang w:val="en-US" w:eastAsia="zh-CN"/>
        </w:rPr>
      </w:pPr>
    </w:p>
    <w:p>
      <w:pPr>
        <w:jc w:val="both"/>
        <w:rPr>
          <w:rStyle w:val="32"/>
          <w:rFonts w:hint="default" w:ascii="Times New Roman" w:hAnsi="Times New Roman" w:cs="Times New Roman"/>
          <w:sz w:val="32"/>
          <w:szCs w:val="32"/>
          <w:lang w:val="en-US" w:eastAsia="zh-CN"/>
        </w:rPr>
      </w:pPr>
    </w:p>
    <w:p>
      <w:pPr>
        <w:pStyle w:val="2"/>
        <w:rPr>
          <w:rFonts w:hint="default"/>
          <w:lang w:val="en-US" w:eastAsia="zh-CN"/>
        </w:rPr>
      </w:pPr>
    </w:p>
    <w:p>
      <w:pPr>
        <w:jc w:val="center"/>
        <w:rPr>
          <w:rFonts w:hint="default" w:ascii="Times New Roman" w:hAnsi="Times New Roman" w:cs="Times New Roman"/>
          <w:lang w:val="en-US"/>
        </w:rPr>
      </w:pPr>
      <w:r>
        <w:rPr>
          <w:rStyle w:val="32"/>
          <w:rFonts w:hint="default" w:ascii="Times New Roman" w:hAnsi="Times New Roman" w:cs="Times New Roman"/>
          <w:sz w:val="32"/>
          <w:szCs w:val="32"/>
          <w:lang w:val="en-US" w:eastAsia="zh-CN"/>
        </w:rPr>
        <w:t>第六章 响应文件格式</w:t>
      </w:r>
      <w:bookmarkEnd w:id="30"/>
      <w:bookmarkEnd w:id="31"/>
    </w:p>
    <w:p>
      <w:pPr>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p>
    <w:p>
      <w:pPr>
        <w:rPr>
          <w:rFonts w:hint="default" w:ascii="Times New Roman" w:hAnsi="Times New Roman" w:cs="Times New Roman"/>
          <w:u w:val="single"/>
          <w:lang w:val="en-US" w:eastAsia="zh-CN"/>
        </w:rPr>
      </w:pP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lang w:val="en-US" w:eastAsia="zh-CN"/>
        </w:rPr>
        <w:t>（项目名称）</w:t>
      </w:r>
    </w:p>
    <w:p>
      <w:pPr>
        <w:keepNext/>
        <w:keepLines/>
        <w:spacing w:before="260" w:after="260" w:line="416" w:lineRule="auto"/>
        <w:jc w:val="center"/>
        <w:outlineLvl w:val="1"/>
        <w:rPr>
          <w:rFonts w:hint="default" w:ascii="Times New Roman" w:hAnsi="Times New Roman" w:eastAsia="宋体" w:cs="Times New Roman"/>
          <w:b/>
          <w:bCs/>
          <w:sz w:val="32"/>
          <w:szCs w:val="32"/>
        </w:rPr>
      </w:pP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询</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价</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响</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应</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文</w:t>
      </w:r>
    </w:p>
    <w:p>
      <w:pPr>
        <w:keepNext/>
        <w:keepLines/>
        <w:spacing w:before="260" w:after="260" w:line="416" w:lineRule="auto"/>
        <w:jc w:val="center"/>
        <w:outlineLvl w:val="1"/>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件</w:t>
      </w:r>
    </w:p>
    <w:p>
      <w:pPr>
        <w:keepNext/>
        <w:keepLines/>
        <w:spacing w:before="260" w:after="260" w:line="416" w:lineRule="auto"/>
        <w:jc w:val="center"/>
        <w:outlineLvl w:val="1"/>
        <w:rPr>
          <w:rFonts w:hint="default" w:ascii="Times New Roman" w:hAnsi="Times New Roman" w:eastAsia="宋体" w:cs="Times New Roman"/>
          <w:b/>
          <w:bCs/>
          <w:sz w:val="32"/>
          <w:szCs w:val="32"/>
        </w:rPr>
      </w:pPr>
    </w:p>
    <w:p>
      <w:pPr>
        <w:keepNext/>
        <w:keepLines/>
        <w:spacing w:before="260" w:after="260" w:line="416" w:lineRule="auto"/>
        <w:jc w:val="center"/>
        <w:outlineLvl w:val="1"/>
        <w:rPr>
          <w:rFonts w:hint="default" w:ascii="Times New Roman" w:hAnsi="Times New Roman" w:eastAsia="宋体" w:cs="Times New Roman"/>
          <w:b/>
          <w:bCs/>
          <w:sz w:val="32"/>
          <w:szCs w:val="32"/>
          <w:u w:val="none"/>
          <w:lang w:val="en-US" w:eastAsia="zh-CN"/>
        </w:rPr>
      </w:pPr>
      <w:r>
        <w:rPr>
          <w:rFonts w:hint="default" w:ascii="Times New Roman" w:hAnsi="Times New Roman" w:eastAsia="宋体" w:cs="Times New Roman"/>
          <w:b/>
          <w:bCs/>
          <w:sz w:val="32"/>
          <w:szCs w:val="32"/>
          <w:lang w:val="en-US" w:eastAsia="zh-CN"/>
        </w:rPr>
        <w:t>响应人：</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u w:val="none"/>
          <w:lang w:val="en-US" w:eastAsia="zh-CN"/>
        </w:rPr>
        <w:t>（盖单位章）</w:t>
      </w:r>
    </w:p>
    <w:p>
      <w:pPr>
        <w:keepNext/>
        <w:keepLines/>
        <w:spacing w:before="260" w:after="260" w:line="416" w:lineRule="auto"/>
        <w:jc w:val="center"/>
        <w:outlineLvl w:val="1"/>
        <w:rPr>
          <w:rFonts w:hint="default" w:ascii="Times New Roman" w:hAnsi="Times New Roman" w:eastAsia="宋体" w:cs="Times New Roman"/>
          <w:b/>
          <w:bCs/>
          <w:sz w:val="32"/>
          <w:szCs w:val="32"/>
        </w:rPr>
      </w:pPr>
    </w:p>
    <w:p>
      <w:pPr>
        <w:keepNext/>
        <w:keepLines/>
        <w:spacing w:before="260" w:after="260" w:line="416" w:lineRule="auto"/>
        <w:jc w:val="center"/>
        <w:outlineLvl w:val="1"/>
        <w:rPr>
          <w:rFonts w:hint="default" w:ascii="Times New Roman" w:hAnsi="Times New Roman" w:eastAsia="宋体" w:cs="Times New Roman"/>
          <w:b/>
          <w:bCs/>
          <w:sz w:val="32"/>
          <w:szCs w:val="32"/>
          <w:u w:val="none"/>
          <w:lang w:val="en-US" w:eastAsia="zh-CN"/>
        </w:rPr>
      </w:pPr>
      <w:r>
        <w:rPr>
          <w:rFonts w:hint="default" w:ascii="Times New Roman" w:hAnsi="Times New Roman" w:eastAsia="宋体" w:cs="Times New Roman"/>
          <w:b/>
          <w:bCs/>
          <w:sz w:val="32"/>
          <w:szCs w:val="32"/>
          <w:lang w:val="en-US" w:eastAsia="zh-CN"/>
        </w:rPr>
        <w:t>日期：</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u w:val="none"/>
          <w:lang w:val="en-US" w:eastAsia="zh-CN"/>
        </w:rPr>
        <w:t>年</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u w:val="none"/>
          <w:lang w:val="en-US" w:eastAsia="zh-CN"/>
        </w:rPr>
        <w:t>月</w:t>
      </w:r>
      <w:r>
        <w:rPr>
          <w:rFonts w:hint="default" w:ascii="Times New Roman" w:hAnsi="Times New Roman" w:eastAsia="宋体" w:cs="Times New Roman"/>
          <w:b/>
          <w:bCs/>
          <w:sz w:val="32"/>
          <w:szCs w:val="32"/>
          <w:u w:val="single"/>
          <w:lang w:val="en-US" w:eastAsia="zh-CN"/>
        </w:rPr>
        <w:t xml:space="preserve">     </w:t>
      </w:r>
      <w:r>
        <w:rPr>
          <w:rFonts w:hint="default" w:ascii="Times New Roman" w:hAnsi="Times New Roman" w:eastAsia="宋体" w:cs="Times New Roman"/>
          <w:b/>
          <w:bCs/>
          <w:sz w:val="32"/>
          <w:szCs w:val="32"/>
          <w:u w:val="none"/>
          <w:lang w:val="en-US" w:eastAsia="zh-CN"/>
        </w:rPr>
        <w:t>日</w:t>
      </w:r>
    </w:p>
    <w:p>
      <w:pPr>
        <w:rPr>
          <w:rFonts w:hint="default" w:ascii="Times New Roman" w:hAnsi="Times New Roman" w:cs="Times New Roman"/>
        </w:rPr>
      </w:pPr>
    </w:p>
    <w:p>
      <w:pPr>
        <w:jc w:val="center"/>
        <w:rPr>
          <w:rFonts w:hint="default" w:ascii="Times New Roman" w:hAnsi="Times New Roman" w:eastAsia="宋体" w:cs="Times New Roman"/>
          <w:b/>
          <w:bCs/>
          <w:sz w:val="32"/>
          <w:szCs w:val="32"/>
          <w:lang w:val="en-US" w:eastAsia="zh-CN"/>
        </w:rPr>
      </w:pPr>
      <w:r>
        <w:rPr>
          <w:rFonts w:hint="default" w:ascii="Times New Roman" w:hAnsi="Times New Roman" w:eastAsia="宋体" w:cs="Times New Roman"/>
          <w:b/>
          <w:bCs/>
          <w:sz w:val="32"/>
          <w:szCs w:val="32"/>
          <w:lang w:val="en-US" w:eastAsia="zh-CN"/>
        </w:rPr>
        <w:t>目录</w:t>
      </w:r>
    </w:p>
    <w:p>
      <w:pPr>
        <w:keepNext/>
        <w:keepLines/>
        <w:spacing w:before="260" w:after="260" w:line="416" w:lineRule="auto"/>
        <w:jc w:val="center"/>
        <w:outlineLvl w:val="1"/>
        <w:rPr>
          <w:rFonts w:hint="default" w:ascii="Times New Roman" w:hAnsi="Times New Roman" w:eastAsia="宋体" w:cs="Times New Roman"/>
          <w:b w:val="0"/>
          <w:bCs w:val="0"/>
          <w:sz w:val="32"/>
          <w:szCs w:val="32"/>
          <w:lang w:val="en-US" w:eastAsia="zh-CN"/>
        </w:rPr>
      </w:pP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一、询价响应函</w:t>
      </w: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二、报价一览表</w:t>
      </w: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三、供应商基本情况表</w:t>
      </w: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四、拟提供产品性能及参数概况表</w:t>
      </w:r>
    </w:p>
    <w:p>
      <w:pPr>
        <w:keepNext/>
        <w:keepLines/>
        <w:spacing w:before="260" w:after="260" w:line="416" w:lineRule="auto"/>
        <w:jc w:val="both"/>
        <w:outlineLvl w:val="1"/>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五、其他内容</w:t>
      </w:r>
    </w:p>
    <w:p>
      <w:pPr>
        <w:keepNext/>
        <w:keepLines/>
        <w:spacing w:before="260" w:after="260" w:line="416" w:lineRule="auto"/>
        <w:jc w:val="both"/>
        <w:outlineLvl w:val="1"/>
        <w:rPr>
          <w:rFonts w:hint="default" w:ascii="Times New Roman" w:hAnsi="Times New Roman" w:eastAsia="仿宋" w:cs="Times New Roman"/>
          <w:b/>
          <w:bCs/>
          <w:sz w:val="32"/>
          <w:szCs w:val="32"/>
        </w:rPr>
      </w:pPr>
      <w:r>
        <w:rPr>
          <w:rFonts w:hint="default" w:ascii="Times New Roman" w:hAnsi="Times New Roman" w:eastAsia="宋体" w:cs="Times New Roman"/>
          <w:b w:val="0"/>
          <w:bCs w:val="0"/>
          <w:sz w:val="21"/>
          <w:szCs w:val="21"/>
          <w:lang w:val="en-US" w:eastAsia="zh-CN"/>
        </w:rPr>
        <w:t>六、承诺函</w:t>
      </w:r>
      <w:r>
        <w:rPr>
          <w:rFonts w:hint="default" w:ascii="Times New Roman" w:hAnsi="Times New Roman" w:eastAsia="仿宋" w:cs="Times New Roman"/>
          <w:b/>
          <w:bCs/>
          <w:sz w:val="32"/>
          <w:szCs w:val="32"/>
        </w:rPr>
        <w:br w:type="page"/>
      </w:r>
    </w:p>
    <w:p>
      <w:pPr>
        <w:keepNext w:val="0"/>
        <w:keepLines w:val="0"/>
        <w:widowControl/>
        <w:suppressLineNumbers w:val="0"/>
        <w:jc w:val="center"/>
        <w:rPr>
          <w:rFonts w:hint="default" w:ascii="Times New Roman" w:hAnsi="Times New Roman" w:cs="Times New Roman"/>
        </w:rPr>
      </w:pPr>
      <w:r>
        <w:rPr>
          <w:rFonts w:hint="default" w:ascii="Times New Roman" w:hAnsi="Times New Roman" w:eastAsia="宋体" w:cs="Times New Roman"/>
          <w:b/>
          <w:color w:val="000000"/>
          <w:kern w:val="0"/>
          <w:sz w:val="28"/>
          <w:szCs w:val="28"/>
          <w:lang w:val="en-US" w:eastAsia="zh-CN" w:bidi="ar"/>
        </w:rPr>
        <w:t>一、询价响应函</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(采购人名称)：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我方全面研究了 “</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”项目询价文件，决定参加采购人组织的本项目询价。我方授权</w:t>
      </w:r>
      <w:r>
        <w:rPr>
          <w:rFonts w:hint="default" w:ascii="Times New Roman" w:hAnsi="Times New Roman" w:eastAsia="宋体" w:cs="Times New Roman"/>
          <w:color w:val="000000"/>
          <w:kern w:val="0"/>
          <w:sz w:val="21"/>
          <w:szCs w:val="21"/>
          <w:u w:val="single"/>
          <w:lang w:val="en-US" w:eastAsia="zh-CN" w:bidi="ar"/>
        </w:rPr>
        <w:t xml:space="preserve">   (姓名、职务)</w:t>
      </w:r>
      <w:r>
        <w:rPr>
          <w:rFonts w:hint="default" w:ascii="Times New Roman" w:hAnsi="Times New Roman" w:eastAsia="宋体" w:cs="Times New Roman"/>
          <w:color w:val="000000"/>
          <w:kern w:val="0"/>
          <w:sz w:val="21"/>
          <w:szCs w:val="21"/>
          <w:lang w:val="en-US" w:eastAsia="zh-CN" w:bidi="ar"/>
        </w:rPr>
        <w:t>代表我方</w:t>
      </w:r>
      <w:r>
        <w:rPr>
          <w:rFonts w:hint="default" w:ascii="Times New Roman" w:hAnsi="Times New Roman" w:eastAsia="宋体" w:cs="Times New Roman"/>
          <w:color w:val="000000"/>
          <w:kern w:val="0"/>
          <w:sz w:val="21"/>
          <w:szCs w:val="21"/>
          <w:u w:val="single"/>
          <w:lang w:val="en-US" w:eastAsia="zh-CN" w:bidi="ar"/>
        </w:rPr>
        <w:t xml:space="preserve"> (供应商的名称)</w:t>
      </w:r>
      <w:r>
        <w:rPr>
          <w:rFonts w:hint="default" w:ascii="Times New Roman" w:hAnsi="Times New Roman" w:eastAsia="宋体" w:cs="Times New Roman"/>
          <w:color w:val="000000"/>
          <w:kern w:val="0"/>
          <w:sz w:val="21"/>
          <w:szCs w:val="21"/>
          <w:lang w:val="en-US" w:eastAsia="zh-CN" w:bidi="ar"/>
        </w:rPr>
        <w:t xml:space="preserve">全权处理本项目询价的有关事宜。 </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我方自愿按照询价文件规定的各项要求向采购人提供所需</w:t>
      </w:r>
      <w:r>
        <w:rPr>
          <w:rFonts w:hint="eastAsia" w:ascii="Times New Roman" w:hAnsi="Times New Roman" w:eastAsia="宋体" w:cs="Times New Roman"/>
          <w:color w:val="000000"/>
          <w:kern w:val="0"/>
          <w:sz w:val="21"/>
          <w:szCs w:val="21"/>
          <w:lang w:val="en-US" w:eastAsia="zh-CN" w:bidi="ar"/>
        </w:rPr>
        <w:t>服务</w:t>
      </w:r>
      <w:r>
        <w:rPr>
          <w:rFonts w:hint="default" w:ascii="Times New Roman" w:hAnsi="Times New Roman" w:eastAsia="宋体"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报价</w:t>
      </w:r>
      <w:r>
        <w:rPr>
          <w:rFonts w:hint="default" w:ascii="Times New Roman" w:hAnsi="Times New Roman" w:eastAsia="宋体" w:cs="Times New Roman"/>
          <w:color w:val="000000"/>
          <w:kern w:val="0"/>
          <w:sz w:val="21"/>
          <w:szCs w:val="21"/>
          <w:lang w:val="en-US" w:eastAsia="zh-CN" w:bidi="ar"/>
        </w:rPr>
        <w:t>按照采购清单下浮</w:t>
      </w:r>
      <w:r>
        <w:rPr>
          <w:rFonts w:hint="default" w:ascii="Times New Roman" w:hAnsi="Times New Roman" w:eastAsia="宋体" w:cs="Times New Roman"/>
          <w:color w:val="000000"/>
          <w:kern w:val="0"/>
          <w:sz w:val="21"/>
          <w:szCs w:val="21"/>
          <w:u w:val="single"/>
          <w:lang w:val="en-US" w:eastAsia="zh-CN" w:bidi="ar"/>
        </w:rPr>
        <w:t xml:space="preserve">   </w:t>
      </w:r>
      <w:r>
        <w:rPr>
          <w:rFonts w:hint="eastAsia" w:ascii="Times New Roman" w:hAnsi="Times New Roman" w:eastAsia="宋体" w:cs="Times New Roman"/>
          <w:color w:val="000000"/>
          <w:kern w:val="0"/>
          <w:sz w:val="21"/>
          <w:szCs w:val="21"/>
          <w:u w:val="single"/>
          <w:lang w:val="en-US" w:eastAsia="zh-CN" w:bidi="ar"/>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2、一旦我方成交，我方将严格履行合同规定的责任和义务，保证于合同签字生效后在</w:t>
      </w:r>
      <w:r>
        <w:rPr>
          <w:rFonts w:hint="default" w:ascii="Times New Roman" w:hAnsi="Times New Roman" w:eastAsia="宋体" w:cs="Times New Roman"/>
          <w:b/>
          <w:color w:val="000000"/>
          <w:kern w:val="0"/>
          <w:sz w:val="21"/>
          <w:szCs w:val="21"/>
          <w:u w:val="single"/>
          <w:lang w:val="en-US" w:eastAsia="zh-CN" w:bidi="ar"/>
        </w:rPr>
        <w:t>采购人要求的时间内</w:t>
      </w:r>
      <w:r>
        <w:rPr>
          <w:rFonts w:hint="default" w:ascii="Times New Roman" w:hAnsi="Times New Roman" w:eastAsia="宋体" w:cs="Times New Roman"/>
          <w:color w:val="000000"/>
          <w:kern w:val="0"/>
          <w:sz w:val="21"/>
          <w:szCs w:val="21"/>
          <w:lang w:val="en-US" w:eastAsia="zh-CN" w:bidi="ar"/>
        </w:rPr>
        <w:t xml:space="preserve">完成本项目全部工作。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3、我方为本项目提交的询价响应文件正本 </w:t>
      </w:r>
      <w:r>
        <w:rPr>
          <w:rFonts w:hint="default" w:ascii="Times New Roman" w:hAnsi="Times New Roman" w:eastAsia="宋体" w:cs="Times New Roman"/>
          <w:color w:val="000000"/>
          <w:kern w:val="0"/>
          <w:sz w:val="21"/>
          <w:szCs w:val="21"/>
          <w:u w:val="single"/>
          <w:lang w:val="en-US" w:eastAsia="zh-CN" w:bidi="ar"/>
        </w:rPr>
        <w:t xml:space="preserve">  1 </w:t>
      </w:r>
      <w:r>
        <w:rPr>
          <w:rFonts w:hint="default" w:ascii="Times New Roman" w:hAnsi="Times New Roman" w:eastAsia="宋体" w:cs="Times New Roman"/>
          <w:color w:val="000000"/>
          <w:kern w:val="0"/>
          <w:sz w:val="21"/>
          <w:szCs w:val="21"/>
          <w:lang w:val="en-US" w:eastAsia="zh-CN" w:bidi="ar"/>
        </w:rPr>
        <w:t xml:space="preserve"> 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4、我方承诺，询价有效期为询价截止日期后</w:t>
      </w:r>
      <w:r>
        <w:rPr>
          <w:rFonts w:hint="default" w:ascii="Times New Roman" w:hAnsi="Times New Roman" w:eastAsia="宋体" w:cs="Times New Roman"/>
          <w:color w:val="000000"/>
          <w:kern w:val="0"/>
          <w:sz w:val="21"/>
          <w:szCs w:val="21"/>
          <w:u w:val="single"/>
          <w:lang w:val="en-US" w:eastAsia="zh-CN" w:bidi="ar"/>
        </w:rPr>
        <w:t xml:space="preserve">  60  </w:t>
      </w:r>
      <w:r>
        <w:rPr>
          <w:rFonts w:hint="default" w:ascii="Times New Roman" w:hAnsi="Times New Roman" w:eastAsia="宋体" w:cs="Times New Roman"/>
          <w:color w:val="000000"/>
          <w:kern w:val="0"/>
          <w:sz w:val="21"/>
          <w:szCs w:val="21"/>
          <w:lang w:val="en-US" w:eastAsia="zh-CN" w:bidi="ar"/>
        </w:rPr>
        <w:t xml:space="preserve">日历天内。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5、我方愿意提供采购人可能另外要求的，与询价有关的文件资料，并保证我方已提供和将要提供的文件资料是真实、准确的。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6、我方完全理解采购人不一定将合同授予最低报价的供应商的行为。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000000"/>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供应商名称：</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(盖章)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法定代表人或委托代理人：</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(签字)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通讯地址：</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邮政编码：</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联系电话：</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传 真：</w:t>
      </w:r>
      <w:r>
        <w:rPr>
          <w:rFonts w:hint="default" w:ascii="Times New Roman" w:hAnsi="Times New Roman" w:eastAsia="宋体" w:cs="Times New Roman"/>
          <w:color w:val="000000"/>
          <w:kern w:val="0"/>
          <w:sz w:val="21"/>
          <w:szCs w:val="21"/>
          <w:u w:val="single"/>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日 期：  年   月   日</w:t>
      </w:r>
    </w:p>
    <w:p>
      <w:pP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br w:type="page"/>
      </w:r>
    </w:p>
    <w:p>
      <w:pPr>
        <w:jc w:val="center"/>
        <w:rPr>
          <w:rFonts w:hint="default" w:ascii="Times New Roman" w:hAnsi="Times New Roman" w:eastAsia="宋体" w:cs="Times New Roman"/>
          <w:b/>
          <w:bCs/>
          <w:sz w:val="24"/>
          <w:szCs w:val="24"/>
          <w:lang w:val="en-US" w:eastAsia="zh-CN"/>
        </w:rPr>
        <w:sectPr>
          <w:footerReference r:id="rId4" w:type="default"/>
          <w:pgSz w:w="11906" w:h="16838"/>
          <w:pgMar w:top="1440" w:right="1417" w:bottom="1440" w:left="1417" w:header="851" w:footer="992" w:gutter="0"/>
          <w:pgNumType w:fmt="numberInDash" w:start="1"/>
          <w:cols w:space="0" w:num="1"/>
          <w:rtlGutter w:val="0"/>
          <w:docGrid w:type="lines" w:linePitch="312" w:charSpace="0"/>
        </w:sectPr>
      </w:pPr>
    </w:p>
    <w:p>
      <w:pPr>
        <w:numPr>
          <w:ilvl w:val="0"/>
          <w:numId w:val="0"/>
        </w:numPr>
        <w:spacing w:before="91" w:line="219" w:lineRule="auto"/>
        <w:jc w:val="center"/>
        <w:rPr>
          <w:rFonts w:hint="default" w:ascii="Times New Roman" w:hAnsi="Times New Roman" w:eastAsia="宋体" w:cs="Times New Roman"/>
          <w:spacing w:val="-21"/>
          <w:sz w:val="28"/>
          <w:szCs w:val="28"/>
          <w14:textOutline w14:w="5092" w14:cap="flat" w14:cmpd="sng" w14:algn="ctr">
            <w14:solidFill>
              <w14:srgbClr w14:val="000000"/>
            </w14:solidFill>
            <w14:prstDash w14:val="solid"/>
            <w14:miter w14:val="0"/>
          </w14:textOutline>
        </w:rPr>
      </w:pPr>
      <w:r>
        <w:rPr>
          <w:rFonts w:hint="default" w:ascii="Times New Roman" w:hAnsi="Times New Roman" w:eastAsia="宋体" w:cs="Times New Roman"/>
          <w:spacing w:val="-21"/>
          <w:sz w:val="28"/>
          <w:szCs w:val="28"/>
          <w:lang w:val="en-US" w:eastAsia="zh-CN"/>
          <w14:textOutline w14:w="5092" w14:cap="flat" w14:cmpd="sng" w14:algn="ctr">
            <w14:solidFill>
              <w14:srgbClr w14:val="000000"/>
            </w14:solidFill>
            <w14:prstDash w14:val="solid"/>
            <w14:miter w14:val="0"/>
          </w14:textOutline>
        </w:rPr>
        <w:t>二、</w:t>
      </w:r>
      <w:r>
        <w:rPr>
          <w:rFonts w:hint="default" w:ascii="Times New Roman" w:hAnsi="Times New Roman" w:eastAsia="宋体" w:cs="Times New Roman"/>
          <w:spacing w:val="-21"/>
          <w:sz w:val="28"/>
          <w:szCs w:val="28"/>
          <w14:textOutline w14:w="5092" w14:cap="flat" w14:cmpd="sng" w14:algn="ctr">
            <w14:solidFill>
              <w14:srgbClr w14:val="000000"/>
            </w14:solidFill>
            <w14:prstDash w14:val="solid"/>
            <w14:miter w14:val="0"/>
          </w14:textOutline>
        </w:rPr>
        <w:t>报价单</w:t>
      </w:r>
    </w:p>
    <w:p>
      <w:pPr>
        <w:keepNext w:val="0"/>
        <w:keepLines w:val="0"/>
        <w:pageBreakBefore w:val="0"/>
        <w:kinsoku/>
        <w:overflowPunct/>
        <w:topLinePunct w:val="0"/>
        <w:autoSpaceDE/>
        <w:autoSpaceDN/>
        <w:bidi w:val="0"/>
        <w:adjustRightInd w:val="0"/>
        <w:snapToGrid w:val="0"/>
        <w:spacing w:line="260" w:lineRule="exact"/>
        <w:textAlignment w:val="auto"/>
        <w:rPr>
          <w:rFonts w:hint="default" w:ascii="Times New Roman" w:hAnsi="Times New Roman" w:eastAsia="仿宋" w:cs="Times New Roman"/>
          <w:b/>
          <w:bCs/>
          <w:color w:val="000000"/>
          <w:sz w:val="22"/>
          <w:szCs w:val="22"/>
          <w:lang w:val="en-US" w:eastAsia="zh-CN"/>
        </w:rPr>
      </w:pPr>
      <w:r>
        <w:rPr>
          <w:rFonts w:hint="eastAsia" w:ascii="Times New Roman" w:hAnsi="Times New Roman" w:eastAsia="黑体" w:cs="Times New Roman"/>
          <w:sz w:val="21"/>
          <w:szCs w:val="21"/>
          <w:lang w:val="en-US" w:eastAsia="zh-CN"/>
        </w:rPr>
        <w:t>项目名称</w:t>
      </w:r>
      <w:r>
        <w:rPr>
          <w:rFonts w:hint="default" w:ascii="Times New Roman" w:hAnsi="Times New Roman" w:eastAsia="黑体" w:cs="Times New Roman"/>
          <w:sz w:val="21"/>
          <w:szCs w:val="21"/>
        </w:rPr>
        <w:t xml:space="preserve">：   </w:t>
      </w:r>
    </w:p>
    <w:tbl>
      <w:tblPr>
        <w:tblStyle w:val="18"/>
        <w:tblW w:w="8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039"/>
        <w:gridCol w:w="4150"/>
        <w:gridCol w:w="1488"/>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bookmarkStart w:id="32" w:name="bookmark22"/>
            <w:bookmarkStart w:id="33" w:name="bookmark23"/>
            <w:bookmarkStart w:id="34" w:name="bookmark21"/>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序号</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eastAsia" w:ascii="Times New Roman" w:hAnsi="Times New Roman" w:eastAsia="楷体" w:cs="Times New Roman"/>
                <w:b w:val="0"/>
                <w:bCs w:val="0"/>
                <w:color w:val="000000"/>
                <w:spacing w:val="0"/>
                <w:w w:val="100"/>
                <w:position w:val="0"/>
                <w:sz w:val="20"/>
                <w:szCs w:val="20"/>
                <w:vertAlign w:val="baseline"/>
                <w:lang w:val="en-US" w:eastAsia="zh-CN" w:bidi="en-US"/>
              </w:rPr>
              <w:t>范围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center"/>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eastAsia" w:ascii="Times New Roman" w:hAnsi="Times New Roman" w:eastAsia="楷体" w:cs="Times New Roman"/>
                <w:b w:val="0"/>
                <w:bCs w:val="0"/>
                <w:color w:val="000000"/>
                <w:spacing w:val="0"/>
                <w:w w:val="100"/>
                <w:position w:val="0"/>
                <w:sz w:val="20"/>
                <w:szCs w:val="20"/>
                <w:vertAlign w:val="baseline"/>
                <w:lang w:val="en-US" w:eastAsia="zh-CN" w:bidi="en-US"/>
              </w:rPr>
              <w:t>业务</w:t>
            </w: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内容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sz w:val="20"/>
                <w:szCs w:val="20"/>
                <w:shd w:val="clear" w:color="auto" w:fill="FFFFFF"/>
              </w:rPr>
            </w:pPr>
            <w:r>
              <w:rPr>
                <w:rFonts w:hint="default" w:ascii="Times New Roman" w:hAnsi="Times New Roman" w:eastAsia="微软雅黑" w:cs="Times New Roman"/>
                <w:i w:val="0"/>
                <w:iCs w:val="0"/>
                <w:caps w:val="0"/>
                <w:color w:val="000000"/>
                <w:spacing w:val="0"/>
                <w:sz w:val="20"/>
                <w:szCs w:val="20"/>
                <w:shd w:val="clear" w:color="auto" w:fill="FFFFFF"/>
              </w:rPr>
              <w:t>最高限价单价</w:t>
            </w:r>
          </w:p>
        </w:tc>
        <w:tc>
          <w:tcPr>
            <w:tcW w:w="1150" w:type="dxa"/>
            <w:noWrap w:val="0"/>
            <w:vAlign w:val="center"/>
          </w:tcPr>
          <w:p>
            <w:pPr>
              <w:widowControl/>
              <w:jc w:val="center"/>
              <w:textAlignment w:val="center"/>
              <w:rPr>
                <w:rFonts w:hint="eastAsia" w:ascii="Times New Roman" w:hAnsi="Times New Roman" w:eastAsia="黑体" w:cs="Times New Roman"/>
                <w:color w:val="000000"/>
                <w:spacing w:val="0"/>
                <w:w w:val="100"/>
                <w:kern w:val="2"/>
                <w:position w:val="0"/>
                <w:sz w:val="20"/>
                <w:szCs w:val="20"/>
                <w:u w:val="none"/>
                <w:shd w:val="clear" w:color="auto" w:fill="auto"/>
                <w:lang w:val="zh-TW" w:eastAsia="zh-CN" w:bidi="zh-TW"/>
              </w:rPr>
            </w:pPr>
            <w:r>
              <w:rPr>
                <w:rFonts w:hint="default" w:ascii="Times New Roman" w:hAnsi="Times New Roman" w:eastAsia="黑体" w:cs="Times New Roman"/>
                <w:color w:val="000000"/>
                <w:spacing w:val="0"/>
                <w:w w:val="100"/>
                <w:kern w:val="2"/>
                <w:position w:val="0"/>
                <w:sz w:val="20"/>
                <w:szCs w:val="20"/>
                <w:u w:val="none"/>
                <w:shd w:val="clear" w:color="auto" w:fill="auto"/>
                <w:lang w:val="zh-TW" w:eastAsia="zh-TW" w:bidi="zh-TW"/>
              </w:rPr>
              <w:t>最高限价单价</w:t>
            </w:r>
            <w:r>
              <w:rPr>
                <w:rFonts w:hint="eastAsia" w:ascii="Times New Roman" w:hAnsi="Times New Roman" w:eastAsia="黑体" w:cs="Times New Roman"/>
                <w:color w:val="000000"/>
                <w:spacing w:val="0"/>
                <w:w w:val="100"/>
                <w:kern w:val="2"/>
                <w:position w:val="0"/>
                <w:sz w:val="20"/>
                <w:szCs w:val="20"/>
                <w:u w:val="none"/>
                <w:shd w:val="clear" w:color="auto" w:fill="auto"/>
                <w:lang w:val="zh-TW" w:eastAsia="zh-CN" w:bidi="zh-TW"/>
              </w:rPr>
              <w:t>、</w:t>
            </w:r>
          </w:p>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center"/>
              <w:textAlignment w:val="auto"/>
              <w:rPr>
                <w:rFonts w:hint="default" w:ascii="Times New Roman" w:hAnsi="Times New Roman" w:eastAsia="微软雅黑" w:cs="Times New Roman"/>
                <w:i w:val="0"/>
                <w:iCs w:val="0"/>
                <w:caps w:val="0"/>
                <w:color w:val="000000"/>
                <w:spacing w:val="0"/>
                <w:kern w:val="2"/>
                <w:sz w:val="20"/>
                <w:szCs w:val="20"/>
                <w:u w:val="none"/>
                <w:shd w:val="clear" w:color="auto" w:fill="FFFFFF"/>
                <w:lang w:val="zh-TW" w:eastAsia="zh-TW" w:bidi="zh-TW"/>
              </w:rPr>
            </w:pPr>
            <w:r>
              <w:rPr>
                <w:rFonts w:hint="default" w:ascii="Times New Roman" w:hAnsi="Times New Roman" w:eastAsia="黑体" w:cs="Times New Roman"/>
                <w:color w:val="000000"/>
                <w:spacing w:val="0"/>
                <w:w w:val="100"/>
                <w:kern w:val="2"/>
                <w:position w:val="0"/>
                <w:sz w:val="20"/>
                <w:szCs w:val="20"/>
                <w:u w:val="none"/>
                <w:shd w:val="clear" w:color="auto" w:fill="auto"/>
                <w:lang w:val="zh-TW" w:eastAsia="zh-TW" w:bidi="zh-TW"/>
              </w:rPr>
              <w:t>下浮比例（%）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lang w:val="en-US" w:eastAsia="zh-CN" w:bidi="en-US"/>
              </w:rPr>
              <w:t>装卸搬运</w:t>
            </w:r>
            <w:r>
              <w:rPr>
                <w:rFonts w:hint="default" w:ascii="Times New Roman" w:hAnsi="Times New Roman" w:eastAsia="仿宋" w:cs="Times New Roman"/>
                <w:b/>
                <w:bCs/>
                <w:color w:val="000000"/>
                <w:spacing w:val="0"/>
                <w:w w:val="100"/>
                <w:position w:val="0"/>
                <w:sz w:val="20"/>
                <w:szCs w:val="20"/>
              </w:rPr>
              <w:t>机械入库</w:t>
            </w:r>
            <w:r>
              <w:rPr>
                <w:rFonts w:hint="default" w:ascii="Times New Roman" w:hAnsi="Times New Roman" w:eastAsia="仿宋" w:cs="Times New Roman"/>
                <w:b/>
                <w:bCs/>
                <w:color w:val="000000"/>
                <w:spacing w:val="0"/>
                <w:w w:val="100"/>
                <w:position w:val="0"/>
                <w:sz w:val="20"/>
                <w:szCs w:val="20"/>
                <w:lang w:eastAsia="zh-CN"/>
              </w:rPr>
              <w:t>，</w:t>
            </w:r>
            <w:r>
              <w:rPr>
                <w:rFonts w:hint="default" w:ascii="Times New Roman" w:hAnsi="Times New Roman" w:eastAsia="仿宋" w:cs="Times New Roman"/>
                <w:color w:val="000000"/>
                <w:spacing w:val="0"/>
                <w:w w:val="100"/>
                <w:position w:val="0"/>
                <w:sz w:val="20"/>
                <w:szCs w:val="20"/>
              </w:rPr>
              <w:t>按独立仓房敖间计价，整仓入库数量形成货位低于</w:t>
            </w:r>
            <w:r>
              <w:rPr>
                <w:rFonts w:hint="default" w:ascii="Times New Roman" w:hAnsi="Times New Roman" w:eastAsia="仿宋" w:cs="Times New Roman"/>
                <w:b w:val="0"/>
                <w:bCs w:val="0"/>
                <w:color w:val="000000"/>
                <w:spacing w:val="0"/>
                <w:w w:val="100"/>
                <w:position w:val="0"/>
                <w:sz w:val="20"/>
                <w:szCs w:val="20"/>
              </w:rPr>
              <w:t>700</w:t>
            </w:r>
            <w:r>
              <w:rPr>
                <w:rFonts w:hint="default" w:ascii="Times New Roman" w:hAnsi="Times New Roman" w:eastAsia="仿宋" w:cs="Times New Roman"/>
                <w:color w:val="000000"/>
                <w:spacing w:val="0"/>
                <w:w w:val="100"/>
                <w:position w:val="0"/>
                <w:sz w:val="20"/>
                <w:szCs w:val="20"/>
              </w:rPr>
              <w:t>吨的按</w:t>
            </w:r>
          </w:p>
        </w:tc>
        <w:tc>
          <w:tcPr>
            <w:tcW w:w="1488" w:type="dxa"/>
            <w:noWrap w:val="0"/>
            <w:vAlign w:val="center"/>
          </w:tcPr>
          <w:p>
            <w:pPr>
              <w:keepNext w:val="0"/>
              <w:keepLines w:val="0"/>
              <w:pageBreakBefore w:val="0"/>
              <w:tabs>
                <w:tab w:val="left" w:pos="631"/>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z w:val="20"/>
                <w:szCs w:val="20"/>
                <w:lang w:val="en-US" w:eastAsia="zh-CN"/>
              </w:rPr>
              <w:t xml:space="preserve">7.9 </w:t>
            </w:r>
            <w:r>
              <w:rPr>
                <w:rFonts w:hint="default" w:ascii="Times New Roman" w:hAnsi="Times New Roman" w:eastAsia="仿宋" w:cs="Times New Roman"/>
                <w:color w:val="000000"/>
                <w:spacing w:val="0"/>
                <w:w w:val="100"/>
                <w:position w:val="0"/>
                <w:sz w:val="20"/>
                <w:szCs w:val="20"/>
              </w:rPr>
              <w:t>元/吨</w:t>
            </w:r>
          </w:p>
        </w:tc>
        <w:tc>
          <w:tcPr>
            <w:tcW w:w="1150" w:type="dxa"/>
            <w:vMerge w:val="restart"/>
            <w:noWrap w:val="0"/>
            <w:vAlign w:val="center"/>
          </w:tcPr>
          <w:p>
            <w:pPr>
              <w:keepNext w:val="0"/>
              <w:keepLines w:val="0"/>
              <w:pageBreakBefore w:val="0"/>
              <w:tabs>
                <w:tab w:val="left" w:pos="631"/>
              </w:tabs>
              <w:kinsoku/>
              <w:wordWrap/>
              <w:overflowPunct/>
              <w:topLinePunct w:val="0"/>
              <w:autoSpaceDE/>
              <w:autoSpaceDN/>
              <w:bidi w:val="0"/>
              <w:adjustRightInd/>
              <w:snapToGrid/>
              <w:spacing w:line="260" w:lineRule="exact"/>
              <w:jc w:val="center"/>
              <w:textAlignment w:val="auto"/>
              <w:rPr>
                <w:rFonts w:hint="default" w:ascii="Times New Roman" w:hAnsi="Times New Roman" w:eastAsia="仿宋"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00" w:firstLineChars="100"/>
              <w:jc w:val="both"/>
              <w:textAlignment w:val="auto"/>
              <w:rPr>
                <w:rFonts w:hint="default" w:ascii="Times New Roman" w:hAnsi="Times New Roman" w:cs="Times New Roman"/>
                <w:color w:val="000000"/>
                <w:sz w:val="20"/>
                <w:szCs w:val="20"/>
                <w:lang w:val="en-US" w:eastAsia="zh-CN"/>
              </w:rPr>
            </w:pPr>
            <w:r>
              <w:rPr>
                <w:rFonts w:hint="default" w:ascii="Times New Roman" w:hAnsi="Times New Roman" w:cs="Times New Roman"/>
                <w:color w:val="000000"/>
                <w:sz w:val="20"/>
                <w:szCs w:val="20"/>
                <w:lang w:val="en-US" w:eastAsia="zh-CN"/>
              </w:rPr>
              <w:t>2</w:t>
            </w:r>
          </w:p>
        </w:tc>
        <w:tc>
          <w:tcPr>
            <w:tcW w:w="1039" w:type="dxa"/>
            <w:noWrap w:val="0"/>
            <w:vAlign w:val="center"/>
          </w:tcPr>
          <w:p>
            <w:pPr>
              <w:keepNext w:val="0"/>
              <w:keepLines w:val="0"/>
              <w:pageBreakBefore w:val="0"/>
              <w:kinsoku/>
              <w:wordWrap/>
              <w:overflowPunct/>
              <w:topLinePunct w:val="0"/>
              <w:autoSpaceDE/>
              <w:autoSpaceDN/>
              <w:bidi w:val="0"/>
              <w:adjustRightInd/>
              <w:snapToGrid/>
              <w:spacing w:line="260" w:lineRule="exact"/>
              <w:ind w:firstLine="200" w:firstLineChars="10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lang w:eastAsia="zh-CN"/>
              </w:rPr>
              <w:t>高</w:t>
            </w:r>
            <w:r>
              <w:rPr>
                <w:rFonts w:hint="default" w:ascii="Times New Roman" w:hAnsi="Times New Roman" w:eastAsia="仿宋" w:cs="Times New Roman"/>
                <w:color w:val="000000"/>
                <w:spacing w:val="0"/>
                <w:w w:val="100"/>
                <w:position w:val="0"/>
                <w:sz w:val="20"/>
                <w:szCs w:val="20"/>
              </w:rPr>
              <w:t>于</w:t>
            </w:r>
            <w:r>
              <w:rPr>
                <w:rFonts w:hint="default" w:ascii="Times New Roman" w:hAnsi="Times New Roman" w:eastAsia="仿宋" w:cs="Times New Roman"/>
                <w:b w:val="0"/>
                <w:bCs w:val="0"/>
                <w:color w:val="000000"/>
                <w:spacing w:val="0"/>
                <w:w w:val="100"/>
                <w:position w:val="0"/>
                <w:sz w:val="20"/>
                <w:szCs w:val="20"/>
              </w:rPr>
              <w:t>700</w:t>
            </w:r>
            <w:r>
              <w:rPr>
                <w:rFonts w:hint="default" w:ascii="Times New Roman" w:hAnsi="Times New Roman" w:eastAsia="仿宋" w:cs="Times New Roman"/>
                <w:color w:val="000000"/>
                <w:spacing w:val="0"/>
                <w:w w:val="100"/>
                <w:position w:val="0"/>
                <w:sz w:val="20"/>
                <w:szCs w:val="20"/>
              </w:rPr>
              <w:t>吨以上的按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z w:val="20"/>
                <w:szCs w:val="20"/>
                <w:lang w:val="en-US" w:eastAsia="zh-CN"/>
              </w:rPr>
              <w:t>9</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rPr>
              <w:t>需要平仓的每吨按</w:t>
            </w:r>
            <w:r>
              <w:rPr>
                <w:rFonts w:hint="default" w:ascii="Times New Roman" w:hAnsi="Times New Roman" w:eastAsia="仿宋" w:cs="Times New Roman"/>
                <w:color w:val="000000"/>
                <w:spacing w:val="0"/>
                <w:w w:val="100"/>
                <w:position w:val="0"/>
                <w:sz w:val="20"/>
                <w:szCs w:val="20"/>
                <w:lang w:val="en-US" w:eastAsia="zh-CN"/>
              </w:rPr>
              <w:t>增加</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pacing w:val="0"/>
                <w:w w:val="100"/>
                <w:position w:val="0"/>
                <w:sz w:val="20"/>
                <w:szCs w:val="20"/>
                <w:lang w:val="en-US" w:eastAsia="zh-CN"/>
              </w:rPr>
              <w:t>0.</w:t>
            </w:r>
            <w:r>
              <w:rPr>
                <w:rFonts w:hint="eastAsia" w:ascii="Times New Roman" w:hAnsi="Times New Roman" w:eastAsia="仿宋" w:cs="Times New Roman"/>
                <w:color w:val="000000"/>
                <w:spacing w:val="0"/>
                <w:w w:val="100"/>
                <w:position w:val="0"/>
                <w:sz w:val="20"/>
                <w:szCs w:val="20"/>
                <w:lang w:val="en-US" w:eastAsia="zh-CN"/>
              </w:rPr>
              <w:t>6</w:t>
            </w:r>
            <w:r>
              <w:rPr>
                <w:rFonts w:hint="default" w:ascii="Times New Roman" w:hAnsi="Times New Roman" w:eastAsia="仿宋" w:cs="Times New Roman"/>
                <w:color w:val="000000"/>
                <w:spacing w:val="0"/>
                <w:w w:val="100"/>
                <w:position w:val="0"/>
                <w:sz w:val="20"/>
                <w:szCs w:val="20"/>
                <w:lang w:val="en-US" w:eastAsia="zh-CN"/>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如需要倒桩扎杠堆码，按实际生产数量，每吨</w:t>
            </w:r>
            <w:r>
              <w:rPr>
                <w:rFonts w:hint="default" w:ascii="Times New Roman" w:hAnsi="Times New Roman" w:eastAsia="仿宋" w:cs="Times New Roman"/>
                <w:color w:val="000000"/>
                <w:spacing w:val="0"/>
                <w:w w:val="100"/>
                <w:position w:val="0"/>
                <w:sz w:val="20"/>
                <w:szCs w:val="20"/>
                <w:lang w:val="en-US" w:eastAsia="zh-CN"/>
              </w:rPr>
              <w:t>按</w:t>
            </w:r>
            <w:r>
              <w:rPr>
                <w:rFonts w:hint="default" w:ascii="Times New Roman" w:hAnsi="Times New Roman" w:eastAsia="仿宋" w:cs="Times New Roman"/>
                <w:color w:val="000000"/>
                <w:spacing w:val="0"/>
                <w:w w:val="100"/>
                <w:position w:val="0"/>
                <w:sz w:val="20"/>
                <w:szCs w:val="20"/>
              </w:rPr>
              <w:t>增加</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1.5元/吨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外采粮除杂整理入库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9.5元/吨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采购经济人包装空包除杂整理入</w:t>
            </w:r>
            <w:r>
              <w:rPr>
                <w:rFonts w:hint="default" w:ascii="Times New Roman" w:hAnsi="Times New Roman" w:eastAsia="仿宋" w:cs="Times New Roman"/>
                <w:color w:val="000000"/>
                <w:spacing w:val="0"/>
                <w:w w:val="100"/>
                <w:position w:val="0"/>
                <w:sz w:val="20"/>
                <w:szCs w:val="20"/>
                <w:lang w:eastAsia="zh-CN"/>
              </w:rPr>
              <w:t>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11元/吨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小包装转仓两面堆码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16元/吨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机械出库整理定量打包上车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32.3</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9</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机械整理散粮上车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11</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10</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散粮出库上车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7.9元/吨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bCs/>
                <w:color w:val="000000"/>
                <w:spacing w:val="0"/>
                <w:w w:val="100"/>
                <w:position w:val="0"/>
                <w:sz w:val="20"/>
                <w:szCs w:val="20"/>
                <w:lang w:val="en-US" w:eastAsia="zh-CN" w:bidi="en-US"/>
              </w:rPr>
              <w:t>加工厂</w:t>
            </w:r>
            <w:r>
              <w:rPr>
                <w:rFonts w:hint="default" w:ascii="Times New Roman" w:hAnsi="Times New Roman" w:eastAsia="仿宋" w:cs="Times New Roman"/>
                <w:b w:val="0"/>
                <w:bCs w:val="0"/>
                <w:color w:val="000000"/>
                <w:spacing w:val="0"/>
                <w:w w:val="100"/>
                <w:position w:val="0"/>
                <w:sz w:val="20"/>
                <w:szCs w:val="20"/>
              </w:rPr>
              <w:t>仓库回机大米划包按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11</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12</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加工厂大米打包堆码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27元</w:t>
            </w:r>
            <w:r>
              <w:rPr>
                <w:rFonts w:hint="default" w:ascii="Times New Roman" w:hAnsi="Times New Roman" w:eastAsia="仿宋" w:cs="Times New Roman"/>
                <w:b w:val="0"/>
                <w:bCs w:val="0"/>
                <w:color w:val="000000"/>
                <w:spacing w:val="0"/>
                <w:w w:val="100"/>
                <w:position w:val="0"/>
                <w:sz w:val="20"/>
                <w:szCs w:val="20"/>
              </w:rPr>
              <w:t>/吨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tabs>
                <w:tab w:val="left" w:pos="1098"/>
              </w:tabs>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碎米包装、黄粒米、缝口、堆码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27</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大米加工厂上、下车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11</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出库到外面下大米</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21.7</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rPr>
              <w:t>加工厂成品仓转1号仓堆码或成品仓转加工厂划包入机</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rPr>
              <w:t>1</w:t>
            </w:r>
            <w:r>
              <w:rPr>
                <w:rFonts w:hint="default" w:ascii="Times New Roman" w:hAnsi="Times New Roman" w:eastAsia="仿宋" w:cs="Times New Roman"/>
                <w:b w:val="0"/>
                <w:bCs w:val="0"/>
                <w:color w:val="000000"/>
                <w:spacing w:val="0"/>
                <w:w w:val="100"/>
                <w:position w:val="0"/>
                <w:sz w:val="20"/>
                <w:szCs w:val="20"/>
                <w:lang w:val="en-US" w:eastAsia="zh-CN"/>
              </w:rPr>
              <w:t>4.3</w:t>
            </w:r>
            <w:r>
              <w:rPr>
                <w:rFonts w:hint="default" w:ascii="Times New Roman" w:hAnsi="Times New Roman" w:eastAsia="仿宋" w:cs="Times New Roman"/>
                <w:b w:val="0"/>
                <w:bCs w:val="0"/>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加工厂入原料仓下车费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rPr>
              <w:t>6.9元/吨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b w:val="0"/>
                <w:bCs w:val="0"/>
                <w:color w:val="000000"/>
                <w:spacing w:val="0"/>
                <w:w w:val="100"/>
                <w:position w:val="0"/>
                <w:sz w:val="20"/>
                <w:szCs w:val="20"/>
                <w:lang w:eastAsia="zh-CN"/>
              </w:rPr>
              <w:t>小包装转仓堆码（两面堆码）</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400" w:firstLineChars="20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21.7元/吨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400" w:firstLineChars="20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19</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lang w:val="en-US" w:eastAsia="zh-CN"/>
              </w:rPr>
              <w:t>临工</w:t>
            </w:r>
            <w:r>
              <w:rPr>
                <w:rFonts w:hint="default" w:ascii="Times New Roman" w:hAnsi="Times New Roman" w:eastAsia="仿宋" w:cs="Times New Roman"/>
                <w:color w:val="000000"/>
                <w:spacing w:val="0"/>
                <w:w w:val="100"/>
                <w:position w:val="0"/>
                <w:sz w:val="20"/>
                <w:szCs w:val="20"/>
              </w:rPr>
              <w:t>计费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en-US" w:bidi="en-US"/>
              </w:rPr>
              <w:t>2</w:t>
            </w:r>
            <w:r>
              <w:rPr>
                <w:rFonts w:hint="default" w:ascii="Times New Roman" w:hAnsi="Times New Roman" w:eastAsia="仿宋" w:cs="Times New Roman"/>
                <w:b w:val="0"/>
                <w:bCs w:val="0"/>
                <w:color w:val="000000"/>
                <w:spacing w:val="0"/>
                <w:w w:val="100"/>
                <w:position w:val="0"/>
                <w:sz w:val="20"/>
                <w:szCs w:val="20"/>
                <w:lang w:val="en-US" w:eastAsia="zh-CN" w:bidi="en-US"/>
              </w:rPr>
              <w:t>1.7</w:t>
            </w:r>
            <w:r>
              <w:rPr>
                <w:rFonts w:hint="default" w:ascii="Times New Roman" w:hAnsi="Times New Roman" w:eastAsia="仿宋" w:cs="Times New Roman"/>
                <w:color w:val="000000"/>
                <w:spacing w:val="0"/>
                <w:w w:val="100"/>
                <w:position w:val="0"/>
                <w:sz w:val="20"/>
                <w:szCs w:val="20"/>
              </w:rPr>
              <w:t>元/小时</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20</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收购期间的袋装粮、整理</w:t>
            </w:r>
            <w:r>
              <w:rPr>
                <w:rFonts w:hint="default" w:ascii="Times New Roman" w:hAnsi="Times New Roman" w:eastAsia="仿宋" w:cs="Times New Roman"/>
                <w:color w:val="000000"/>
                <w:spacing w:val="0"/>
                <w:w w:val="100"/>
                <w:position w:val="0"/>
                <w:sz w:val="20"/>
                <w:szCs w:val="20"/>
                <w:lang w:val="zh-CN" w:eastAsia="zh-CN" w:bidi="zh-CN"/>
              </w:rPr>
              <w:t>装具,</w:t>
            </w:r>
            <w:r>
              <w:rPr>
                <w:rFonts w:hint="default" w:ascii="Times New Roman" w:hAnsi="Times New Roman" w:eastAsia="仿宋" w:cs="Times New Roman"/>
                <w:color w:val="000000"/>
                <w:spacing w:val="0"/>
                <w:w w:val="100"/>
                <w:position w:val="0"/>
                <w:sz w:val="20"/>
                <w:szCs w:val="20"/>
              </w:rPr>
              <w:t>由</w:t>
            </w:r>
            <w:r>
              <w:rPr>
                <w:rFonts w:hint="default" w:ascii="Times New Roman" w:hAnsi="Times New Roman" w:eastAsia="仿宋" w:cs="Times New Roman"/>
                <w:color w:val="000000"/>
                <w:spacing w:val="0"/>
                <w:w w:val="100"/>
                <w:position w:val="0"/>
                <w:sz w:val="20"/>
                <w:szCs w:val="20"/>
                <w:lang w:val="en-US" w:eastAsia="zh-CN"/>
              </w:rPr>
              <w:t>粮食</w:t>
            </w:r>
            <w:r>
              <w:rPr>
                <w:rFonts w:hint="default" w:ascii="Times New Roman" w:hAnsi="Times New Roman" w:eastAsia="仿宋" w:cs="Times New Roman"/>
                <w:color w:val="000000"/>
                <w:spacing w:val="0"/>
                <w:w w:val="100"/>
                <w:position w:val="0"/>
                <w:sz w:val="20"/>
                <w:szCs w:val="20"/>
              </w:rPr>
              <w:t>经纪人支付的</w:t>
            </w:r>
            <w:r>
              <w:rPr>
                <w:rFonts w:hint="default" w:ascii="Times New Roman" w:hAnsi="Times New Roman" w:eastAsia="仿宋" w:cs="Times New Roman"/>
                <w:color w:val="000000"/>
                <w:spacing w:val="0"/>
                <w:w w:val="100"/>
                <w:position w:val="0"/>
                <w:sz w:val="20"/>
                <w:szCs w:val="20"/>
                <w:lang w:val="en-US" w:eastAsia="zh-CN"/>
              </w:rPr>
              <w:t xml:space="preserve">按  </w:t>
            </w:r>
            <w:r>
              <w:rPr>
                <w:rFonts w:hint="default" w:ascii="Times New Roman" w:hAnsi="Times New Roman" w:eastAsia="仿宋" w:cs="Times New Roman"/>
                <w:color w:val="000000"/>
                <w:spacing w:val="0"/>
                <w:w w:val="100"/>
                <w:position w:val="0"/>
                <w:sz w:val="20"/>
                <w:szCs w:val="20"/>
              </w:rPr>
              <w:t>(每车收费不得超过</w:t>
            </w:r>
            <w:r>
              <w:rPr>
                <w:rFonts w:hint="default" w:ascii="Times New Roman" w:hAnsi="Times New Roman" w:eastAsia="仿宋" w:cs="Times New Roman"/>
                <w:color w:val="000000"/>
                <w:spacing w:val="0"/>
                <w:w w:val="100"/>
                <w:position w:val="0"/>
                <w:sz w:val="20"/>
                <w:szCs w:val="20"/>
                <w:lang w:val="en-US" w:eastAsia="zh-CN"/>
              </w:rPr>
              <w:t>6</w:t>
            </w:r>
            <w:r>
              <w:rPr>
                <w:rFonts w:hint="default" w:ascii="Times New Roman" w:hAnsi="Times New Roman" w:eastAsia="仿宋" w:cs="Times New Roman"/>
                <w:color w:val="000000"/>
                <w:spacing w:val="0"/>
                <w:w w:val="100"/>
                <w:position w:val="0"/>
                <w:sz w:val="20"/>
                <w:szCs w:val="20"/>
              </w:rPr>
              <w:t>0元</w:t>
            </w:r>
            <w:r>
              <w:rPr>
                <w:rFonts w:hint="default" w:ascii="Times New Roman" w:hAnsi="Times New Roman" w:eastAsia="仿宋" w:cs="Times New Roman"/>
                <w:color w:val="000000"/>
                <w:spacing w:val="0"/>
                <w:w w:val="100"/>
                <w:position w:val="0"/>
                <w:sz w:val="20"/>
                <w:szCs w:val="20"/>
                <w:lang w:eastAsia="zh-CN"/>
              </w:rPr>
              <w:t>）</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5.5</w:t>
            </w:r>
            <w:r>
              <w:rPr>
                <w:rFonts w:hint="default" w:ascii="Times New Roman" w:hAnsi="Times New Roman" w:eastAsia="仿宋" w:cs="Times New Roman"/>
                <w:b w:val="0"/>
                <w:bCs w:val="0"/>
                <w:color w:val="000000"/>
                <w:spacing w:val="0"/>
                <w:w w:val="100"/>
                <w:position w:val="0"/>
                <w:sz w:val="20"/>
                <w:szCs w:val="20"/>
              </w:rPr>
              <w:t>元</w:t>
            </w:r>
            <w:r>
              <w:rPr>
                <w:rFonts w:hint="default" w:ascii="Times New Roman" w:hAnsi="Times New Roman" w:eastAsia="仿宋" w:cs="Times New Roman"/>
                <w:color w:val="000000"/>
                <w:spacing w:val="0"/>
                <w:w w:val="100"/>
                <w:position w:val="0"/>
                <w:sz w:val="20"/>
                <w:szCs w:val="20"/>
              </w:rPr>
              <w:t>/吨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21</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国库</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rPr>
            </w:pPr>
            <w:r>
              <w:rPr>
                <w:rFonts w:hint="default" w:ascii="Times New Roman" w:hAnsi="Times New Roman" w:eastAsia="仿宋" w:cs="Times New Roman"/>
                <w:color w:val="000000"/>
                <w:spacing w:val="0"/>
                <w:w w:val="100"/>
                <w:position w:val="0"/>
                <w:sz w:val="20"/>
                <w:szCs w:val="20"/>
              </w:rPr>
              <w:t>因用工单位</w:t>
            </w:r>
            <w:r>
              <w:rPr>
                <w:rFonts w:hint="default" w:ascii="Times New Roman" w:hAnsi="Times New Roman" w:eastAsia="仿宋" w:cs="Times New Roman"/>
                <w:color w:val="000000"/>
                <w:spacing w:val="0"/>
                <w:w w:val="100"/>
                <w:position w:val="0"/>
                <w:sz w:val="20"/>
                <w:szCs w:val="20"/>
                <w:lang w:eastAsia="zh-CN"/>
              </w:rPr>
              <w:t>根</w:t>
            </w:r>
            <w:r>
              <w:rPr>
                <w:rFonts w:hint="default" w:ascii="Times New Roman" w:hAnsi="Times New Roman" w:eastAsia="仿宋" w:cs="Times New Roman"/>
                <w:color w:val="000000"/>
                <w:spacing w:val="0"/>
                <w:w w:val="100"/>
                <w:position w:val="0"/>
                <w:sz w:val="20"/>
                <w:szCs w:val="20"/>
              </w:rPr>
              <w:t>据入库情况，对入库粮有其他堆码要求的，入库费用每增加</w:t>
            </w:r>
            <w:r>
              <w:rPr>
                <w:rFonts w:hint="default" w:ascii="Times New Roman" w:hAnsi="Times New Roman" w:eastAsia="仿宋" w:cs="Times New Roman"/>
                <w:b w:val="0"/>
                <w:bCs w:val="0"/>
                <w:color w:val="000000"/>
                <w:spacing w:val="0"/>
                <w:w w:val="100"/>
                <w:position w:val="0"/>
                <w:sz w:val="20"/>
                <w:szCs w:val="20"/>
              </w:rPr>
              <w:t>1</w:t>
            </w:r>
            <w:r>
              <w:rPr>
                <w:rFonts w:hint="default" w:ascii="Times New Roman" w:hAnsi="Times New Roman" w:eastAsia="仿宋" w:cs="Times New Roman"/>
                <w:color w:val="000000"/>
                <w:spacing w:val="0"/>
                <w:w w:val="100"/>
                <w:position w:val="0"/>
                <w:sz w:val="20"/>
                <w:szCs w:val="20"/>
              </w:rPr>
              <w:t>吨</w:t>
            </w:r>
            <w:r>
              <w:rPr>
                <w:rFonts w:hint="default" w:ascii="Times New Roman" w:hAnsi="Times New Roman" w:eastAsia="仿宋" w:cs="Times New Roman"/>
                <w:color w:val="000000"/>
                <w:spacing w:val="0"/>
                <w:w w:val="100"/>
                <w:position w:val="0"/>
                <w:sz w:val="20"/>
                <w:szCs w:val="20"/>
                <w:lang w:val="en-US" w:eastAsia="zh-CN"/>
              </w:rPr>
              <w:t>，以</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zh-CN" w:bidi="en-US"/>
              </w:rPr>
              <w:t>1.5</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b w:val="0"/>
                <w:bCs w:val="0"/>
                <w:color w:val="000000"/>
                <w:spacing w:val="0"/>
                <w:w w:val="100"/>
                <w:position w:val="0"/>
                <w:sz w:val="20"/>
                <w:szCs w:val="20"/>
                <w:lang w:val="en-US" w:eastAsia="zh-CN"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22</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color w:val="000000"/>
                <w:sz w:val="20"/>
                <w:szCs w:val="20"/>
              </w:rPr>
              <w:t>小麦、高粱散包进库</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7</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23</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eastAsia="zh-CN"/>
              </w:rPr>
            </w:pPr>
            <w:r>
              <w:rPr>
                <w:rFonts w:hint="default" w:ascii="Times New Roman" w:hAnsi="Times New Roman" w:eastAsia="仿宋" w:cs="Times New Roman"/>
                <w:color w:val="000000"/>
                <w:spacing w:val="0"/>
                <w:w w:val="100"/>
                <w:position w:val="0"/>
                <w:sz w:val="20"/>
                <w:szCs w:val="20"/>
              </w:rPr>
              <w:t>机械出库</w:t>
            </w:r>
            <w:r>
              <w:rPr>
                <w:rFonts w:hint="default" w:ascii="Times New Roman" w:hAnsi="Times New Roman" w:eastAsia="仿宋" w:cs="Times New Roman"/>
                <w:color w:val="000000"/>
                <w:spacing w:val="0"/>
                <w:w w:val="100"/>
                <w:position w:val="0"/>
                <w:sz w:val="20"/>
                <w:szCs w:val="20"/>
                <w:lang w:val="en-US" w:eastAsia="zh-CN"/>
              </w:rPr>
              <w:t>打包上车（</w:t>
            </w:r>
            <w:r>
              <w:rPr>
                <w:rFonts w:hint="default" w:ascii="Times New Roman" w:hAnsi="Times New Roman" w:eastAsia="仿宋" w:cs="Times New Roman"/>
                <w:color w:val="000000"/>
                <w:spacing w:val="0"/>
                <w:w w:val="100"/>
                <w:position w:val="0"/>
                <w:sz w:val="20"/>
                <w:szCs w:val="20"/>
              </w:rPr>
              <w:t>整理打包上车</w:t>
            </w:r>
            <w:r>
              <w:rPr>
                <w:rFonts w:hint="default" w:ascii="Times New Roman" w:hAnsi="Times New Roman" w:eastAsia="仿宋" w:cs="Times New Roman"/>
                <w:color w:val="000000"/>
                <w:spacing w:val="0"/>
                <w:w w:val="100"/>
                <w:position w:val="0"/>
                <w:sz w:val="20"/>
                <w:szCs w:val="20"/>
                <w:lang w:eastAsia="zh-CN"/>
              </w:rPr>
              <w:t>）</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31.8</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24</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pacing w:val="0"/>
                <w:w w:val="100"/>
                <w:position w:val="0"/>
                <w:sz w:val="20"/>
                <w:szCs w:val="20"/>
              </w:rPr>
              <w:t>散粮出库上车</w:t>
            </w:r>
            <w:r>
              <w:rPr>
                <w:rFonts w:hint="default" w:ascii="Times New Roman" w:hAnsi="Times New Roman" w:eastAsia="仿宋" w:cs="Times New Roman"/>
                <w:color w:val="000000"/>
                <w:spacing w:val="0"/>
                <w:w w:val="100"/>
                <w:position w:val="0"/>
                <w:sz w:val="20"/>
                <w:szCs w:val="20"/>
                <w:lang w:val="en-US" w:eastAsia="zh-CN"/>
              </w:rPr>
              <w:t xml:space="preserve"> </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10.6</w:t>
            </w:r>
            <w:r>
              <w:rPr>
                <w:rFonts w:hint="default" w:ascii="Times New Roman" w:hAnsi="Times New Roman" w:eastAsia="仿宋" w:cs="Times New Roman"/>
                <w:color w:val="000000"/>
                <w:spacing w:val="0"/>
                <w:w w:val="100"/>
                <w:position w:val="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25</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z w:val="20"/>
                <w:szCs w:val="20"/>
                <w:lang w:eastAsia="zh-CN"/>
              </w:rPr>
              <w:t>麦壳上下车</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15.9</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26</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kern w:val="2"/>
                <w:sz w:val="20"/>
                <w:szCs w:val="20"/>
                <w:u w:val="none"/>
                <w:shd w:val="clear" w:color="auto" w:fill="auto"/>
                <w:lang w:val="en-US" w:eastAsia="zh-CN" w:bidi="ar-SA"/>
              </w:rPr>
              <w:t>临工计费</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b w:val="0"/>
                <w:bCs w:val="0"/>
                <w:color w:val="000000"/>
                <w:spacing w:val="0"/>
                <w:w w:val="100"/>
                <w:position w:val="0"/>
                <w:sz w:val="20"/>
                <w:szCs w:val="20"/>
                <w:lang w:val="en-US" w:eastAsia="en-US" w:bidi="en-US"/>
              </w:rPr>
              <w:t>2</w:t>
            </w:r>
            <w:r>
              <w:rPr>
                <w:rFonts w:hint="default" w:ascii="Times New Roman" w:hAnsi="Times New Roman" w:eastAsia="仿宋" w:cs="Times New Roman"/>
                <w:b w:val="0"/>
                <w:bCs w:val="0"/>
                <w:color w:val="000000"/>
                <w:spacing w:val="0"/>
                <w:w w:val="100"/>
                <w:position w:val="0"/>
                <w:sz w:val="20"/>
                <w:szCs w:val="20"/>
                <w:lang w:val="en-US" w:eastAsia="zh-CN" w:bidi="en-US"/>
              </w:rPr>
              <w:t>1.2</w:t>
            </w:r>
            <w:r>
              <w:rPr>
                <w:rFonts w:hint="default" w:ascii="Times New Roman" w:hAnsi="Times New Roman" w:eastAsia="仿宋" w:cs="Times New Roman"/>
                <w:color w:val="000000"/>
                <w:spacing w:val="0"/>
                <w:w w:val="100"/>
                <w:position w:val="0"/>
                <w:sz w:val="20"/>
                <w:szCs w:val="20"/>
              </w:rPr>
              <w:t>元/小时</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rightChars="0" w:firstLine="400" w:firstLineChars="0"/>
              <w:jc w:val="both"/>
              <w:textAlignment w:val="auto"/>
              <w:rPr>
                <w:rFonts w:hint="default" w:ascii="Times New Roman" w:hAnsi="Times New Roman" w:eastAsia="仿宋" w:cs="Times New Roman"/>
                <w:b w:val="0"/>
                <w:bCs w:val="0"/>
                <w:color w:val="000000"/>
                <w:spacing w:val="0"/>
                <w:w w:val="100"/>
                <w:position w:val="0"/>
                <w:sz w:val="20"/>
                <w:szCs w:val="20"/>
                <w:lang w:val="en-US" w:eastAsia="en-US"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27</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rPr>
            </w:pPr>
            <w:r>
              <w:rPr>
                <w:rFonts w:hint="default" w:ascii="Times New Roman" w:hAnsi="Times New Roman" w:eastAsia="仿宋" w:cs="Times New Roman"/>
                <w:color w:val="000000"/>
                <w:sz w:val="20"/>
                <w:szCs w:val="20"/>
                <w:lang w:val="en-US" w:eastAsia="zh-CN"/>
              </w:rPr>
              <w:t>其他，</w:t>
            </w:r>
            <w:r>
              <w:rPr>
                <w:rFonts w:hint="default" w:ascii="Times New Roman" w:hAnsi="Times New Roman" w:eastAsia="仿宋" w:cs="Times New Roman"/>
                <w:color w:val="000000"/>
                <w:sz w:val="20"/>
                <w:szCs w:val="20"/>
              </w:rPr>
              <w:t>收购期间的收拾、整理装具，由</w:t>
            </w:r>
            <w:r>
              <w:rPr>
                <w:rFonts w:hint="default" w:ascii="Times New Roman" w:hAnsi="Times New Roman" w:eastAsia="仿宋" w:cs="Times New Roman"/>
                <w:color w:val="000000"/>
                <w:sz w:val="20"/>
                <w:szCs w:val="20"/>
                <w:lang w:val="en-US" w:eastAsia="zh-CN"/>
              </w:rPr>
              <w:t>粮食</w:t>
            </w:r>
            <w:r>
              <w:rPr>
                <w:rFonts w:hint="default" w:ascii="Times New Roman" w:hAnsi="Times New Roman" w:eastAsia="仿宋" w:cs="Times New Roman"/>
                <w:color w:val="000000"/>
                <w:sz w:val="20"/>
                <w:szCs w:val="20"/>
              </w:rPr>
              <w:t>经纪人支付的按</w:t>
            </w:r>
            <w:r>
              <w:rPr>
                <w:rFonts w:hint="default" w:ascii="Times New Roman" w:hAnsi="Times New Roman" w:eastAsia="仿宋" w:cs="Times New Roman"/>
                <w:color w:val="000000"/>
                <w:sz w:val="20"/>
                <w:szCs w:val="20"/>
                <w:lang w:val="en-US" w:eastAsia="zh-CN"/>
              </w:rPr>
              <w:t>(每车收费不得超过50元）</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5</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楷体" w:cs="Times New Roman"/>
                <w:b w:val="0"/>
                <w:bCs w:val="0"/>
                <w:color w:val="000000"/>
                <w:spacing w:val="0"/>
                <w:w w:val="100"/>
                <w:position w:val="0"/>
                <w:sz w:val="20"/>
                <w:szCs w:val="20"/>
                <w:vertAlign w:val="baseline"/>
                <w:lang w:val="en-US" w:eastAsia="zh-CN" w:bidi="en-US"/>
              </w:rPr>
            </w:pPr>
            <w:r>
              <w:rPr>
                <w:rFonts w:hint="default" w:ascii="Times New Roman" w:hAnsi="Times New Roman" w:eastAsia="楷体" w:cs="Times New Roman"/>
                <w:b w:val="0"/>
                <w:bCs w:val="0"/>
                <w:color w:val="000000"/>
                <w:spacing w:val="0"/>
                <w:w w:val="100"/>
                <w:position w:val="0"/>
                <w:sz w:val="20"/>
                <w:szCs w:val="20"/>
                <w:vertAlign w:val="baseline"/>
                <w:lang w:val="en-US" w:eastAsia="zh-CN" w:bidi="en-US"/>
              </w:rPr>
              <w:t>28</w:t>
            </w:r>
          </w:p>
        </w:tc>
        <w:tc>
          <w:tcPr>
            <w:tcW w:w="1039"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200" w:firstLineChars="100"/>
              <w:jc w:val="both"/>
              <w:textAlignment w:val="auto"/>
              <w:rPr>
                <w:rFonts w:hint="default" w:ascii="Times New Roman" w:hAnsi="Times New Roman" w:eastAsia="仿宋" w:cs="Times New Roman"/>
                <w:b w:val="0"/>
                <w:bCs w:val="0"/>
                <w:color w:val="000000"/>
                <w:spacing w:val="0"/>
                <w:w w:val="100"/>
                <w:position w:val="0"/>
                <w:sz w:val="20"/>
                <w:szCs w:val="20"/>
                <w:vertAlign w:val="baseline"/>
                <w:lang w:val="en-US" w:eastAsia="zh-CN" w:bidi="en-US"/>
              </w:rPr>
            </w:pPr>
            <w:r>
              <w:rPr>
                <w:rFonts w:hint="default" w:ascii="Times New Roman" w:hAnsi="Times New Roman" w:eastAsia="仿宋" w:cs="Times New Roman"/>
                <w:b w:val="0"/>
                <w:bCs w:val="0"/>
                <w:color w:val="000000"/>
                <w:spacing w:val="0"/>
                <w:w w:val="100"/>
                <w:position w:val="0"/>
                <w:sz w:val="20"/>
                <w:szCs w:val="20"/>
                <w:vertAlign w:val="baseline"/>
                <w:lang w:val="en-US" w:eastAsia="zh-CN" w:bidi="en-US"/>
              </w:rPr>
              <w:t>码头</w:t>
            </w:r>
          </w:p>
        </w:tc>
        <w:tc>
          <w:tcPr>
            <w:tcW w:w="4150"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z w:val="20"/>
                <w:szCs w:val="20"/>
              </w:rPr>
              <w:t>对入库粮有其他堆码要求的，入库费用每增加1吨</w:t>
            </w:r>
            <w:r>
              <w:rPr>
                <w:rFonts w:hint="default" w:ascii="Times New Roman" w:hAnsi="Times New Roman" w:eastAsia="仿宋" w:cs="Times New Roman"/>
                <w:color w:val="000000"/>
                <w:sz w:val="20"/>
                <w:szCs w:val="20"/>
                <w:lang w:eastAsia="zh-CN"/>
              </w:rPr>
              <w:t>，</w:t>
            </w:r>
            <w:r>
              <w:rPr>
                <w:rFonts w:hint="default" w:ascii="Times New Roman" w:hAnsi="Times New Roman" w:eastAsia="仿宋" w:cs="Times New Roman"/>
                <w:color w:val="000000"/>
                <w:sz w:val="20"/>
                <w:szCs w:val="20"/>
                <w:lang w:val="en-US" w:eastAsia="zh-CN"/>
              </w:rPr>
              <w:t>按</w:t>
            </w:r>
          </w:p>
        </w:tc>
        <w:tc>
          <w:tcPr>
            <w:tcW w:w="1488" w:type="dxa"/>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r>
              <w:rPr>
                <w:rFonts w:hint="default" w:ascii="Times New Roman" w:hAnsi="Times New Roman" w:eastAsia="仿宋" w:cs="Times New Roman"/>
                <w:color w:val="000000"/>
                <w:spacing w:val="0"/>
                <w:w w:val="100"/>
                <w:position w:val="0"/>
                <w:sz w:val="20"/>
                <w:szCs w:val="20"/>
                <w:lang w:val="en-US" w:eastAsia="zh-CN"/>
              </w:rPr>
              <w:t>0.5</w:t>
            </w:r>
            <w:r>
              <w:rPr>
                <w:rFonts w:hint="default" w:ascii="Times New Roman" w:hAnsi="Times New Roman" w:eastAsia="仿宋" w:cs="Times New Roman"/>
                <w:color w:val="000000"/>
                <w:sz w:val="20"/>
                <w:szCs w:val="20"/>
              </w:rPr>
              <w:t>元/吨</w:t>
            </w:r>
          </w:p>
        </w:tc>
        <w:tc>
          <w:tcPr>
            <w:tcW w:w="1150" w:type="dxa"/>
            <w:vMerge w:val="continue"/>
            <w:noWrap w:val="0"/>
            <w:vAlign w:val="center"/>
          </w:tcPr>
          <w:p>
            <w:pPr>
              <w:pStyle w:val="37"/>
              <w:keepNext w:val="0"/>
              <w:keepLines w:val="0"/>
              <w:pageBreakBefore w:val="0"/>
              <w:widowControl w:val="0"/>
              <w:shd w:val="clear" w:color="auto" w:fill="auto"/>
              <w:kinsoku/>
              <w:wordWrap/>
              <w:overflowPunct/>
              <w:topLinePunct w:val="0"/>
              <w:autoSpaceDE/>
              <w:autoSpaceDN/>
              <w:bidi w:val="0"/>
              <w:adjustRightInd/>
              <w:snapToGrid/>
              <w:spacing w:line="260" w:lineRule="exact"/>
              <w:ind w:right="0"/>
              <w:jc w:val="both"/>
              <w:textAlignment w:val="auto"/>
              <w:rPr>
                <w:rFonts w:hint="default" w:ascii="Times New Roman" w:hAnsi="Times New Roman" w:eastAsia="仿宋" w:cs="Times New Roman"/>
                <w:color w:val="000000"/>
                <w:spacing w:val="0"/>
                <w:w w:val="100"/>
                <w:position w:val="0"/>
                <w:sz w:val="20"/>
                <w:szCs w:val="20"/>
                <w:lang w:val="en-US" w:eastAsia="zh-CN"/>
              </w:rPr>
            </w:pPr>
          </w:p>
        </w:tc>
      </w:tr>
      <w:bookmarkEnd w:id="32"/>
      <w:bookmarkEnd w:id="33"/>
      <w:bookmarkEnd w:id="34"/>
    </w:tbl>
    <w:p>
      <w:pPr>
        <w:pStyle w:val="37"/>
        <w:keepNext w:val="0"/>
        <w:keepLines w:val="0"/>
        <w:pageBreakBefore w:val="0"/>
        <w:widowControl w:val="0"/>
        <w:shd w:val="clear" w:color="auto" w:fill="auto"/>
        <w:kinsoku/>
        <w:overflowPunct/>
        <w:topLinePunct w:val="0"/>
        <w:autoSpaceDE/>
        <w:autoSpaceDN/>
        <w:bidi w:val="0"/>
        <w:adjustRightInd/>
        <w:snapToGrid/>
        <w:spacing w:line="260" w:lineRule="exact"/>
        <w:ind w:left="0" w:leftChars="0" w:right="0" w:firstLine="0" w:firstLineChars="0"/>
        <w:jc w:val="both"/>
        <w:textAlignment w:val="auto"/>
        <w:rPr>
          <w:rFonts w:hint="default" w:ascii="Times New Roman" w:hAnsi="Times New Roman" w:cs="Times New Roman" w:eastAsiaTheme="minorEastAsia"/>
          <w:kern w:val="0"/>
          <w:sz w:val="21"/>
          <w:szCs w:val="21"/>
        </w:rPr>
      </w:pPr>
    </w:p>
    <w:p>
      <w:pPr>
        <w:keepNext w:val="0"/>
        <w:keepLines w:val="0"/>
        <w:pageBreakBefore w:val="0"/>
        <w:widowControl w:val="0"/>
        <w:kinsoku/>
        <w:wordWrap/>
        <w:overflowPunct/>
        <w:topLinePunct w:val="0"/>
        <w:autoSpaceDE w:val="0"/>
        <w:autoSpaceDN w:val="0"/>
        <w:bidi w:val="0"/>
        <w:adjustRightInd w:val="0"/>
        <w:snapToGrid/>
        <w:spacing w:line="400" w:lineRule="exact"/>
        <w:ind w:left="840" w:hanging="840" w:hangingChars="300"/>
        <w:jc w:val="left"/>
        <w:textAlignment w:val="auto"/>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8"/>
          <w:szCs w:val="28"/>
        </w:rPr>
        <w:t>注</w:t>
      </w:r>
      <w:r>
        <w:rPr>
          <w:rFonts w:hint="default" w:ascii="Times New Roman" w:hAnsi="Times New Roman" w:eastAsia="方正仿宋简体" w:cs="Times New Roman"/>
          <w:kern w:val="0"/>
          <w:sz w:val="28"/>
          <w:szCs w:val="28"/>
          <w:lang w:eastAsia="zh-CN"/>
        </w:rPr>
        <w:t>：</w:t>
      </w:r>
      <w:r>
        <w:rPr>
          <w:rFonts w:hint="default" w:ascii="Times New Roman" w:hAnsi="Times New Roman" w:eastAsia="方正仿宋简体" w:cs="Times New Roman"/>
          <w:kern w:val="0"/>
          <w:sz w:val="24"/>
          <w:szCs w:val="24"/>
          <w:lang w:val="en-US" w:eastAsia="zh-CN"/>
        </w:rPr>
        <w:t>1.</w:t>
      </w:r>
      <w:r>
        <w:rPr>
          <w:rFonts w:hint="default" w:ascii="Times New Roman" w:hAnsi="Times New Roman" w:eastAsia="方正仿宋简体" w:cs="Times New Roman"/>
          <w:b w:val="0"/>
          <w:bCs w:val="0"/>
          <w:color w:val="000000"/>
          <w:spacing w:val="0"/>
          <w:w w:val="100"/>
          <w:position w:val="0"/>
          <w:sz w:val="24"/>
          <w:szCs w:val="24"/>
          <w:lang w:val="en-US" w:eastAsia="zh-CN" w:bidi="en-US"/>
        </w:rPr>
        <w:t>以上费用含人工工资、保险、福利、税费、服务费、管理费等所有提供服务所需费用。</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sz w:val="24"/>
          <w:szCs w:val="24"/>
          <w:lang w:val="en-US" w:eastAsia="zh-CN"/>
        </w:rPr>
      </w:pPr>
      <w:r>
        <w:rPr>
          <w:rFonts w:hint="default" w:ascii="Times New Roman" w:hAnsi="Times New Roman" w:eastAsia="方正仿宋简体" w:cs="Times New Roman"/>
          <w:kern w:val="0"/>
          <w:sz w:val="24"/>
          <w:szCs w:val="24"/>
          <w:lang w:val="en-US" w:eastAsia="zh-CN"/>
        </w:rPr>
        <w:t>2.</w:t>
      </w:r>
      <w:r>
        <w:rPr>
          <w:rFonts w:hint="eastAsia" w:ascii="Times New Roman" w:hAnsi="Times New Roman" w:eastAsia="方正仿宋简体" w:cs="Times New Roman"/>
          <w:kern w:val="0"/>
          <w:sz w:val="24"/>
          <w:szCs w:val="24"/>
          <w:lang w:val="en-US" w:eastAsia="zh-CN"/>
        </w:rPr>
        <w:t>各投标人只需填报下浮比例，</w:t>
      </w:r>
      <w:r>
        <w:rPr>
          <w:rFonts w:hint="default" w:ascii="Times New Roman" w:hAnsi="Times New Roman" w:eastAsia="方正仿宋简体" w:cs="Times New Roman"/>
          <w:color w:val="000000"/>
          <w:spacing w:val="0"/>
          <w:w w:val="100"/>
          <w:kern w:val="2"/>
          <w:position w:val="0"/>
          <w:sz w:val="24"/>
          <w:szCs w:val="24"/>
          <w:u w:val="none"/>
          <w:shd w:val="clear" w:color="auto" w:fill="auto"/>
          <w:lang w:val="en-US" w:eastAsia="zh-CN" w:bidi="zh-TW"/>
        </w:rPr>
        <w:t>如下浮比例有小数的，应保留小数点后两位。</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kern w:val="0"/>
          <w:sz w:val="24"/>
          <w:szCs w:val="24"/>
          <w:lang w:val="en-US" w:eastAsia="zh-CN"/>
        </w:rPr>
      </w:pPr>
      <w:r>
        <w:rPr>
          <w:rFonts w:hint="eastAsia" w:ascii="Times New Roman" w:hAnsi="Times New Roman" w:eastAsia="方正仿宋简体" w:cs="Times New Roman"/>
          <w:kern w:val="0"/>
          <w:sz w:val="24"/>
          <w:szCs w:val="24"/>
          <w:lang w:val="en-US" w:eastAsia="zh-CN"/>
        </w:rPr>
        <w:t>3.</w:t>
      </w:r>
      <w:r>
        <w:rPr>
          <w:rFonts w:hint="default" w:ascii="Times New Roman" w:hAnsi="Times New Roman" w:eastAsia="方正仿宋简体" w:cs="Times New Roman"/>
          <w:kern w:val="0"/>
          <w:sz w:val="24"/>
          <w:szCs w:val="24"/>
          <w:lang w:val="en-US" w:eastAsia="zh-CN"/>
        </w:rPr>
        <w:t>最高限价单价</w:t>
      </w:r>
      <w:r>
        <w:rPr>
          <w:rFonts w:hint="eastAsia" w:ascii="Times New Roman" w:hAnsi="Times New Roman" w:eastAsia="方正仿宋简体" w:cs="Times New Roman"/>
          <w:kern w:val="0"/>
          <w:sz w:val="24"/>
          <w:szCs w:val="24"/>
          <w:lang w:val="en-US" w:eastAsia="zh-CN"/>
        </w:rPr>
        <w:t>（单项）</w:t>
      </w:r>
      <w:r>
        <w:rPr>
          <w:rFonts w:hint="default" w:ascii="Times New Roman" w:hAnsi="Times New Roman" w:eastAsia="方正仿宋简体" w:cs="Times New Roman"/>
          <w:kern w:val="0"/>
          <w:sz w:val="24"/>
          <w:szCs w:val="24"/>
          <w:lang w:val="en-US" w:eastAsia="zh-CN"/>
        </w:rPr>
        <w:t>×</w:t>
      </w:r>
      <w:r>
        <w:rPr>
          <w:rFonts w:hint="eastAsia" w:ascii="Times New Roman" w:hAnsi="Times New Roman" w:eastAsia="方正仿宋简体" w:cs="Times New Roman"/>
          <w:kern w:val="0"/>
          <w:sz w:val="24"/>
          <w:szCs w:val="24"/>
          <w:lang w:val="en-US" w:eastAsia="zh-CN"/>
        </w:rPr>
        <w:t>报价下浮比例为最终的报价，该报价保留小数点后两位（四舍五入）。</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kern w:val="0"/>
          <w:sz w:val="24"/>
          <w:szCs w:val="24"/>
          <w:lang w:val="en-US" w:eastAsia="zh-CN"/>
        </w:rPr>
      </w:pPr>
      <w:r>
        <w:rPr>
          <w:rFonts w:hint="eastAsia" w:ascii="Times New Roman" w:hAnsi="Times New Roman" w:eastAsia="方正仿宋简体" w:cs="Times New Roman"/>
          <w:kern w:val="0"/>
          <w:sz w:val="24"/>
          <w:szCs w:val="24"/>
          <w:lang w:val="en-US" w:eastAsia="zh-CN"/>
        </w:rPr>
        <w:t>4</w:t>
      </w:r>
      <w:r>
        <w:rPr>
          <w:rFonts w:hint="default" w:ascii="Times New Roman" w:hAnsi="Times New Roman" w:eastAsia="方正仿宋简体" w:cs="Times New Roman"/>
          <w:kern w:val="0"/>
          <w:sz w:val="24"/>
          <w:szCs w:val="24"/>
          <w:lang w:val="en-US" w:eastAsia="zh-CN"/>
        </w:rPr>
        <w:t>.</w:t>
      </w:r>
      <w:r>
        <w:rPr>
          <w:rFonts w:hint="default" w:ascii="Times New Roman" w:hAnsi="Times New Roman" w:eastAsia="方正仿宋简体" w:cs="Times New Roman"/>
          <w:kern w:val="0"/>
          <w:sz w:val="24"/>
          <w:szCs w:val="24"/>
        </w:rPr>
        <w:t>对含糊不清或不确定的报价将视为无效报价。</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kern w:val="0"/>
          <w:sz w:val="24"/>
          <w:szCs w:val="24"/>
          <w:lang w:val="en-US" w:eastAsia="zh-CN"/>
        </w:rPr>
      </w:pPr>
      <w:r>
        <w:rPr>
          <w:rFonts w:hint="eastAsia" w:ascii="Times New Roman" w:hAnsi="Times New Roman" w:eastAsia="方正仿宋简体" w:cs="Times New Roman"/>
          <w:kern w:val="0"/>
          <w:sz w:val="24"/>
          <w:szCs w:val="24"/>
          <w:lang w:val="en-US" w:eastAsia="zh-CN"/>
        </w:rPr>
        <w:t>5</w:t>
      </w:r>
      <w:r>
        <w:rPr>
          <w:rFonts w:hint="default" w:ascii="Times New Roman" w:hAnsi="Times New Roman" w:eastAsia="方正仿宋简体" w:cs="Times New Roman"/>
          <w:kern w:val="0"/>
          <w:sz w:val="24"/>
          <w:szCs w:val="24"/>
          <w:lang w:val="en-US" w:eastAsia="zh-CN"/>
        </w:rPr>
        <w:t>.本报价单不够陈述的，供应商可另附纸进行陈述。</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jc w:val="left"/>
        <w:textAlignment w:val="auto"/>
        <w:rPr>
          <w:rFonts w:hint="default" w:ascii="Times New Roman" w:hAnsi="Times New Roman" w:eastAsia="方正仿宋简体" w:cs="Times New Roman"/>
          <w:color w:val="000000"/>
          <w:kern w:val="0"/>
          <w:sz w:val="24"/>
          <w:szCs w:val="24"/>
          <w:u w:val="single"/>
        </w:rPr>
      </w:pPr>
      <w:r>
        <w:rPr>
          <w:rFonts w:hint="default" w:ascii="Times New Roman" w:hAnsi="Times New Roman" w:eastAsia="方正仿宋简体" w:cs="Times New Roman"/>
          <w:color w:val="000000"/>
          <w:kern w:val="0"/>
          <w:sz w:val="24"/>
          <w:szCs w:val="24"/>
          <w:lang w:val="en-US" w:eastAsia="zh-CN"/>
        </w:rPr>
        <w:t>供应商</w:t>
      </w:r>
      <w:r>
        <w:rPr>
          <w:rFonts w:hint="default" w:ascii="Times New Roman" w:hAnsi="Times New Roman" w:eastAsia="方正仿宋简体" w:cs="Times New Roman"/>
          <w:color w:val="000000"/>
          <w:kern w:val="0"/>
          <w:sz w:val="24"/>
          <w:szCs w:val="24"/>
        </w:rPr>
        <w:t>名称：</w:t>
      </w:r>
      <w:r>
        <w:rPr>
          <w:rFonts w:hint="default" w:ascii="Times New Roman" w:hAnsi="Times New Roman" w:eastAsia="方正仿宋简体" w:cs="Times New Roman"/>
          <w:color w:val="000000"/>
          <w:kern w:val="0"/>
          <w:sz w:val="24"/>
          <w:szCs w:val="24"/>
          <w:u w:val="single"/>
        </w:rPr>
        <w:t xml:space="preserve">                    （盖章）</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法定代表人或委托代理人：</w:t>
      </w:r>
      <w:r>
        <w:rPr>
          <w:rFonts w:hint="default" w:ascii="Times New Roman" w:hAnsi="Times New Roman" w:eastAsia="方正仿宋简体" w:cs="Times New Roman"/>
          <w:color w:val="000000"/>
          <w:kern w:val="0"/>
          <w:sz w:val="24"/>
          <w:szCs w:val="24"/>
          <w:u w:val="single"/>
        </w:rPr>
        <w:t xml:space="preserve">      （签字）</w:t>
      </w:r>
    </w:p>
    <w:p>
      <w:pPr>
        <w:keepNext w:val="0"/>
        <w:keepLines w:val="0"/>
        <w:pageBreakBefore w:val="0"/>
        <w:widowControl w:val="0"/>
        <w:kinsoku/>
        <w:wordWrap/>
        <w:overflowPunct/>
        <w:topLinePunct w:val="0"/>
        <w:autoSpaceDE w:val="0"/>
        <w:autoSpaceDN w:val="0"/>
        <w:bidi w:val="0"/>
        <w:adjustRightInd w:val="0"/>
        <w:snapToGrid/>
        <w:spacing w:line="400" w:lineRule="exact"/>
        <w:ind w:right="640" w:firstLine="480" w:firstLineChars="200"/>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日期：</w:t>
      </w:r>
      <w:r>
        <w:rPr>
          <w:rFonts w:hint="default" w:ascii="Times New Roman" w:hAnsi="Times New Roman" w:eastAsia="方正仿宋简体" w:cs="Times New Roman"/>
          <w:color w:val="000000"/>
          <w:kern w:val="0"/>
          <w:sz w:val="24"/>
          <w:szCs w:val="24"/>
          <w:u w:val="single"/>
        </w:rPr>
        <w:t xml:space="preserve">   </w:t>
      </w:r>
      <w:r>
        <w:rPr>
          <w:rFonts w:hint="default" w:ascii="Times New Roman" w:hAnsi="Times New Roman" w:eastAsia="方正仿宋简体" w:cs="Times New Roman"/>
          <w:color w:val="000000"/>
          <w:kern w:val="0"/>
          <w:sz w:val="24"/>
          <w:szCs w:val="24"/>
        </w:rPr>
        <w:t xml:space="preserve"> 年</w:t>
      </w:r>
      <w:r>
        <w:rPr>
          <w:rFonts w:hint="default" w:ascii="Times New Roman" w:hAnsi="Times New Roman" w:eastAsia="方正仿宋简体" w:cs="Times New Roman"/>
          <w:color w:val="000000"/>
          <w:kern w:val="0"/>
          <w:sz w:val="24"/>
          <w:szCs w:val="24"/>
          <w:u w:val="single"/>
        </w:rPr>
        <w:t xml:space="preserve">   </w:t>
      </w:r>
      <w:r>
        <w:rPr>
          <w:rFonts w:hint="default" w:ascii="Times New Roman" w:hAnsi="Times New Roman" w:eastAsia="方正仿宋简体" w:cs="Times New Roman"/>
          <w:color w:val="000000"/>
          <w:kern w:val="0"/>
          <w:sz w:val="24"/>
          <w:szCs w:val="24"/>
        </w:rPr>
        <w:t xml:space="preserve"> 月</w:t>
      </w:r>
      <w:r>
        <w:rPr>
          <w:rFonts w:hint="default" w:ascii="Times New Roman" w:hAnsi="Times New Roman" w:eastAsia="方正仿宋简体" w:cs="Times New Roman"/>
          <w:color w:val="000000"/>
          <w:kern w:val="0"/>
          <w:sz w:val="24"/>
          <w:szCs w:val="24"/>
          <w:u w:val="single"/>
        </w:rPr>
        <w:t xml:space="preserve">   </w:t>
      </w:r>
      <w:r>
        <w:rPr>
          <w:rFonts w:hint="default" w:ascii="Times New Roman" w:hAnsi="Times New Roman" w:eastAsia="方正仿宋简体" w:cs="Times New Roman"/>
          <w:color w:val="000000"/>
          <w:kern w:val="0"/>
          <w:sz w:val="24"/>
          <w:szCs w:val="24"/>
        </w:rPr>
        <w:t>日</w:t>
      </w:r>
    </w:p>
    <w:p>
      <w:pPr>
        <w:rPr>
          <w:rFonts w:hint="default" w:ascii="Times New Roman" w:hAnsi="Times New Roman" w:eastAsia="方正仿宋简体" w:cs="Times New Roman"/>
          <w:sz w:val="24"/>
          <w:szCs w:val="24"/>
        </w:rPr>
        <w:sectPr>
          <w:pgSz w:w="11906" w:h="16838"/>
          <w:pgMar w:top="1440" w:right="1803" w:bottom="1440" w:left="1803" w:header="851" w:footer="992" w:gutter="0"/>
          <w:pgNumType w:fmt="numberInDash"/>
          <w:cols w:space="0" w:num="1"/>
          <w:rtlGutter w:val="0"/>
          <w:docGrid w:type="lines" w:linePitch="319" w:charSpace="0"/>
        </w:sectPr>
      </w:pPr>
    </w:p>
    <w:p>
      <w:pPr>
        <w:rPr>
          <w:rFonts w:hint="default" w:ascii="Times New Roman" w:hAnsi="Times New Roman" w:eastAsia="仿宋" w:cs="Times New Roman"/>
          <w:b/>
          <w:bCs/>
          <w:sz w:val="32"/>
          <w:szCs w:val="32"/>
        </w:rPr>
      </w:pPr>
    </w:p>
    <w:p>
      <w:pPr>
        <w:pStyle w:val="5"/>
        <w:spacing w:line="360" w:lineRule="auto"/>
        <w:jc w:val="center"/>
        <w:outlineLvl w:val="0"/>
        <w:rPr>
          <w:rFonts w:hint="default" w:ascii="Times New Roman" w:hAnsi="Times New Roman" w:eastAsia="宋体" w:cs="Times New Roman"/>
          <w:color w:val="auto"/>
          <w:kern w:val="0"/>
          <w:sz w:val="24"/>
          <w:szCs w:val="24"/>
        </w:rPr>
      </w:pPr>
      <w:bookmarkStart w:id="35" w:name="_Toc15603"/>
      <w:bookmarkStart w:id="36" w:name="_Toc2126"/>
      <w:bookmarkStart w:id="37" w:name="_Toc8041"/>
      <w:bookmarkStart w:id="38" w:name="_Toc27003"/>
      <w:bookmarkStart w:id="39" w:name="_Toc4838"/>
      <w:r>
        <w:rPr>
          <w:rFonts w:hint="default" w:ascii="Times New Roman" w:hAnsi="Times New Roman" w:eastAsia="宋体" w:cs="Times New Roman"/>
          <w:color w:val="auto"/>
          <w:sz w:val="24"/>
          <w:szCs w:val="24"/>
          <w:lang w:val="en-US" w:eastAsia="zh-CN"/>
        </w:rPr>
        <w:t>三</w:t>
      </w:r>
      <w:r>
        <w:rPr>
          <w:rFonts w:hint="default" w:ascii="Times New Roman" w:hAnsi="Times New Roman" w:eastAsia="宋体" w:cs="Times New Roman"/>
          <w:color w:val="auto"/>
          <w:sz w:val="24"/>
          <w:szCs w:val="24"/>
        </w:rPr>
        <w:t>、响应人基本情况表</w:t>
      </w:r>
      <w:bookmarkEnd w:id="35"/>
      <w:bookmarkEnd w:id="36"/>
      <w:bookmarkEnd w:id="37"/>
      <w:bookmarkEnd w:id="38"/>
      <w:bookmarkEnd w:id="39"/>
      <w:r>
        <w:rPr>
          <w:rFonts w:hint="default" w:ascii="Times New Roman" w:hAnsi="Times New Roman" w:eastAsia="宋体" w:cs="Times New Roman"/>
          <w:color w:val="auto"/>
          <w:sz w:val="24"/>
          <w:szCs w:val="24"/>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162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lang w:val="en-US" w:eastAsia="zh-CN"/>
              </w:rPr>
              <w:t>响应</w:t>
            </w:r>
            <w:r>
              <w:rPr>
                <w:rFonts w:hint="default" w:ascii="Times New Roman" w:hAnsi="Times New Roman" w:cs="Times New Roman"/>
                <w:bCs/>
                <w:color w:val="auto"/>
                <w:szCs w:val="21"/>
              </w:rPr>
              <w:t>人名称</w:t>
            </w:r>
          </w:p>
        </w:tc>
        <w:tc>
          <w:tcPr>
            <w:tcW w:w="7560" w:type="dxa"/>
            <w:gridSpan w:val="4"/>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注册地址</w:t>
            </w:r>
          </w:p>
        </w:tc>
        <w:tc>
          <w:tcPr>
            <w:tcW w:w="4230" w:type="dxa"/>
            <w:gridSpan w:val="2"/>
            <w:noWrap w:val="0"/>
            <w:vAlign w:val="center"/>
          </w:tcPr>
          <w:p>
            <w:pPr>
              <w:jc w:val="center"/>
              <w:rPr>
                <w:rFonts w:hint="default" w:ascii="Times New Roman" w:hAnsi="Times New Roman" w:cs="Times New Roman"/>
                <w:bCs/>
                <w:color w:val="auto"/>
                <w:szCs w:val="21"/>
              </w:rPr>
            </w:pPr>
          </w:p>
        </w:tc>
        <w:tc>
          <w:tcPr>
            <w:tcW w:w="1276"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邮政编码</w:t>
            </w:r>
          </w:p>
        </w:tc>
        <w:tc>
          <w:tcPr>
            <w:tcW w:w="2054" w:type="dxa"/>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联系方式</w:t>
            </w:r>
          </w:p>
        </w:tc>
        <w:tc>
          <w:tcPr>
            <w:tcW w:w="108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联系人</w:t>
            </w:r>
          </w:p>
        </w:tc>
        <w:tc>
          <w:tcPr>
            <w:tcW w:w="3150" w:type="dxa"/>
            <w:noWrap w:val="0"/>
            <w:vAlign w:val="center"/>
          </w:tcPr>
          <w:p>
            <w:pPr>
              <w:jc w:val="center"/>
              <w:rPr>
                <w:rFonts w:hint="default" w:ascii="Times New Roman" w:hAnsi="Times New Roman" w:cs="Times New Roman"/>
                <w:bCs/>
                <w:color w:val="auto"/>
                <w:szCs w:val="21"/>
              </w:rPr>
            </w:pPr>
          </w:p>
        </w:tc>
        <w:tc>
          <w:tcPr>
            <w:tcW w:w="1276"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联系电话</w:t>
            </w:r>
          </w:p>
        </w:tc>
        <w:tc>
          <w:tcPr>
            <w:tcW w:w="2054" w:type="dxa"/>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hint="default" w:ascii="Times New Roman" w:hAnsi="Times New Roman" w:cs="Times New Roman"/>
                <w:bCs/>
                <w:color w:val="auto"/>
                <w:szCs w:val="21"/>
              </w:rPr>
            </w:pPr>
          </w:p>
        </w:tc>
        <w:tc>
          <w:tcPr>
            <w:tcW w:w="108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传真</w:t>
            </w:r>
          </w:p>
        </w:tc>
        <w:tc>
          <w:tcPr>
            <w:tcW w:w="3150" w:type="dxa"/>
            <w:noWrap w:val="0"/>
            <w:vAlign w:val="center"/>
          </w:tcPr>
          <w:p>
            <w:pPr>
              <w:jc w:val="center"/>
              <w:rPr>
                <w:rFonts w:hint="default" w:ascii="Times New Roman" w:hAnsi="Times New Roman" w:cs="Times New Roman"/>
                <w:bCs/>
                <w:color w:val="auto"/>
                <w:szCs w:val="21"/>
              </w:rPr>
            </w:pPr>
          </w:p>
        </w:tc>
        <w:tc>
          <w:tcPr>
            <w:tcW w:w="1276"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网址</w:t>
            </w:r>
          </w:p>
        </w:tc>
        <w:tc>
          <w:tcPr>
            <w:tcW w:w="2054" w:type="dxa"/>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经营范围</w:t>
            </w:r>
          </w:p>
        </w:tc>
        <w:tc>
          <w:tcPr>
            <w:tcW w:w="7560" w:type="dxa"/>
            <w:gridSpan w:val="4"/>
            <w:noWrap w:val="0"/>
            <w:vAlign w:val="center"/>
          </w:tcPr>
          <w:p>
            <w:pPr>
              <w:jc w:val="center"/>
              <w:rPr>
                <w:rFonts w:hint="default" w:ascii="Times New Roman" w:hAnsi="Times New Roman"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备注</w:t>
            </w:r>
          </w:p>
        </w:tc>
        <w:tc>
          <w:tcPr>
            <w:tcW w:w="7560" w:type="dxa"/>
            <w:gridSpan w:val="4"/>
            <w:noWrap w:val="0"/>
            <w:vAlign w:val="center"/>
          </w:tcPr>
          <w:p>
            <w:pPr>
              <w:jc w:val="center"/>
              <w:rPr>
                <w:rFonts w:hint="default" w:ascii="Times New Roman" w:hAnsi="Times New Roman" w:cs="Times New Roman"/>
                <w:bCs/>
                <w:color w:val="auto"/>
                <w:szCs w:val="21"/>
              </w:rPr>
            </w:pPr>
          </w:p>
        </w:tc>
      </w:tr>
    </w:tbl>
    <w:p>
      <w:pPr>
        <w:adjustRightInd w:val="0"/>
        <w:snapToGrid w:val="0"/>
        <w:spacing w:line="300" w:lineRule="auto"/>
        <w:jc w:val="left"/>
        <w:rPr>
          <w:rFonts w:hint="default" w:ascii="Times New Roman" w:hAnsi="Times New Roman" w:cs="Times New Roman"/>
          <w:color w:val="auto"/>
        </w:rPr>
      </w:pPr>
    </w:p>
    <w:p>
      <w:pPr>
        <w:adjustRightInd w:val="0"/>
        <w:snapToGrid w:val="0"/>
        <w:spacing w:line="300" w:lineRule="auto"/>
        <w:jc w:val="left"/>
        <w:rPr>
          <w:rFonts w:hint="default" w:ascii="Times New Roman" w:hAnsi="Times New Roman" w:cs="Times New Roman"/>
          <w:color w:val="auto"/>
        </w:rPr>
      </w:pPr>
    </w:p>
    <w:p>
      <w:pPr>
        <w:adjustRightInd w:val="0"/>
        <w:snapToGrid w:val="0"/>
        <w:spacing w:line="300" w:lineRule="auto"/>
        <w:jc w:val="left"/>
        <w:rPr>
          <w:rFonts w:hint="default" w:ascii="Times New Roman" w:hAnsi="Times New Roman" w:cs="Times New Roman"/>
          <w:b/>
          <w:bCs/>
          <w:color w:val="auto"/>
        </w:rPr>
      </w:pPr>
      <w:r>
        <w:rPr>
          <w:rFonts w:hint="default" w:ascii="Times New Roman" w:hAnsi="Times New Roman" w:cs="Times New Roman"/>
          <w:b/>
          <w:bCs/>
          <w:color w:val="auto"/>
        </w:rPr>
        <w:t>注：（1）附营业执照</w:t>
      </w:r>
      <w:r>
        <w:rPr>
          <w:rFonts w:hint="default" w:ascii="Times New Roman" w:hAnsi="Times New Roman" w:cs="Times New Roman"/>
          <w:b/>
          <w:bCs/>
          <w:color w:val="auto"/>
          <w:lang w:eastAsia="zh-CN"/>
        </w:rPr>
        <w:t>、</w:t>
      </w:r>
      <w:r>
        <w:rPr>
          <w:rFonts w:hint="default" w:ascii="Times New Roman" w:hAnsi="Times New Roman" w:cs="Times New Roman"/>
          <w:b/>
          <w:bCs/>
          <w:color w:val="auto"/>
          <w:lang w:val="en-US" w:eastAsia="zh-CN"/>
        </w:rPr>
        <w:t>资格证书</w:t>
      </w:r>
      <w:r>
        <w:rPr>
          <w:rFonts w:hint="default" w:ascii="Times New Roman" w:hAnsi="Times New Roman" w:cs="Times New Roman"/>
          <w:b/>
          <w:bCs/>
          <w:color w:val="auto"/>
        </w:rPr>
        <w:t>等</w:t>
      </w:r>
      <w:r>
        <w:rPr>
          <w:rFonts w:hint="default" w:ascii="Times New Roman" w:hAnsi="Times New Roman" w:cs="Times New Roman"/>
          <w:b/>
          <w:bCs/>
          <w:color w:val="auto"/>
          <w:lang w:val="en-US" w:eastAsia="zh-CN"/>
        </w:rPr>
        <w:t>响应</w:t>
      </w:r>
      <w:r>
        <w:rPr>
          <w:rFonts w:hint="default" w:ascii="Times New Roman" w:hAnsi="Times New Roman" w:cs="Times New Roman"/>
          <w:b/>
          <w:bCs/>
          <w:color w:val="auto"/>
        </w:rPr>
        <w:t>人资格要求材料的复印件</w:t>
      </w:r>
      <w:r>
        <w:rPr>
          <w:rFonts w:hint="default" w:ascii="Times New Roman" w:hAnsi="Times New Roman" w:cs="Times New Roman"/>
          <w:b/>
          <w:bCs/>
          <w:color w:val="auto"/>
          <w:lang w:val="en-US" w:eastAsia="zh-CN"/>
        </w:rPr>
        <w:t>并加盖公章</w:t>
      </w:r>
      <w:r>
        <w:rPr>
          <w:rFonts w:hint="default" w:ascii="Times New Roman" w:hAnsi="Times New Roman" w:cs="Times New Roman"/>
          <w:b/>
          <w:bCs/>
          <w:color w:val="auto"/>
        </w:rPr>
        <w:t>。</w:t>
      </w:r>
    </w:p>
    <w:p>
      <w:pPr>
        <w:adjustRightInd w:val="0"/>
        <w:snapToGrid w:val="0"/>
        <w:spacing w:line="300" w:lineRule="auto"/>
        <w:jc w:val="left"/>
        <w:rPr>
          <w:rFonts w:hint="default" w:ascii="Times New Roman" w:hAnsi="Times New Roman" w:cs="Times New Roman"/>
          <w:color w:val="auto"/>
        </w:rPr>
      </w:pPr>
    </w:p>
    <w:p>
      <w:pPr>
        <w:jc w:val="center"/>
        <w:rPr>
          <w:rFonts w:hint="default" w:ascii="Times New Roman" w:hAnsi="Times New Roman" w:eastAsia="宋体" w:cs="Times New Roman"/>
          <w:b/>
          <w:bCs/>
          <w:sz w:val="24"/>
          <w:szCs w:val="24"/>
          <w:lang w:val="en-US" w:eastAsia="zh-CN"/>
        </w:rPr>
        <w:sectPr>
          <w:pgSz w:w="11906" w:h="16838"/>
          <w:pgMar w:top="1440" w:right="1800" w:bottom="1440" w:left="1800" w:header="851" w:footer="992" w:gutter="0"/>
          <w:pgNumType w:fmt="numberInDash"/>
          <w:cols w:space="0" w:num="1"/>
          <w:rtlGutter w:val="0"/>
          <w:docGrid w:type="lines" w:linePitch="312" w:charSpace="0"/>
        </w:sectPr>
      </w:pPr>
    </w:p>
    <w:p>
      <w:pPr>
        <w:keepNext/>
        <w:keepLines/>
        <w:spacing w:before="260" w:after="260" w:line="416" w:lineRule="auto"/>
        <w:jc w:val="center"/>
        <w:outlineLvl w:val="1"/>
        <w:rPr>
          <w:rFonts w:hint="default" w:ascii="Times New Roman" w:hAnsi="Times New Roman" w:eastAsia="宋体" w:cs="Times New Roman"/>
          <w:b/>
          <w:bCs/>
          <w:sz w:val="32"/>
          <w:szCs w:val="32"/>
          <w:lang w:val="en-US"/>
        </w:rPr>
      </w:pPr>
      <w:r>
        <w:rPr>
          <w:rFonts w:hint="default" w:ascii="Times New Roman" w:hAnsi="Times New Roman" w:eastAsia="宋体" w:cs="Times New Roman"/>
          <w:b/>
          <w:bCs/>
          <w:sz w:val="32"/>
          <w:szCs w:val="32"/>
          <w:lang w:val="en-US" w:eastAsia="zh-CN"/>
        </w:rPr>
        <w:t>五、其他内容</w:t>
      </w:r>
    </w:p>
    <w:p>
      <w:pPr>
        <w:pStyle w:val="7"/>
        <w:rPr>
          <w:rFonts w:hint="default" w:ascii="Times New Roman" w:hAnsi="Times New Roman" w:cs="Times New Roman"/>
        </w:rPr>
      </w:pPr>
      <w:r>
        <w:rPr>
          <w:rFonts w:hint="default" w:ascii="Times New Roman" w:hAnsi="Times New Roman" w:cs="Times New Roman"/>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br w:type="page"/>
      </w:r>
    </w:p>
    <w:p>
      <w:pPr>
        <w:adjustRightInd w:val="0"/>
        <w:snapToGrid w:val="0"/>
        <w:spacing w:line="360" w:lineRule="auto"/>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rPr>
        <w:t>六</w:t>
      </w:r>
      <w:r>
        <w:rPr>
          <w:rFonts w:hint="default" w:ascii="Times New Roman" w:hAnsi="Times New Roman" w:cs="Times New Roman"/>
          <w:b/>
          <w:color w:val="auto"/>
          <w:sz w:val="24"/>
          <w:szCs w:val="24"/>
        </w:rPr>
        <w:t>、承诺函</w:t>
      </w:r>
    </w:p>
    <w:p>
      <w:pPr>
        <w:pStyle w:val="7"/>
        <w:spacing w:line="360" w:lineRule="auto"/>
        <w:ind w:firstLine="0"/>
        <w:rPr>
          <w:rFonts w:hint="default" w:ascii="Times New Roman" w:hAnsi="Times New Roman" w:cs="Times New Roman"/>
          <w:color w:val="auto"/>
          <w:sz w:val="21"/>
          <w:szCs w:val="21"/>
        </w:rPr>
      </w:pPr>
      <w:r>
        <w:rPr>
          <w:rFonts w:hint="default" w:ascii="Times New Roman" w:hAnsi="Times New Roman" w:cs="Times New Roman"/>
          <w:color w:val="auto"/>
          <w:sz w:val="21"/>
          <w:szCs w:val="21"/>
          <w:u w:val="single"/>
          <w:lang w:val="en-US" w:eastAsia="zh-CN"/>
        </w:rPr>
        <w:t xml:space="preserve">                        </w:t>
      </w:r>
      <w:r>
        <w:rPr>
          <w:rFonts w:hint="default" w:ascii="Times New Roman" w:hAnsi="Times New Roman" w:cs="Times New Roman"/>
          <w:color w:val="auto"/>
          <w:sz w:val="21"/>
          <w:szCs w:val="21"/>
        </w:rPr>
        <w:t>（采购人名称）：</w:t>
      </w:r>
    </w:p>
    <w:p>
      <w:pPr>
        <w:pStyle w:val="7"/>
        <w:spacing w:line="360" w:lineRule="auto"/>
        <w:ind w:firstLine="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    我公司作为本次采购项目的响应人，根据</w:t>
      </w:r>
      <w:r>
        <w:rPr>
          <w:rFonts w:hint="default" w:ascii="Times New Roman" w:hAnsi="Times New Roman" w:cs="Times New Roman"/>
          <w:color w:val="auto"/>
          <w:sz w:val="21"/>
          <w:szCs w:val="21"/>
          <w:lang w:eastAsia="zh-CN"/>
        </w:rPr>
        <w:t>询价</w:t>
      </w:r>
      <w:r>
        <w:rPr>
          <w:rFonts w:hint="default" w:ascii="Times New Roman" w:hAnsi="Times New Roman" w:cs="Times New Roman"/>
          <w:color w:val="auto"/>
          <w:sz w:val="21"/>
          <w:szCs w:val="21"/>
        </w:rPr>
        <w:t>文件要求，现郑重承诺如下：</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（1）具有独立承担民事责任的能力；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（2）具有良好的商业信誉和健全的财务会计制度；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（3）具有履行合同所必需的设备和专业技术能力；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（4）具有依法缴纳税收和社会保障资金的良好记录；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（5）参加此项采购活动前三年内，在经营活动中没有重大违法记录；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（6）法律、行政法规规定的其他条件 </w:t>
      </w:r>
    </w:p>
    <w:p>
      <w:pPr>
        <w:spacing w:line="336" w:lineRule="auto"/>
        <w:ind w:firstLine="420" w:firstLineChars="200"/>
        <w:rPr>
          <w:rFonts w:hint="default" w:ascii="Times New Roman" w:hAnsi="Times New Roman" w:cs="Times New Roman"/>
          <w:color w:val="000000"/>
          <w:szCs w:val="21"/>
          <w:lang w:val="en-US" w:eastAsia="zh-CN"/>
        </w:rPr>
      </w:pPr>
      <w:r>
        <w:rPr>
          <w:rFonts w:hint="default" w:ascii="Times New Roman" w:hAnsi="Times New Roman" w:cs="Times New Roman"/>
          <w:color w:val="000000"/>
          <w:szCs w:val="21"/>
          <w:lang w:val="en-US" w:eastAsia="zh-CN"/>
        </w:rPr>
        <w:t xml:space="preserve">（7）具有本询价文件对询价供应商所规定的资质条件。 </w:t>
      </w:r>
    </w:p>
    <w:p>
      <w:pPr>
        <w:spacing w:line="360" w:lineRule="auto"/>
        <w:ind w:firstLine="460" w:firstLineChars="200"/>
        <w:jc w:val="left"/>
        <w:rPr>
          <w:rFonts w:hint="default" w:ascii="Times New Roman" w:hAnsi="Times New Roman" w:cs="Times New Roman"/>
          <w:color w:val="auto"/>
          <w:spacing w:val="10"/>
          <w:sz w:val="21"/>
          <w:szCs w:val="21"/>
        </w:rPr>
      </w:pPr>
    </w:p>
    <w:p>
      <w:pPr>
        <w:pStyle w:val="7"/>
        <w:rPr>
          <w:rFonts w:hint="default" w:ascii="Times New Roman" w:hAnsi="Times New Roman" w:cs="Times New Roman"/>
        </w:rPr>
      </w:pPr>
    </w:p>
    <w:p>
      <w:pPr>
        <w:pStyle w:val="7"/>
        <w:spacing w:line="360" w:lineRule="auto"/>
        <w:ind w:firstLine="420" w:firstLineChars="200"/>
        <w:rPr>
          <w:rFonts w:hint="default" w:ascii="Times New Roman" w:hAnsi="Times New Roman" w:cs="Times New Roman"/>
          <w:color w:val="auto"/>
          <w:sz w:val="21"/>
          <w:szCs w:val="21"/>
        </w:rPr>
      </w:pPr>
    </w:p>
    <w:p>
      <w:pPr>
        <w:pStyle w:val="7"/>
        <w:spacing w:line="360" w:lineRule="auto"/>
        <w:ind w:firstLine="3885" w:firstLineChars="185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供应商</w:t>
      </w:r>
      <w:r>
        <w:rPr>
          <w:rFonts w:hint="default" w:ascii="Times New Roman" w:hAnsi="Times New Roman" w:cs="Times New Roman"/>
          <w:color w:val="auto"/>
          <w:sz w:val="21"/>
          <w:szCs w:val="21"/>
        </w:rPr>
        <w:t>名称：</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1"/>
          <w:szCs w:val="21"/>
        </w:rPr>
        <w:t>（盖单位章）</w:t>
      </w:r>
    </w:p>
    <w:p>
      <w:pPr>
        <w:pStyle w:val="7"/>
        <w:spacing w:line="360" w:lineRule="auto"/>
        <w:ind w:firstLine="2625" w:firstLineChars="12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法定代表人或委托代理人：</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1"/>
          <w:szCs w:val="21"/>
        </w:rPr>
        <w:t xml:space="preserve"> (签字)</w:t>
      </w:r>
    </w:p>
    <w:p>
      <w:pPr>
        <w:pStyle w:val="7"/>
        <w:spacing w:line="360" w:lineRule="auto"/>
        <w:ind w:firstLine="3150" w:firstLineChars="1500"/>
        <w:rPr>
          <w:rFonts w:hint="default" w:ascii="Times New Roman" w:hAnsi="Times New Roman" w:cs="Times New Roman"/>
          <w:color w:val="auto"/>
          <w:sz w:val="24"/>
          <w:szCs w:val="24"/>
        </w:rPr>
      </w:pPr>
      <w:r>
        <w:rPr>
          <w:rFonts w:hint="default" w:ascii="Times New Roman" w:hAnsi="Times New Roman" w:cs="Times New Roman"/>
          <w:color w:val="auto"/>
          <w:sz w:val="21"/>
          <w:szCs w:val="21"/>
        </w:rPr>
        <w:t>日      期：</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1"/>
          <w:szCs w:val="21"/>
        </w:rPr>
        <w:t>年</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1"/>
          <w:szCs w:val="21"/>
        </w:rPr>
        <w:t xml:space="preserve">月 </w:t>
      </w:r>
      <w:r>
        <w:rPr>
          <w:rFonts w:hint="default" w:ascii="Times New Roman" w:hAnsi="Times New Roman" w:cs="Times New Roman"/>
          <w:color w:val="auto"/>
          <w:sz w:val="21"/>
          <w:szCs w:val="21"/>
          <w:u w:val="single"/>
        </w:rPr>
        <w:t xml:space="preserve">  </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日</w:t>
      </w:r>
    </w:p>
    <w:p>
      <w:pPr>
        <w:pStyle w:val="7"/>
        <w:rPr>
          <w:rFonts w:hint="default" w:ascii="Times New Roman" w:hAnsi="Times New Roman" w:cs="Times New Roman"/>
        </w:rPr>
      </w:pPr>
    </w:p>
    <w:p>
      <w:pPr>
        <w:pStyle w:val="7"/>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default"/>
        <w:color w:val="000000" w:themeColor="text1"/>
        <w:lang w:val="en-US"/>
        <w14:textFill>
          <w14:solidFill>
            <w14:schemeClr w14:val="tx1"/>
          </w14:solidFill>
        </w14:textFill>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rPr>
                              <w:color w:val="FFFFFF" w:themeColor="background1"/>
                              <w14:textFill>
                                <w14:solidFill>
                                  <w14:schemeClr w14:val="bg1"/>
                                </w14:solidFill>
                              </w14:textFill>
                            </w:rPr>
                            <w:fldChar w:fldCharType="begin"/>
                          </w:r>
                          <w:r>
                            <w:rPr>
                              <w:color w:val="FFFFFF" w:themeColor="background1"/>
                              <w14:textFill>
                                <w14:solidFill>
                                  <w14:schemeClr w14:val="bg1"/>
                                </w14:solidFill>
                              </w14:textFill>
                            </w:rPr>
                            <w:instrText xml:space="preserve"> PAGE  \* MERGEFORMAT </w:instrText>
                          </w:r>
                          <w:r>
                            <w:rPr>
                              <w:color w:val="FFFFFF" w:themeColor="background1"/>
                              <w14:textFill>
                                <w14:solidFill>
                                  <w14:schemeClr w14:val="bg1"/>
                                </w14:solidFill>
                              </w14:textFill>
                            </w:rPr>
                            <w:fldChar w:fldCharType="separate"/>
                          </w:r>
                          <w:r>
                            <w:rPr>
                              <w:color w:val="FFFFFF" w:themeColor="background1"/>
                              <w14:textFill>
                                <w14:solidFill>
                                  <w14:schemeClr w14:val="bg1"/>
                                </w14:solidFill>
                              </w14:textFill>
                            </w:rPr>
                            <w:t>0</w:t>
                          </w:r>
                          <w:r>
                            <w:rPr>
                              <w:color w:val="FFFFFF" w:themeColor="background1"/>
                              <w14:textFill>
                                <w14:solidFill>
                                  <w14:schemeClr w14:val="bg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pPr>
                    <w:r>
                      <w:rPr>
                        <w:color w:val="FFFFFF" w:themeColor="background1"/>
                        <w14:textFill>
                          <w14:solidFill>
                            <w14:schemeClr w14:val="bg1"/>
                          </w14:solidFill>
                        </w14:textFill>
                      </w:rPr>
                      <w:fldChar w:fldCharType="begin"/>
                    </w:r>
                    <w:r>
                      <w:rPr>
                        <w:color w:val="FFFFFF" w:themeColor="background1"/>
                        <w14:textFill>
                          <w14:solidFill>
                            <w14:schemeClr w14:val="bg1"/>
                          </w14:solidFill>
                        </w14:textFill>
                      </w:rPr>
                      <w:instrText xml:space="preserve"> PAGE  \* MERGEFORMAT </w:instrText>
                    </w:r>
                    <w:r>
                      <w:rPr>
                        <w:color w:val="FFFFFF" w:themeColor="background1"/>
                        <w14:textFill>
                          <w14:solidFill>
                            <w14:schemeClr w14:val="bg1"/>
                          </w14:solidFill>
                        </w14:textFill>
                      </w:rPr>
                      <w:fldChar w:fldCharType="separate"/>
                    </w:r>
                    <w:r>
                      <w:rPr>
                        <w:color w:val="FFFFFF" w:themeColor="background1"/>
                        <w14:textFill>
                          <w14:solidFill>
                            <w14:schemeClr w14:val="bg1"/>
                          </w14:solidFill>
                        </w14:textFill>
                      </w:rPr>
                      <w:t>0</w:t>
                    </w:r>
                    <w:r>
                      <w:rPr>
                        <w:color w:val="FFFFFF" w:themeColor="background1"/>
                        <w14:textFill>
                          <w14:solidFill>
                            <w14:schemeClr w14:val="bg1"/>
                          </w14:solidFill>
                        </w14:textFill>
                      </w:rPr>
                      <w:fldChar w:fldCharType="end"/>
                    </w:r>
                  </w:p>
                </w:txbxContent>
              </v:textbox>
            </v:shape>
          </w:pict>
        </mc:Fallback>
      </mc:AlternateContent>
    </w:r>
    <w:r>
      <w:rPr>
        <w:rFonts w:hint="eastAsia"/>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default"/>
        <w:color w:val="000000" w:themeColor="text1"/>
        <w:lang w:val="en-US"/>
        <w14:textFill>
          <w14:solidFill>
            <w14:schemeClr w14:val="tx1"/>
          </w14:solidFill>
        </w14:textFill>
      </w:rPr>
    </w:pPr>
    <w:r>
      <w:rPr>
        <w:color w:val="000000" w:themeColor="text1"/>
        <w:sz w:val="1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  \* MERGEFORMAT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0</w:t>
                          </w:r>
                          <w:r>
                            <w:rPr>
                              <w:color w:val="000000" w:themeColor="text1"/>
                              <w:sz w:val="24"/>
                              <w:szCs w:val="24"/>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2"/>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fldChar w:fldCharType="begin"/>
                    </w:r>
                    <w:r>
                      <w:rPr>
                        <w:color w:val="000000" w:themeColor="text1"/>
                        <w:sz w:val="24"/>
                        <w:szCs w:val="24"/>
                        <w14:textFill>
                          <w14:solidFill>
                            <w14:schemeClr w14:val="tx1"/>
                          </w14:solidFill>
                        </w14:textFill>
                      </w:rPr>
                      <w:instrText xml:space="preserve"> PAGE  \* MERGEFORMAT </w:instrText>
                    </w:r>
                    <w:r>
                      <w:rPr>
                        <w:color w:val="000000" w:themeColor="text1"/>
                        <w:sz w:val="24"/>
                        <w:szCs w:val="24"/>
                        <w14:textFill>
                          <w14:solidFill>
                            <w14:schemeClr w14:val="tx1"/>
                          </w14:solidFill>
                        </w14:textFill>
                      </w:rPr>
                      <w:fldChar w:fldCharType="separate"/>
                    </w:r>
                    <w:r>
                      <w:rPr>
                        <w:color w:val="000000" w:themeColor="text1"/>
                        <w:sz w:val="24"/>
                        <w:szCs w:val="24"/>
                        <w14:textFill>
                          <w14:solidFill>
                            <w14:schemeClr w14:val="tx1"/>
                          </w14:solidFill>
                        </w14:textFill>
                      </w:rPr>
                      <w:t>0</w:t>
                    </w:r>
                    <w:r>
                      <w:rPr>
                        <w:color w:val="000000" w:themeColor="text1"/>
                        <w:sz w:val="24"/>
                        <w:szCs w:val="24"/>
                        <w14:textFill>
                          <w14:solidFill>
                            <w14:schemeClr w14:val="tx1"/>
                          </w14:solidFill>
                        </w14:textFill>
                      </w:rPr>
                      <w:fldChar w:fldCharType="end"/>
                    </w:r>
                  </w:p>
                </w:txbxContent>
              </v:textbox>
            </v:shape>
          </w:pict>
        </mc:Fallback>
      </mc:AlternateContent>
    </w:r>
    <w:r>
      <w:rPr>
        <w:rFonts w:hint="eastAsia"/>
        <w:color w:val="000000" w:themeColor="text1"/>
        <w:lang w:val="en-US" w:eastAsia="zh-CN"/>
        <w14:textFill>
          <w14:solidFill>
            <w14:schemeClr w14:val="tx1"/>
          </w14:solidFill>
        </w14:textFill>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ascii="黑体" w:hAnsi="黑体" w:eastAsia="黑体" w:cs="黑体"/>
      </w:rPr>
    </w:lvl>
  </w:abstractNum>
  <w:abstractNum w:abstractNumId="1">
    <w:nsid w:val="F20FCE73"/>
    <w:multiLevelType w:val="singleLevel"/>
    <w:tmpl w:val="F20FCE7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hOTYzN2I2YzE0OGVkNGE1MGMyMTJlYjI4ZWQ3MmEifQ=="/>
  </w:docVars>
  <w:rsids>
    <w:rsidRoot w:val="00172A27"/>
    <w:rsid w:val="00032122"/>
    <w:rsid w:val="000335D9"/>
    <w:rsid w:val="00037891"/>
    <w:rsid w:val="00043144"/>
    <w:rsid w:val="00044EF2"/>
    <w:rsid w:val="00063FC7"/>
    <w:rsid w:val="00082AD1"/>
    <w:rsid w:val="00083BA9"/>
    <w:rsid w:val="000946E1"/>
    <w:rsid w:val="000969AD"/>
    <w:rsid w:val="00096E7E"/>
    <w:rsid w:val="000C3198"/>
    <w:rsid w:val="000E3298"/>
    <w:rsid w:val="000F2893"/>
    <w:rsid w:val="000F5645"/>
    <w:rsid w:val="00104E3D"/>
    <w:rsid w:val="0014149D"/>
    <w:rsid w:val="001711B2"/>
    <w:rsid w:val="0017306A"/>
    <w:rsid w:val="00173602"/>
    <w:rsid w:val="001749D9"/>
    <w:rsid w:val="001B6763"/>
    <w:rsid w:val="001B7048"/>
    <w:rsid w:val="001E55DC"/>
    <w:rsid w:val="001E7CA5"/>
    <w:rsid w:val="002A0A56"/>
    <w:rsid w:val="002B06D1"/>
    <w:rsid w:val="002B7ECA"/>
    <w:rsid w:val="002C4449"/>
    <w:rsid w:val="002D1A50"/>
    <w:rsid w:val="002E0554"/>
    <w:rsid w:val="00307A95"/>
    <w:rsid w:val="003372FC"/>
    <w:rsid w:val="003553FA"/>
    <w:rsid w:val="00380F46"/>
    <w:rsid w:val="00382AD4"/>
    <w:rsid w:val="00383BF2"/>
    <w:rsid w:val="003B6534"/>
    <w:rsid w:val="003F2937"/>
    <w:rsid w:val="00415FC5"/>
    <w:rsid w:val="00423BED"/>
    <w:rsid w:val="00476F7E"/>
    <w:rsid w:val="005E0AA6"/>
    <w:rsid w:val="005E2B29"/>
    <w:rsid w:val="005E4132"/>
    <w:rsid w:val="006410B7"/>
    <w:rsid w:val="006835A1"/>
    <w:rsid w:val="006C75DA"/>
    <w:rsid w:val="007161B6"/>
    <w:rsid w:val="00730849"/>
    <w:rsid w:val="007A3BE4"/>
    <w:rsid w:val="007A4A67"/>
    <w:rsid w:val="007B31FA"/>
    <w:rsid w:val="007B32F4"/>
    <w:rsid w:val="007B67B8"/>
    <w:rsid w:val="007F7DA2"/>
    <w:rsid w:val="00802AA9"/>
    <w:rsid w:val="00814B24"/>
    <w:rsid w:val="00862CB2"/>
    <w:rsid w:val="0088002F"/>
    <w:rsid w:val="008C0597"/>
    <w:rsid w:val="008C1686"/>
    <w:rsid w:val="008E3702"/>
    <w:rsid w:val="00960FA0"/>
    <w:rsid w:val="009A13B3"/>
    <w:rsid w:val="009B2FBB"/>
    <w:rsid w:val="00A77402"/>
    <w:rsid w:val="00A822FE"/>
    <w:rsid w:val="00AE4811"/>
    <w:rsid w:val="00B073F7"/>
    <w:rsid w:val="00B464FA"/>
    <w:rsid w:val="00B56826"/>
    <w:rsid w:val="00B622F1"/>
    <w:rsid w:val="00B65306"/>
    <w:rsid w:val="00B95CDD"/>
    <w:rsid w:val="00BE6A8A"/>
    <w:rsid w:val="00BF14F8"/>
    <w:rsid w:val="00C32D1F"/>
    <w:rsid w:val="00C51926"/>
    <w:rsid w:val="00C61256"/>
    <w:rsid w:val="00C77AC4"/>
    <w:rsid w:val="00C95654"/>
    <w:rsid w:val="00C970F6"/>
    <w:rsid w:val="00CB4E87"/>
    <w:rsid w:val="00CC7965"/>
    <w:rsid w:val="00CD2770"/>
    <w:rsid w:val="00D12B4A"/>
    <w:rsid w:val="00D32C87"/>
    <w:rsid w:val="00D507C1"/>
    <w:rsid w:val="00DE0B4E"/>
    <w:rsid w:val="00E4266A"/>
    <w:rsid w:val="00E8154F"/>
    <w:rsid w:val="00F2228E"/>
    <w:rsid w:val="00F22FE8"/>
    <w:rsid w:val="00F55EAF"/>
    <w:rsid w:val="00F64E7C"/>
    <w:rsid w:val="00F85F8B"/>
    <w:rsid w:val="00FA7D68"/>
    <w:rsid w:val="00FB6769"/>
    <w:rsid w:val="00FB67A5"/>
    <w:rsid w:val="010D6029"/>
    <w:rsid w:val="011B6997"/>
    <w:rsid w:val="01431A4A"/>
    <w:rsid w:val="01453A14"/>
    <w:rsid w:val="014C4DA3"/>
    <w:rsid w:val="01626374"/>
    <w:rsid w:val="0179546C"/>
    <w:rsid w:val="01916C5A"/>
    <w:rsid w:val="019329D2"/>
    <w:rsid w:val="019D55FE"/>
    <w:rsid w:val="01B36BD0"/>
    <w:rsid w:val="01B42948"/>
    <w:rsid w:val="01B841E6"/>
    <w:rsid w:val="01C02A74"/>
    <w:rsid w:val="01CC7C92"/>
    <w:rsid w:val="01FF0067"/>
    <w:rsid w:val="01FF1E15"/>
    <w:rsid w:val="020C62E0"/>
    <w:rsid w:val="023D0B8F"/>
    <w:rsid w:val="024C492F"/>
    <w:rsid w:val="025D4D8E"/>
    <w:rsid w:val="028D5673"/>
    <w:rsid w:val="02A1111E"/>
    <w:rsid w:val="02C1356F"/>
    <w:rsid w:val="02C848FD"/>
    <w:rsid w:val="02DA63DE"/>
    <w:rsid w:val="02E80AFB"/>
    <w:rsid w:val="02EB4148"/>
    <w:rsid w:val="030D2310"/>
    <w:rsid w:val="0314369E"/>
    <w:rsid w:val="03463A74"/>
    <w:rsid w:val="034B4BE6"/>
    <w:rsid w:val="037B196F"/>
    <w:rsid w:val="03C54999"/>
    <w:rsid w:val="03CE5F43"/>
    <w:rsid w:val="03E07A24"/>
    <w:rsid w:val="03E70DB3"/>
    <w:rsid w:val="03FE50A8"/>
    <w:rsid w:val="044A4CAF"/>
    <w:rsid w:val="04581CB1"/>
    <w:rsid w:val="04642403"/>
    <w:rsid w:val="046470EE"/>
    <w:rsid w:val="04C9495C"/>
    <w:rsid w:val="04CC1D57"/>
    <w:rsid w:val="04CE1F73"/>
    <w:rsid w:val="04E65B23"/>
    <w:rsid w:val="05107E95"/>
    <w:rsid w:val="052102F4"/>
    <w:rsid w:val="052878D5"/>
    <w:rsid w:val="054B35C3"/>
    <w:rsid w:val="0575419C"/>
    <w:rsid w:val="05940AC6"/>
    <w:rsid w:val="05D2339D"/>
    <w:rsid w:val="05E530D0"/>
    <w:rsid w:val="05F23A3F"/>
    <w:rsid w:val="05F61781"/>
    <w:rsid w:val="060914B4"/>
    <w:rsid w:val="060A2B37"/>
    <w:rsid w:val="06224324"/>
    <w:rsid w:val="06732DD2"/>
    <w:rsid w:val="067A4160"/>
    <w:rsid w:val="0680729D"/>
    <w:rsid w:val="068376C5"/>
    <w:rsid w:val="068648B3"/>
    <w:rsid w:val="06952959"/>
    <w:rsid w:val="06985201"/>
    <w:rsid w:val="06B238FA"/>
    <w:rsid w:val="07167054"/>
    <w:rsid w:val="074D53D1"/>
    <w:rsid w:val="075C1AB8"/>
    <w:rsid w:val="07AD2313"/>
    <w:rsid w:val="07B611C8"/>
    <w:rsid w:val="07D93108"/>
    <w:rsid w:val="07E04497"/>
    <w:rsid w:val="07F92E63"/>
    <w:rsid w:val="080041F1"/>
    <w:rsid w:val="080812F8"/>
    <w:rsid w:val="08191757"/>
    <w:rsid w:val="0837398B"/>
    <w:rsid w:val="083D71F3"/>
    <w:rsid w:val="0854278F"/>
    <w:rsid w:val="08907C6B"/>
    <w:rsid w:val="08975A73"/>
    <w:rsid w:val="08C2594B"/>
    <w:rsid w:val="08CE0793"/>
    <w:rsid w:val="08CE609D"/>
    <w:rsid w:val="08FA6E92"/>
    <w:rsid w:val="08FD4BD5"/>
    <w:rsid w:val="09001526"/>
    <w:rsid w:val="09045F63"/>
    <w:rsid w:val="09102B5A"/>
    <w:rsid w:val="091361A6"/>
    <w:rsid w:val="091D7025"/>
    <w:rsid w:val="09212671"/>
    <w:rsid w:val="092C7268"/>
    <w:rsid w:val="095011A8"/>
    <w:rsid w:val="095962AF"/>
    <w:rsid w:val="096133B5"/>
    <w:rsid w:val="096B1B3E"/>
    <w:rsid w:val="097168B5"/>
    <w:rsid w:val="097906FF"/>
    <w:rsid w:val="09AA4D5C"/>
    <w:rsid w:val="09AA6B0A"/>
    <w:rsid w:val="09D27E0F"/>
    <w:rsid w:val="09EA6F07"/>
    <w:rsid w:val="0A1B3564"/>
    <w:rsid w:val="0A3E54A5"/>
    <w:rsid w:val="0AC059D5"/>
    <w:rsid w:val="0AC736EC"/>
    <w:rsid w:val="0B0D487A"/>
    <w:rsid w:val="0B27418B"/>
    <w:rsid w:val="0B3348DE"/>
    <w:rsid w:val="0B640F3B"/>
    <w:rsid w:val="0B7D7D83"/>
    <w:rsid w:val="0B815649"/>
    <w:rsid w:val="0B8E420A"/>
    <w:rsid w:val="0B971310"/>
    <w:rsid w:val="0BF56037"/>
    <w:rsid w:val="0BF7590B"/>
    <w:rsid w:val="0C0D1D93"/>
    <w:rsid w:val="0C1D3D83"/>
    <w:rsid w:val="0C3721AC"/>
    <w:rsid w:val="0C605BA6"/>
    <w:rsid w:val="0C7E427E"/>
    <w:rsid w:val="0C8F023A"/>
    <w:rsid w:val="0C963376"/>
    <w:rsid w:val="0CBA3508"/>
    <w:rsid w:val="0CF32576"/>
    <w:rsid w:val="0D1F336B"/>
    <w:rsid w:val="0D4903E8"/>
    <w:rsid w:val="0D921D8F"/>
    <w:rsid w:val="0DA67939"/>
    <w:rsid w:val="0DA90E87"/>
    <w:rsid w:val="0DAF0B93"/>
    <w:rsid w:val="0DC0192C"/>
    <w:rsid w:val="0DD2765F"/>
    <w:rsid w:val="0DDA5F42"/>
    <w:rsid w:val="0E032C8D"/>
    <w:rsid w:val="0E0B1B42"/>
    <w:rsid w:val="0E1704E7"/>
    <w:rsid w:val="0E19600D"/>
    <w:rsid w:val="0E2C21E4"/>
    <w:rsid w:val="0E460DCC"/>
    <w:rsid w:val="0E9E6512"/>
    <w:rsid w:val="0EA004DC"/>
    <w:rsid w:val="0EA24254"/>
    <w:rsid w:val="0EB75826"/>
    <w:rsid w:val="0EE228A3"/>
    <w:rsid w:val="0EEC1973"/>
    <w:rsid w:val="0F1D7D7F"/>
    <w:rsid w:val="0F977B31"/>
    <w:rsid w:val="0F9D0EBF"/>
    <w:rsid w:val="0FA35E5A"/>
    <w:rsid w:val="0FBF0E36"/>
    <w:rsid w:val="0FE93165"/>
    <w:rsid w:val="10142F30"/>
    <w:rsid w:val="101E5B5C"/>
    <w:rsid w:val="1025513D"/>
    <w:rsid w:val="10280789"/>
    <w:rsid w:val="1032785A"/>
    <w:rsid w:val="104A6951"/>
    <w:rsid w:val="104B26C9"/>
    <w:rsid w:val="105570A4"/>
    <w:rsid w:val="1057106E"/>
    <w:rsid w:val="106E271F"/>
    <w:rsid w:val="10710382"/>
    <w:rsid w:val="10AC13BA"/>
    <w:rsid w:val="10AF0EAA"/>
    <w:rsid w:val="10B4026F"/>
    <w:rsid w:val="10C009C2"/>
    <w:rsid w:val="10E943BC"/>
    <w:rsid w:val="10FE773C"/>
    <w:rsid w:val="110805BA"/>
    <w:rsid w:val="112C24FB"/>
    <w:rsid w:val="113B0990"/>
    <w:rsid w:val="11427629"/>
    <w:rsid w:val="116021A5"/>
    <w:rsid w:val="11851C0B"/>
    <w:rsid w:val="118E6D12"/>
    <w:rsid w:val="119A7465"/>
    <w:rsid w:val="119B31DD"/>
    <w:rsid w:val="11B66A40"/>
    <w:rsid w:val="11BB562D"/>
    <w:rsid w:val="11E06E41"/>
    <w:rsid w:val="11F254F3"/>
    <w:rsid w:val="11F8418B"/>
    <w:rsid w:val="11FE3E97"/>
    <w:rsid w:val="12040D82"/>
    <w:rsid w:val="12635AA8"/>
    <w:rsid w:val="12902616"/>
    <w:rsid w:val="12A6008B"/>
    <w:rsid w:val="12B04A66"/>
    <w:rsid w:val="12B91B6C"/>
    <w:rsid w:val="130059ED"/>
    <w:rsid w:val="130152C1"/>
    <w:rsid w:val="130B7EEE"/>
    <w:rsid w:val="130D1EB8"/>
    <w:rsid w:val="1312127D"/>
    <w:rsid w:val="132536A6"/>
    <w:rsid w:val="132E255A"/>
    <w:rsid w:val="133438E9"/>
    <w:rsid w:val="133D09EF"/>
    <w:rsid w:val="134753CA"/>
    <w:rsid w:val="134A4EBA"/>
    <w:rsid w:val="1351449B"/>
    <w:rsid w:val="1356385F"/>
    <w:rsid w:val="1360648C"/>
    <w:rsid w:val="13767A5D"/>
    <w:rsid w:val="137912FC"/>
    <w:rsid w:val="138403CC"/>
    <w:rsid w:val="13855EF2"/>
    <w:rsid w:val="138A52B7"/>
    <w:rsid w:val="13C609E5"/>
    <w:rsid w:val="13D80718"/>
    <w:rsid w:val="13EE1CEA"/>
    <w:rsid w:val="13EE5846"/>
    <w:rsid w:val="1421764F"/>
    <w:rsid w:val="144933C4"/>
    <w:rsid w:val="147F6DE6"/>
    <w:rsid w:val="14D40EDF"/>
    <w:rsid w:val="150F1F18"/>
    <w:rsid w:val="153E27FD"/>
    <w:rsid w:val="153E58EA"/>
    <w:rsid w:val="15512530"/>
    <w:rsid w:val="155838BF"/>
    <w:rsid w:val="155B515D"/>
    <w:rsid w:val="156F0C08"/>
    <w:rsid w:val="15714980"/>
    <w:rsid w:val="16175528"/>
    <w:rsid w:val="16500A3A"/>
    <w:rsid w:val="16592F27"/>
    <w:rsid w:val="1666025D"/>
    <w:rsid w:val="169E17A5"/>
    <w:rsid w:val="16C3120C"/>
    <w:rsid w:val="16CF5E02"/>
    <w:rsid w:val="16EA2C3C"/>
    <w:rsid w:val="170830C2"/>
    <w:rsid w:val="172123D6"/>
    <w:rsid w:val="176302F9"/>
    <w:rsid w:val="176E0DFF"/>
    <w:rsid w:val="17A80401"/>
    <w:rsid w:val="17D64F6F"/>
    <w:rsid w:val="17E53404"/>
    <w:rsid w:val="17FF6273"/>
    <w:rsid w:val="18131D1F"/>
    <w:rsid w:val="1833416F"/>
    <w:rsid w:val="185E3EBD"/>
    <w:rsid w:val="187622AE"/>
    <w:rsid w:val="18972950"/>
    <w:rsid w:val="189F5BB3"/>
    <w:rsid w:val="18AC5CCF"/>
    <w:rsid w:val="18EE0096"/>
    <w:rsid w:val="1907628E"/>
    <w:rsid w:val="190855FC"/>
    <w:rsid w:val="19265A82"/>
    <w:rsid w:val="198729C4"/>
    <w:rsid w:val="199944A6"/>
    <w:rsid w:val="19B56A40"/>
    <w:rsid w:val="19E716B5"/>
    <w:rsid w:val="1A1D0C33"/>
    <w:rsid w:val="1A1D6E85"/>
    <w:rsid w:val="1A204BC7"/>
    <w:rsid w:val="1A22449B"/>
    <w:rsid w:val="1A312930"/>
    <w:rsid w:val="1A845156"/>
    <w:rsid w:val="1A8B2040"/>
    <w:rsid w:val="1AA43102"/>
    <w:rsid w:val="1AC758F5"/>
    <w:rsid w:val="1AD02149"/>
    <w:rsid w:val="1AE96D67"/>
    <w:rsid w:val="1AFA77C5"/>
    <w:rsid w:val="1B027E29"/>
    <w:rsid w:val="1B100797"/>
    <w:rsid w:val="1B437A34"/>
    <w:rsid w:val="1B6A4D9A"/>
    <w:rsid w:val="1B721452"/>
    <w:rsid w:val="1B7F1479"/>
    <w:rsid w:val="1B9F38C9"/>
    <w:rsid w:val="1BD73063"/>
    <w:rsid w:val="1BF956CF"/>
    <w:rsid w:val="1BFD6F6E"/>
    <w:rsid w:val="1C024584"/>
    <w:rsid w:val="1C133D9F"/>
    <w:rsid w:val="1C5D7A0C"/>
    <w:rsid w:val="1C69015F"/>
    <w:rsid w:val="1C6F7740"/>
    <w:rsid w:val="1C872CDB"/>
    <w:rsid w:val="1CAB69CA"/>
    <w:rsid w:val="1CBB2985"/>
    <w:rsid w:val="1CD203FA"/>
    <w:rsid w:val="1CDA72AF"/>
    <w:rsid w:val="1D24677C"/>
    <w:rsid w:val="1D293D92"/>
    <w:rsid w:val="1D473411"/>
    <w:rsid w:val="1D4F1A4B"/>
    <w:rsid w:val="1D5320E6"/>
    <w:rsid w:val="1D677FC0"/>
    <w:rsid w:val="1D9751A0"/>
    <w:rsid w:val="1DAD6772"/>
    <w:rsid w:val="1DF3687A"/>
    <w:rsid w:val="1DFE521F"/>
    <w:rsid w:val="1E162569"/>
    <w:rsid w:val="1E1660C5"/>
    <w:rsid w:val="1E380731"/>
    <w:rsid w:val="1E390005"/>
    <w:rsid w:val="1E3D7AF5"/>
    <w:rsid w:val="1E5906A7"/>
    <w:rsid w:val="1E5D3CF4"/>
    <w:rsid w:val="1E7147B5"/>
    <w:rsid w:val="1E8219AC"/>
    <w:rsid w:val="1E9B0CC0"/>
    <w:rsid w:val="1EA01E32"/>
    <w:rsid w:val="1EB63404"/>
    <w:rsid w:val="1EB83620"/>
    <w:rsid w:val="1EBB4EBE"/>
    <w:rsid w:val="1EC10726"/>
    <w:rsid w:val="1EC57AEB"/>
    <w:rsid w:val="1ED3045A"/>
    <w:rsid w:val="1EF8545F"/>
    <w:rsid w:val="1F026649"/>
    <w:rsid w:val="1F3E1D77"/>
    <w:rsid w:val="1F6317DE"/>
    <w:rsid w:val="1F642E60"/>
    <w:rsid w:val="1FB3664B"/>
    <w:rsid w:val="1FC009DE"/>
    <w:rsid w:val="1FC019CA"/>
    <w:rsid w:val="1FCD30FB"/>
    <w:rsid w:val="1FCD4EA9"/>
    <w:rsid w:val="1FD91AA0"/>
    <w:rsid w:val="1FDC50EC"/>
    <w:rsid w:val="1FEA5A5B"/>
    <w:rsid w:val="1FFB1A16"/>
    <w:rsid w:val="1FFE32B4"/>
    <w:rsid w:val="20723182"/>
    <w:rsid w:val="20B1463B"/>
    <w:rsid w:val="20C31E08"/>
    <w:rsid w:val="20F14BC7"/>
    <w:rsid w:val="20F66FEC"/>
    <w:rsid w:val="20FC3C98"/>
    <w:rsid w:val="211C60E8"/>
    <w:rsid w:val="214747E7"/>
    <w:rsid w:val="21507B40"/>
    <w:rsid w:val="215A451A"/>
    <w:rsid w:val="215D04AF"/>
    <w:rsid w:val="217F0425"/>
    <w:rsid w:val="2181344C"/>
    <w:rsid w:val="21837F15"/>
    <w:rsid w:val="21937A2C"/>
    <w:rsid w:val="219C0FD7"/>
    <w:rsid w:val="21CD2F3E"/>
    <w:rsid w:val="21DE339D"/>
    <w:rsid w:val="21ED1832"/>
    <w:rsid w:val="21F229A5"/>
    <w:rsid w:val="222F1A1F"/>
    <w:rsid w:val="22396826"/>
    <w:rsid w:val="225B49EE"/>
    <w:rsid w:val="22791318"/>
    <w:rsid w:val="228D26CE"/>
    <w:rsid w:val="22A46395"/>
    <w:rsid w:val="22A73267"/>
    <w:rsid w:val="22BD1205"/>
    <w:rsid w:val="22C72083"/>
    <w:rsid w:val="22F4099F"/>
    <w:rsid w:val="22F6796A"/>
    <w:rsid w:val="22F8223D"/>
    <w:rsid w:val="22FD5AA5"/>
    <w:rsid w:val="231D6147"/>
    <w:rsid w:val="23445482"/>
    <w:rsid w:val="23616034"/>
    <w:rsid w:val="23757D31"/>
    <w:rsid w:val="23810484"/>
    <w:rsid w:val="239161EE"/>
    <w:rsid w:val="239A1546"/>
    <w:rsid w:val="23E9602A"/>
    <w:rsid w:val="23FC3FAF"/>
    <w:rsid w:val="23FF75FB"/>
    <w:rsid w:val="24415E66"/>
    <w:rsid w:val="244A2F6C"/>
    <w:rsid w:val="246D0A09"/>
    <w:rsid w:val="24747FE9"/>
    <w:rsid w:val="249064A5"/>
    <w:rsid w:val="2492046F"/>
    <w:rsid w:val="24967F5F"/>
    <w:rsid w:val="24BB79C6"/>
    <w:rsid w:val="24BE74B6"/>
    <w:rsid w:val="24C7754F"/>
    <w:rsid w:val="25140E84"/>
    <w:rsid w:val="25180487"/>
    <w:rsid w:val="252F3F10"/>
    <w:rsid w:val="254C061E"/>
    <w:rsid w:val="25585215"/>
    <w:rsid w:val="258B55EA"/>
    <w:rsid w:val="259721E1"/>
    <w:rsid w:val="25A36C3A"/>
    <w:rsid w:val="25A4045A"/>
    <w:rsid w:val="264659B5"/>
    <w:rsid w:val="2666570F"/>
    <w:rsid w:val="26760048"/>
    <w:rsid w:val="268564DD"/>
    <w:rsid w:val="26A83F7A"/>
    <w:rsid w:val="26CF7759"/>
    <w:rsid w:val="26FD42C6"/>
    <w:rsid w:val="271E248E"/>
    <w:rsid w:val="274A5031"/>
    <w:rsid w:val="274E2D73"/>
    <w:rsid w:val="27532138"/>
    <w:rsid w:val="277D0F63"/>
    <w:rsid w:val="279E22E4"/>
    <w:rsid w:val="27E334E4"/>
    <w:rsid w:val="28550131"/>
    <w:rsid w:val="2859377E"/>
    <w:rsid w:val="286363AA"/>
    <w:rsid w:val="286D547B"/>
    <w:rsid w:val="286F2FA1"/>
    <w:rsid w:val="28771E56"/>
    <w:rsid w:val="28E76FDC"/>
    <w:rsid w:val="29051210"/>
    <w:rsid w:val="291E49C7"/>
    <w:rsid w:val="2927387C"/>
    <w:rsid w:val="292D0766"/>
    <w:rsid w:val="2939535D"/>
    <w:rsid w:val="295757E3"/>
    <w:rsid w:val="295D54F0"/>
    <w:rsid w:val="298C1931"/>
    <w:rsid w:val="29AE5D4B"/>
    <w:rsid w:val="29BB3FC4"/>
    <w:rsid w:val="29FC6AB7"/>
    <w:rsid w:val="29FD45DD"/>
    <w:rsid w:val="2A17569E"/>
    <w:rsid w:val="2A1F09F7"/>
    <w:rsid w:val="2A353D77"/>
    <w:rsid w:val="2A4144C9"/>
    <w:rsid w:val="2A783C63"/>
    <w:rsid w:val="2AC02468"/>
    <w:rsid w:val="2AC375D4"/>
    <w:rsid w:val="2AE412F9"/>
    <w:rsid w:val="2B0025D7"/>
    <w:rsid w:val="2B116592"/>
    <w:rsid w:val="2B1B2F6C"/>
    <w:rsid w:val="2B6C7C6C"/>
    <w:rsid w:val="2B7E34FB"/>
    <w:rsid w:val="2BA2368E"/>
    <w:rsid w:val="2BA2543C"/>
    <w:rsid w:val="2BC74EA2"/>
    <w:rsid w:val="2BDF21EC"/>
    <w:rsid w:val="2BEB6DE3"/>
    <w:rsid w:val="2BEE68D3"/>
    <w:rsid w:val="2BF81500"/>
    <w:rsid w:val="2C057779"/>
    <w:rsid w:val="2C1B6F9C"/>
    <w:rsid w:val="2C293467"/>
    <w:rsid w:val="2C35005E"/>
    <w:rsid w:val="2C387B4E"/>
    <w:rsid w:val="2C414C55"/>
    <w:rsid w:val="2C5C383D"/>
    <w:rsid w:val="2C6426F1"/>
    <w:rsid w:val="2C695F59"/>
    <w:rsid w:val="2C90798A"/>
    <w:rsid w:val="2CC55886"/>
    <w:rsid w:val="2CCF676A"/>
    <w:rsid w:val="2CF021D7"/>
    <w:rsid w:val="2CF25F4F"/>
    <w:rsid w:val="2D452523"/>
    <w:rsid w:val="2D5B1D46"/>
    <w:rsid w:val="2D610A81"/>
    <w:rsid w:val="2D915768"/>
    <w:rsid w:val="2DC21DC5"/>
    <w:rsid w:val="2DCC2C44"/>
    <w:rsid w:val="2DD65871"/>
    <w:rsid w:val="2DD83397"/>
    <w:rsid w:val="2DDE64D3"/>
    <w:rsid w:val="2DF87595"/>
    <w:rsid w:val="2DFA155F"/>
    <w:rsid w:val="2DFE26D1"/>
    <w:rsid w:val="2E0777D8"/>
    <w:rsid w:val="2E2508DD"/>
    <w:rsid w:val="2E50117F"/>
    <w:rsid w:val="2E6609A2"/>
    <w:rsid w:val="2E70537D"/>
    <w:rsid w:val="2EAB0485"/>
    <w:rsid w:val="2ECD0A22"/>
    <w:rsid w:val="2EF04710"/>
    <w:rsid w:val="2F0D7070"/>
    <w:rsid w:val="2F2D326E"/>
    <w:rsid w:val="2F38231B"/>
    <w:rsid w:val="2F462582"/>
    <w:rsid w:val="2F77098D"/>
    <w:rsid w:val="2F950E14"/>
    <w:rsid w:val="2FA71273"/>
    <w:rsid w:val="2FB7522E"/>
    <w:rsid w:val="2FC02334"/>
    <w:rsid w:val="301025E1"/>
    <w:rsid w:val="302723B3"/>
    <w:rsid w:val="30586A11"/>
    <w:rsid w:val="305B02AF"/>
    <w:rsid w:val="305F38FB"/>
    <w:rsid w:val="3062163D"/>
    <w:rsid w:val="306C7DC6"/>
    <w:rsid w:val="307373A7"/>
    <w:rsid w:val="309816C2"/>
    <w:rsid w:val="309A0DD7"/>
    <w:rsid w:val="30D20571"/>
    <w:rsid w:val="30DA5678"/>
    <w:rsid w:val="30DC13F0"/>
    <w:rsid w:val="30DF09C4"/>
    <w:rsid w:val="30E43E01"/>
    <w:rsid w:val="30F027A5"/>
    <w:rsid w:val="31456F95"/>
    <w:rsid w:val="315129B8"/>
    <w:rsid w:val="31603DCF"/>
    <w:rsid w:val="316311C9"/>
    <w:rsid w:val="319677F1"/>
    <w:rsid w:val="31B61C41"/>
    <w:rsid w:val="31D245A1"/>
    <w:rsid w:val="31E22A36"/>
    <w:rsid w:val="31F271C9"/>
    <w:rsid w:val="31F75DB5"/>
    <w:rsid w:val="31FB3AF8"/>
    <w:rsid w:val="32087FC3"/>
    <w:rsid w:val="320D7387"/>
    <w:rsid w:val="32425283"/>
    <w:rsid w:val="324C4353"/>
    <w:rsid w:val="32672F3B"/>
    <w:rsid w:val="327613D0"/>
    <w:rsid w:val="32933D30"/>
    <w:rsid w:val="32935ADE"/>
    <w:rsid w:val="32A0644D"/>
    <w:rsid w:val="32AB72CC"/>
    <w:rsid w:val="32AC094E"/>
    <w:rsid w:val="32BB6DE3"/>
    <w:rsid w:val="32C3337D"/>
    <w:rsid w:val="32E60EA2"/>
    <w:rsid w:val="32F742BF"/>
    <w:rsid w:val="32FD564D"/>
    <w:rsid w:val="3316226B"/>
    <w:rsid w:val="333F17C2"/>
    <w:rsid w:val="3344502A"/>
    <w:rsid w:val="3369683F"/>
    <w:rsid w:val="33810EEB"/>
    <w:rsid w:val="338418CB"/>
    <w:rsid w:val="33C65A3F"/>
    <w:rsid w:val="33DE547F"/>
    <w:rsid w:val="3434509F"/>
    <w:rsid w:val="34473024"/>
    <w:rsid w:val="34580D8D"/>
    <w:rsid w:val="349873DC"/>
    <w:rsid w:val="34AC732B"/>
    <w:rsid w:val="34D04DC8"/>
    <w:rsid w:val="352073D1"/>
    <w:rsid w:val="3529272A"/>
    <w:rsid w:val="354457B6"/>
    <w:rsid w:val="355E6877"/>
    <w:rsid w:val="35633E8E"/>
    <w:rsid w:val="35C91817"/>
    <w:rsid w:val="35D2691D"/>
    <w:rsid w:val="35D501BC"/>
    <w:rsid w:val="35DA2898"/>
    <w:rsid w:val="35F04E8D"/>
    <w:rsid w:val="36056CF3"/>
    <w:rsid w:val="360C62D3"/>
    <w:rsid w:val="36343134"/>
    <w:rsid w:val="364041CF"/>
    <w:rsid w:val="366E2AEA"/>
    <w:rsid w:val="36851BE2"/>
    <w:rsid w:val="368A544A"/>
    <w:rsid w:val="36A04C6E"/>
    <w:rsid w:val="36A24542"/>
    <w:rsid w:val="36AC53C0"/>
    <w:rsid w:val="36D30B9F"/>
    <w:rsid w:val="36FA25D0"/>
    <w:rsid w:val="374101FF"/>
    <w:rsid w:val="375F0685"/>
    <w:rsid w:val="376E2676"/>
    <w:rsid w:val="37704A11"/>
    <w:rsid w:val="379C5435"/>
    <w:rsid w:val="37C115C2"/>
    <w:rsid w:val="37C624B2"/>
    <w:rsid w:val="38196A86"/>
    <w:rsid w:val="381C20D2"/>
    <w:rsid w:val="38211DDE"/>
    <w:rsid w:val="382B3DAC"/>
    <w:rsid w:val="382F1BF9"/>
    <w:rsid w:val="38367638"/>
    <w:rsid w:val="38740160"/>
    <w:rsid w:val="38FA2D16"/>
    <w:rsid w:val="392431AB"/>
    <w:rsid w:val="392B2E21"/>
    <w:rsid w:val="393671C3"/>
    <w:rsid w:val="3942025E"/>
    <w:rsid w:val="39567866"/>
    <w:rsid w:val="39882115"/>
    <w:rsid w:val="39902D77"/>
    <w:rsid w:val="39B76556"/>
    <w:rsid w:val="39C62C3D"/>
    <w:rsid w:val="39C96289"/>
    <w:rsid w:val="39D32C64"/>
    <w:rsid w:val="39EE5CF0"/>
    <w:rsid w:val="3A5E4C24"/>
    <w:rsid w:val="3A685AA2"/>
    <w:rsid w:val="3A7D77A0"/>
    <w:rsid w:val="3A7E7074"/>
    <w:rsid w:val="3AAA60BB"/>
    <w:rsid w:val="3AC52EF5"/>
    <w:rsid w:val="3ACC6031"/>
    <w:rsid w:val="3AEC0481"/>
    <w:rsid w:val="3AEE244B"/>
    <w:rsid w:val="3AFB6916"/>
    <w:rsid w:val="3AFD268F"/>
    <w:rsid w:val="3B131EB2"/>
    <w:rsid w:val="3B1F7527"/>
    <w:rsid w:val="3B6B1745"/>
    <w:rsid w:val="3B6D3E63"/>
    <w:rsid w:val="3B806E1C"/>
    <w:rsid w:val="3B8406BA"/>
    <w:rsid w:val="3B9D352A"/>
    <w:rsid w:val="3BA66882"/>
    <w:rsid w:val="3BB053C8"/>
    <w:rsid w:val="3BB56AC5"/>
    <w:rsid w:val="3BBC42F8"/>
    <w:rsid w:val="3BF256A5"/>
    <w:rsid w:val="3C0161AE"/>
    <w:rsid w:val="3C065573"/>
    <w:rsid w:val="3C2B322B"/>
    <w:rsid w:val="3C3C0F95"/>
    <w:rsid w:val="3C850B8E"/>
    <w:rsid w:val="3CA56B3A"/>
    <w:rsid w:val="3CAD07EE"/>
    <w:rsid w:val="3CCC056A"/>
    <w:rsid w:val="3CFE4AEE"/>
    <w:rsid w:val="3D086084"/>
    <w:rsid w:val="3D1244A5"/>
    <w:rsid w:val="3D1E069A"/>
    <w:rsid w:val="3D22462E"/>
    <w:rsid w:val="3D361E88"/>
    <w:rsid w:val="3D3B124C"/>
    <w:rsid w:val="3D672041"/>
    <w:rsid w:val="3D7529B0"/>
    <w:rsid w:val="3D931088"/>
    <w:rsid w:val="3DA91236"/>
    <w:rsid w:val="3DAE7C70"/>
    <w:rsid w:val="3DE25B6C"/>
    <w:rsid w:val="3DE43692"/>
    <w:rsid w:val="3E1C72D0"/>
    <w:rsid w:val="3E7569E0"/>
    <w:rsid w:val="3E7762B4"/>
    <w:rsid w:val="3E7C38CA"/>
    <w:rsid w:val="3EAA6689"/>
    <w:rsid w:val="3EB05C6A"/>
    <w:rsid w:val="3ECF4342"/>
    <w:rsid w:val="3EF94F1B"/>
    <w:rsid w:val="3F057D64"/>
    <w:rsid w:val="3F0A537A"/>
    <w:rsid w:val="3F19736B"/>
    <w:rsid w:val="3F204B9E"/>
    <w:rsid w:val="3F3348D1"/>
    <w:rsid w:val="3F3E6DD2"/>
    <w:rsid w:val="3F4E4D93"/>
    <w:rsid w:val="3F634A8A"/>
    <w:rsid w:val="3F7520AA"/>
    <w:rsid w:val="3F9A45A3"/>
    <w:rsid w:val="3FA01B1A"/>
    <w:rsid w:val="3FF73B50"/>
    <w:rsid w:val="40063D93"/>
    <w:rsid w:val="40181D19"/>
    <w:rsid w:val="405C1C05"/>
    <w:rsid w:val="40642868"/>
    <w:rsid w:val="40831CAD"/>
    <w:rsid w:val="40952AB4"/>
    <w:rsid w:val="40953369"/>
    <w:rsid w:val="40E7167E"/>
    <w:rsid w:val="40F40090"/>
    <w:rsid w:val="40FC0CF2"/>
    <w:rsid w:val="40FC6F44"/>
    <w:rsid w:val="41004C87"/>
    <w:rsid w:val="41432DC5"/>
    <w:rsid w:val="414F1B7B"/>
    <w:rsid w:val="41782A6F"/>
    <w:rsid w:val="41AA2E44"/>
    <w:rsid w:val="41BF069E"/>
    <w:rsid w:val="41D41C6F"/>
    <w:rsid w:val="41E719A3"/>
    <w:rsid w:val="421A3B26"/>
    <w:rsid w:val="42366486"/>
    <w:rsid w:val="423A41C8"/>
    <w:rsid w:val="423A5F76"/>
    <w:rsid w:val="423D0525"/>
    <w:rsid w:val="42417305"/>
    <w:rsid w:val="42424E2B"/>
    <w:rsid w:val="426E79CE"/>
    <w:rsid w:val="42701998"/>
    <w:rsid w:val="42813BA5"/>
    <w:rsid w:val="42975177"/>
    <w:rsid w:val="42B63434"/>
    <w:rsid w:val="42BC2E2F"/>
    <w:rsid w:val="42D77C69"/>
    <w:rsid w:val="43234C5C"/>
    <w:rsid w:val="43727992"/>
    <w:rsid w:val="438F22F2"/>
    <w:rsid w:val="43AD2778"/>
    <w:rsid w:val="43AD4526"/>
    <w:rsid w:val="44114AB5"/>
    <w:rsid w:val="4412319C"/>
    <w:rsid w:val="441D5B50"/>
    <w:rsid w:val="44782D86"/>
    <w:rsid w:val="449F6565"/>
    <w:rsid w:val="44B55D88"/>
    <w:rsid w:val="44C164DB"/>
    <w:rsid w:val="44C67F95"/>
    <w:rsid w:val="44F92119"/>
    <w:rsid w:val="44FC5765"/>
    <w:rsid w:val="45124F88"/>
    <w:rsid w:val="455C26A8"/>
    <w:rsid w:val="4565330A"/>
    <w:rsid w:val="45725A27"/>
    <w:rsid w:val="45796DB6"/>
    <w:rsid w:val="457B2B2E"/>
    <w:rsid w:val="458A2D71"/>
    <w:rsid w:val="459260C9"/>
    <w:rsid w:val="45961716"/>
    <w:rsid w:val="45CD7101"/>
    <w:rsid w:val="45E22BAD"/>
    <w:rsid w:val="460743C1"/>
    <w:rsid w:val="46207231"/>
    <w:rsid w:val="46256F3D"/>
    <w:rsid w:val="466A4950"/>
    <w:rsid w:val="46955E71"/>
    <w:rsid w:val="46BD2CD2"/>
    <w:rsid w:val="46CE1383"/>
    <w:rsid w:val="46D63D94"/>
    <w:rsid w:val="46DC75FC"/>
    <w:rsid w:val="46E22739"/>
    <w:rsid w:val="46F74436"/>
    <w:rsid w:val="46F801AE"/>
    <w:rsid w:val="46FA5CD4"/>
    <w:rsid w:val="47043556"/>
    <w:rsid w:val="47134FE8"/>
    <w:rsid w:val="478A34FC"/>
    <w:rsid w:val="478F0B12"/>
    <w:rsid w:val="47B95B8F"/>
    <w:rsid w:val="47D1012A"/>
    <w:rsid w:val="47D77DC3"/>
    <w:rsid w:val="47D91D8D"/>
    <w:rsid w:val="47E0136E"/>
    <w:rsid w:val="48036E0A"/>
    <w:rsid w:val="482C45B3"/>
    <w:rsid w:val="482E20D9"/>
    <w:rsid w:val="48651873"/>
    <w:rsid w:val="48711A58"/>
    <w:rsid w:val="487F2935"/>
    <w:rsid w:val="48B972F3"/>
    <w:rsid w:val="48D82045"/>
    <w:rsid w:val="49261002"/>
    <w:rsid w:val="494B0A69"/>
    <w:rsid w:val="496658A3"/>
    <w:rsid w:val="49724248"/>
    <w:rsid w:val="498B70B7"/>
    <w:rsid w:val="498D72D3"/>
    <w:rsid w:val="49995C78"/>
    <w:rsid w:val="49A60395"/>
    <w:rsid w:val="49BF4FB3"/>
    <w:rsid w:val="49D7054F"/>
    <w:rsid w:val="49E62540"/>
    <w:rsid w:val="49F25388"/>
    <w:rsid w:val="4A45195C"/>
    <w:rsid w:val="4A6A6325"/>
    <w:rsid w:val="4A6E0EB3"/>
    <w:rsid w:val="4A78588E"/>
    <w:rsid w:val="4A954692"/>
    <w:rsid w:val="4A977AF4"/>
    <w:rsid w:val="4AA04DE4"/>
    <w:rsid w:val="4AAA7A11"/>
    <w:rsid w:val="4ACF1226"/>
    <w:rsid w:val="4ADD7DE7"/>
    <w:rsid w:val="4B0C4228"/>
    <w:rsid w:val="4B2477C4"/>
    <w:rsid w:val="4B49722A"/>
    <w:rsid w:val="4B887D52"/>
    <w:rsid w:val="4B8B15F1"/>
    <w:rsid w:val="4B9C1A50"/>
    <w:rsid w:val="4BA206E8"/>
    <w:rsid w:val="4BA91A77"/>
    <w:rsid w:val="4BAD77B9"/>
    <w:rsid w:val="4BBC17AA"/>
    <w:rsid w:val="4BC52D55"/>
    <w:rsid w:val="4BCB5E91"/>
    <w:rsid w:val="4BCE772F"/>
    <w:rsid w:val="4C1635B0"/>
    <w:rsid w:val="4C1A4723"/>
    <w:rsid w:val="4C1E2465"/>
    <w:rsid w:val="4C2C2DD4"/>
    <w:rsid w:val="4C405D8D"/>
    <w:rsid w:val="4C561BFF"/>
    <w:rsid w:val="4C570EAE"/>
    <w:rsid w:val="4C8D1B15"/>
    <w:rsid w:val="4CC748AA"/>
    <w:rsid w:val="4CDD5E7C"/>
    <w:rsid w:val="4CF8129A"/>
    <w:rsid w:val="4D5C3245"/>
    <w:rsid w:val="4D8B3B2A"/>
    <w:rsid w:val="4DA62712"/>
    <w:rsid w:val="4DFA2A5E"/>
    <w:rsid w:val="4E035DB6"/>
    <w:rsid w:val="4E047438"/>
    <w:rsid w:val="4E2B2C17"/>
    <w:rsid w:val="4E3715BC"/>
    <w:rsid w:val="4E550D53"/>
    <w:rsid w:val="4E604FB7"/>
    <w:rsid w:val="4E636855"/>
    <w:rsid w:val="4E742810"/>
    <w:rsid w:val="4E870795"/>
    <w:rsid w:val="4E8A2033"/>
    <w:rsid w:val="4EB26E94"/>
    <w:rsid w:val="4EC866B8"/>
    <w:rsid w:val="4EEF633A"/>
    <w:rsid w:val="4F1813ED"/>
    <w:rsid w:val="4F5A7C58"/>
    <w:rsid w:val="4F5F0DCA"/>
    <w:rsid w:val="4F6C1739"/>
    <w:rsid w:val="4F8E16AF"/>
    <w:rsid w:val="4F96393F"/>
    <w:rsid w:val="4FB63413"/>
    <w:rsid w:val="4FF97471"/>
    <w:rsid w:val="50146059"/>
    <w:rsid w:val="50395ABF"/>
    <w:rsid w:val="503E6C32"/>
    <w:rsid w:val="50591CBD"/>
    <w:rsid w:val="50630D8E"/>
    <w:rsid w:val="50680152"/>
    <w:rsid w:val="508F3931"/>
    <w:rsid w:val="50A70C7B"/>
    <w:rsid w:val="50C11611"/>
    <w:rsid w:val="50E33C7D"/>
    <w:rsid w:val="50E517A3"/>
    <w:rsid w:val="50E84DEF"/>
    <w:rsid w:val="50EC2B32"/>
    <w:rsid w:val="50F814D6"/>
    <w:rsid w:val="51053BF3"/>
    <w:rsid w:val="512F0C70"/>
    <w:rsid w:val="51450494"/>
    <w:rsid w:val="515A3F3F"/>
    <w:rsid w:val="515D57DD"/>
    <w:rsid w:val="516B614C"/>
    <w:rsid w:val="51821F5E"/>
    <w:rsid w:val="5196484B"/>
    <w:rsid w:val="519A258E"/>
    <w:rsid w:val="51AC0513"/>
    <w:rsid w:val="51B00003"/>
    <w:rsid w:val="51C92E73"/>
    <w:rsid w:val="51C969CF"/>
    <w:rsid w:val="51D11D27"/>
    <w:rsid w:val="51E27A91"/>
    <w:rsid w:val="521D4F6D"/>
    <w:rsid w:val="5245699D"/>
    <w:rsid w:val="524F3D6B"/>
    <w:rsid w:val="526813EF"/>
    <w:rsid w:val="528B0128"/>
    <w:rsid w:val="52E57838"/>
    <w:rsid w:val="536C61AC"/>
    <w:rsid w:val="537F5EDF"/>
    <w:rsid w:val="538057B3"/>
    <w:rsid w:val="53AB6CD4"/>
    <w:rsid w:val="53C90F08"/>
    <w:rsid w:val="53E61ABA"/>
    <w:rsid w:val="53F02939"/>
    <w:rsid w:val="542E16B3"/>
    <w:rsid w:val="545F7ABE"/>
    <w:rsid w:val="54625F54"/>
    <w:rsid w:val="54AD6A7C"/>
    <w:rsid w:val="54BA6AA3"/>
    <w:rsid w:val="54C65448"/>
    <w:rsid w:val="54ED6E78"/>
    <w:rsid w:val="54F14BBA"/>
    <w:rsid w:val="55202DAA"/>
    <w:rsid w:val="55913CA7"/>
    <w:rsid w:val="55A734CB"/>
    <w:rsid w:val="56064695"/>
    <w:rsid w:val="561C5C67"/>
    <w:rsid w:val="561F3061"/>
    <w:rsid w:val="56B539C6"/>
    <w:rsid w:val="56D77DE0"/>
    <w:rsid w:val="570D55B0"/>
    <w:rsid w:val="57217F7A"/>
    <w:rsid w:val="573C40E7"/>
    <w:rsid w:val="57556FB3"/>
    <w:rsid w:val="576B22D6"/>
    <w:rsid w:val="57961A49"/>
    <w:rsid w:val="57C2283E"/>
    <w:rsid w:val="57D04F5B"/>
    <w:rsid w:val="57E24C8E"/>
    <w:rsid w:val="581D7A74"/>
    <w:rsid w:val="582B03E3"/>
    <w:rsid w:val="582E3A30"/>
    <w:rsid w:val="583354EA"/>
    <w:rsid w:val="585A65D3"/>
    <w:rsid w:val="586A0CB6"/>
    <w:rsid w:val="589A7317"/>
    <w:rsid w:val="58C919AA"/>
    <w:rsid w:val="5900361E"/>
    <w:rsid w:val="590649AC"/>
    <w:rsid w:val="590F1AB3"/>
    <w:rsid w:val="593B4656"/>
    <w:rsid w:val="5947124D"/>
    <w:rsid w:val="5975743C"/>
    <w:rsid w:val="59A85A64"/>
    <w:rsid w:val="59A96A1E"/>
    <w:rsid w:val="59D14FBA"/>
    <w:rsid w:val="5A307F33"/>
    <w:rsid w:val="5A606D0E"/>
    <w:rsid w:val="5A6E2809"/>
    <w:rsid w:val="5AA601F5"/>
    <w:rsid w:val="5AC51321"/>
    <w:rsid w:val="5AC62645"/>
    <w:rsid w:val="5AD52888"/>
    <w:rsid w:val="5AD76600"/>
    <w:rsid w:val="5ADC30C6"/>
    <w:rsid w:val="5AEF2DFF"/>
    <w:rsid w:val="5AF34ABD"/>
    <w:rsid w:val="5AF70A51"/>
    <w:rsid w:val="5AF947C9"/>
    <w:rsid w:val="5B13515F"/>
    <w:rsid w:val="5B2335F4"/>
    <w:rsid w:val="5B280C0A"/>
    <w:rsid w:val="5B3D3F8A"/>
    <w:rsid w:val="5B4B66A7"/>
    <w:rsid w:val="5B667984"/>
    <w:rsid w:val="5B6B6D49"/>
    <w:rsid w:val="5B9444F1"/>
    <w:rsid w:val="5BC30933"/>
    <w:rsid w:val="5BCF72D8"/>
    <w:rsid w:val="5BE32D83"/>
    <w:rsid w:val="5C0C052C"/>
    <w:rsid w:val="5C1E200D"/>
    <w:rsid w:val="5C3929A3"/>
    <w:rsid w:val="5C423F4D"/>
    <w:rsid w:val="5C6B34A4"/>
    <w:rsid w:val="5C86208C"/>
    <w:rsid w:val="5C8E0F41"/>
    <w:rsid w:val="5C910A31"/>
    <w:rsid w:val="5CB0535B"/>
    <w:rsid w:val="5CBA7173"/>
    <w:rsid w:val="5CBD5382"/>
    <w:rsid w:val="5CE46DB3"/>
    <w:rsid w:val="5CF525C4"/>
    <w:rsid w:val="5CFD7E74"/>
    <w:rsid w:val="5D301FF8"/>
    <w:rsid w:val="5D740137"/>
    <w:rsid w:val="5D775E79"/>
    <w:rsid w:val="5D8F31C2"/>
    <w:rsid w:val="5DA30A1C"/>
    <w:rsid w:val="5DAB78D0"/>
    <w:rsid w:val="5DB449D7"/>
    <w:rsid w:val="5DE80B25"/>
    <w:rsid w:val="5E0D2339"/>
    <w:rsid w:val="5E2A2EEB"/>
    <w:rsid w:val="5E4F64AE"/>
    <w:rsid w:val="5E525F9E"/>
    <w:rsid w:val="5E652175"/>
    <w:rsid w:val="5E7A5C21"/>
    <w:rsid w:val="5E954A0B"/>
    <w:rsid w:val="5EF808F3"/>
    <w:rsid w:val="5F1A2F60"/>
    <w:rsid w:val="5F2142EE"/>
    <w:rsid w:val="5F221E14"/>
    <w:rsid w:val="5F2E6A0B"/>
    <w:rsid w:val="5F337B7D"/>
    <w:rsid w:val="5F7A1C50"/>
    <w:rsid w:val="5F7F1015"/>
    <w:rsid w:val="5F85487D"/>
    <w:rsid w:val="5FA36AB1"/>
    <w:rsid w:val="5FCB425A"/>
    <w:rsid w:val="5FCD1D80"/>
    <w:rsid w:val="5FD575A0"/>
    <w:rsid w:val="5FE86BBA"/>
    <w:rsid w:val="5FEB66AA"/>
    <w:rsid w:val="5FED41D0"/>
    <w:rsid w:val="60067040"/>
    <w:rsid w:val="600D03CE"/>
    <w:rsid w:val="6017749F"/>
    <w:rsid w:val="602A2D2E"/>
    <w:rsid w:val="604A1623"/>
    <w:rsid w:val="60681AA9"/>
    <w:rsid w:val="609E371C"/>
    <w:rsid w:val="60AC5E39"/>
    <w:rsid w:val="60DB04CD"/>
    <w:rsid w:val="61077514"/>
    <w:rsid w:val="617F70AA"/>
    <w:rsid w:val="61842912"/>
    <w:rsid w:val="61930DA7"/>
    <w:rsid w:val="61AA03D0"/>
    <w:rsid w:val="61C805F8"/>
    <w:rsid w:val="61F77588"/>
    <w:rsid w:val="61FA2BD4"/>
    <w:rsid w:val="62467BC8"/>
    <w:rsid w:val="62514EEA"/>
    <w:rsid w:val="628030DA"/>
    <w:rsid w:val="62D17DD9"/>
    <w:rsid w:val="62FD472A"/>
    <w:rsid w:val="63043D0B"/>
    <w:rsid w:val="63065CD5"/>
    <w:rsid w:val="630F26B0"/>
    <w:rsid w:val="630F3D4F"/>
    <w:rsid w:val="634B7B8C"/>
    <w:rsid w:val="638210D3"/>
    <w:rsid w:val="63860BC4"/>
    <w:rsid w:val="63B3128D"/>
    <w:rsid w:val="64395C36"/>
    <w:rsid w:val="64430863"/>
    <w:rsid w:val="64656A2B"/>
    <w:rsid w:val="648570CD"/>
    <w:rsid w:val="649317EA"/>
    <w:rsid w:val="64B81251"/>
    <w:rsid w:val="64D836A1"/>
    <w:rsid w:val="64E04304"/>
    <w:rsid w:val="64EA5182"/>
    <w:rsid w:val="651A5C23"/>
    <w:rsid w:val="65336B29"/>
    <w:rsid w:val="65474383"/>
    <w:rsid w:val="658E3D60"/>
    <w:rsid w:val="65D8147F"/>
    <w:rsid w:val="661324B7"/>
    <w:rsid w:val="665054B9"/>
    <w:rsid w:val="668B64F1"/>
    <w:rsid w:val="668F4233"/>
    <w:rsid w:val="66A001EE"/>
    <w:rsid w:val="66A80E51"/>
    <w:rsid w:val="66B21CD0"/>
    <w:rsid w:val="66C7577B"/>
    <w:rsid w:val="66CD6B09"/>
    <w:rsid w:val="66D71736"/>
    <w:rsid w:val="66E14363"/>
    <w:rsid w:val="66EA6A9E"/>
    <w:rsid w:val="6703077D"/>
    <w:rsid w:val="67087B42"/>
    <w:rsid w:val="67092027"/>
    <w:rsid w:val="672506F4"/>
    <w:rsid w:val="673152EA"/>
    <w:rsid w:val="673E5311"/>
    <w:rsid w:val="676C6322"/>
    <w:rsid w:val="67A7735B"/>
    <w:rsid w:val="67D22629"/>
    <w:rsid w:val="68093B71"/>
    <w:rsid w:val="681E586F"/>
    <w:rsid w:val="682B1D3A"/>
    <w:rsid w:val="682D7860"/>
    <w:rsid w:val="68550B65"/>
    <w:rsid w:val="68570D81"/>
    <w:rsid w:val="6864524C"/>
    <w:rsid w:val="6874548F"/>
    <w:rsid w:val="688B4586"/>
    <w:rsid w:val="68F465CF"/>
    <w:rsid w:val="68F55EA4"/>
    <w:rsid w:val="69117181"/>
    <w:rsid w:val="69280027"/>
    <w:rsid w:val="69561038"/>
    <w:rsid w:val="696F20FA"/>
    <w:rsid w:val="69907329"/>
    <w:rsid w:val="6994390F"/>
    <w:rsid w:val="69C42446"/>
    <w:rsid w:val="69D16911"/>
    <w:rsid w:val="69E228CC"/>
    <w:rsid w:val="69EE1271"/>
    <w:rsid w:val="69FA0715"/>
    <w:rsid w:val="6A0445F0"/>
    <w:rsid w:val="6A6652AB"/>
    <w:rsid w:val="6A6D6639"/>
    <w:rsid w:val="6A771266"/>
    <w:rsid w:val="6AD55F8D"/>
    <w:rsid w:val="6AE94799"/>
    <w:rsid w:val="6B0E4AD2"/>
    <w:rsid w:val="6B4E646B"/>
    <w:rsid w:val="6B4F21E3"/>
    <w:rsid w:val="6B594E10"/>
    <w:rsid w:val="6B5E5F82"/>
    <w:rsid w:val="6B715CB5"/>
    <w:rsid w:val="6B7B4D86"/>
    <w:rsid w:val="6BB34520"/>
    <w:rsid w:val="6BF568E6"/>
    <w:rsid w:val="6C114B33"/>
    <w:rsid w:val="6C1A634D"/>
    <w:rsid w:val="6C5555D7"/>
    <w:rsid w:val="6C557385"/>
    <w:rsid w:val="6C7E26F9"/>
    <w:rsid w:val="6C951E77"/>
    <w:rsid w:val="6CB26586"/>
    <w:rsid w:val="6CF03552"/>
    <w:rsid w:val="6D140FEE"/>
    <w:rsid w:val="6D374F86"/>
    <w:rsid w:val="6D390A55"/>
    <w:rsid w:val="6D5238C5"/>
    <w:rsid w:val="6D54667A"/>
    <w:rsid w:val="6D557941"/>
    <w:rsid w:val="6D5E495F"/>
    <w:rsid w:val="6D815849"/>
    <w:rsid w:val="6DC36570"/>
    <w:rsid w:val="6DC742B3"/>
    <w:rsid w:val="6DC9627D"/>
    <w:rsid w:val="6DCC3677"/>
    <w:rsid w:val="6DD644F6"/>
    <w:rsid w:val="6E281775"/>
    <w:rsid w:val="6E315BD0"/>
    <w:rsid w:val="6E4678CD"/>
    <w:rsid w:val="6E731D44"/>
    <w:rsid w:val="6E7F64B0"/>
    <w:rsid w:val="6E9A3775"/>
    <w:rsid w:val="6EA75E92"/>
    <w:rsid w:val="6EB81E4D"/>
    <w:rsid w:val="6EBD1212"/>
    <w:rsid w:val="6ECD761C"/>
    <w:rsid w:val="6F15104E"/>
    <w:rsid w:val="6F1E6154"/>
    <w:rsid w:val="6F3E05A4"/>
    <w:rsid w:val="6F800BBD"/>
    <w:rsid w:val="6F885CC3"/>
    <w:rsid w:val="6FCA3E1F"/>
    <w:rsid w:val="6FF173C5"/>
    <w:rsid w:val="701337DF"/>
    <w:rsid w:val="701B2694"/>
    <w:rsid w:val="701B6B38"/>
    <w:rsid w:val="703B2D36"/>
    <w:rsid w:val="708446DD"/>
    <w:rsid w:val="70893AA1"/>
    <w:rsid w:val="70952446"/>
    <w:rsid w:val="70967F6C"/>
    <w:rsid w:val="70F03B20"/>
    <w:rsid w:val="70F353BF"/>
    <w:rsid w:val="70F4419F"/>
    <w:rsid w:val="711F4406"/>
    <w:rsid w:val="7120731A"/>
    <w:rsid w:val="712437CA"/>
    <w:rsid w:val="717604C9"/>
    <w:rsid w:val="71973F9C"/>
    <w:rsid w:val="71CF3736"/>
    <w:rsid w:val="71EA4A14"/>
    <w:rsid w:val="71EF5B86"/>
    <w:rsid w:val="71FD64F5"/>
    <w:rsid w:val="72035AD5"/>
    <w:rsid w:val="72343EE1"/>
    <w:rsid w:val="723F4D5F"/>
    <w:rsid w:val="72E651DB"/>
    <w:rsid w:val="72EB27F1"/>
    <w:rsid w:val="72F21DD2"/>
    <w:rsid w:val="730E4732"/>
    <w:rsid w:val="73124222"/>
    <w:rsid w:val="731F693F"/>
    <w:rsid w:val="73426189"/>
    <w:rsid w:val="73530396"/>
    <w:rsid w:val="735E7467"/>
    <w:rsid w:val="735F4F8D"/>
    <w:rsid w:val="736B56E0"/>
    <w:rsid w:val="737C5B3F"/>
    <w:rsid w:val="73D47729"/>
    <w:rsid w:val="73D634A1"/>
    <w:rsid w:val="73E21E46"/>
    <w:rsid w:val="7467234B"/>
    <w:rsid w:val="74714F78"/>
    <w:rsid w:val="74934EEE"/>
    <w:rsid w:val="74AA048A"/>
    <w:rsid w:val="74C23A26"/>
    <w:rsid w:val="74C4154C"/>
    <w:rsid w:val="74FF68C6"/>
    <w:rsid w:val="751C1388"/>
    <w:rsid w:val="75287D2D"/>
    <w:rsid w:val="75355FA6"/>
    <w:rsid w:val="755A3038"/>
    <w:rsid w:val="75680129"/>
    <w:rsid w:val="756E14B8"/>
    <w:rsid w:val="75705230"/>
    <w:rsid w:val="757A60AE"/>
    <w:rsid w:val="75970A0E"/>
    <w:rsid w:val="75B07D22"/>
    <w:rsid w:val="75B710B1"/>
    <w:rsid w:val="75BC66C7"/>
    <w:rsid w:val="75CF01A8"/>
    <w:rsid w:val="75F61BD9"/>
    <w:rsid w:val="763C15B6"/>
    <w:rsid w:val="76650B0D"/>
    <w:rsid w:val="766926EE"/>
    <w:rsid w:val="76AA29C3"/>
    <w:rsid w:val="76B626AB"/>
    <w:rsid w:val="76DD68F5"/>
    <w:rsid w:val="76E25CB9"/>
    <w:rsid w:val="76F81981"/>
    <w:rsid w:val="771340C5"/>
    <w:rsid w:val="77175742"/>
    <w:rsid w:val="77183DD1"/>
    <w:rsid w:val="77297D8C"/>
    <w:rsid w:val="772C162A"/>
    <w:rsid w:val="773C186D"/>
    <w:rsid w:val="774B1AB0"/>
    <w:rsid w:val="77505319"/>
    <w:rsid w:val="77784870"/>
    <w:rsid w:val="77CE4490"/>
    <w:rsid w:val="77D70DE3"/>
    <w:rsid w:val="78591FAB"/>
    <w:rsid w:val="78794AA1"/>
    <w:rsid w:val="78872FBC"/>
    <w:rsid w:val="78BB60F7"/>
    <w:rsid w:val="78C80EDF"/>
    <w:rsid w:val="78EA52F9"/>
    <w:rsid w:val="78F9378E"/>
    <w:rsid w:val="790F6B0E"/>
    <w:rsid w:val="791C6D05"/>
    <w:rsid w:val="793F73F3"/>
    <w:rsid w:val="79894B12"/>
    <w:rsid w:val="798B6ADC"/>
    <w:rsid w:val="79993162"/>
    <w:rsid w:val="79BD2A0E"/>
    <w:rsid w:val="79BF22E2"/>
    <w:rsid w:val="79C21DD2"/>
    <w:rsid w:val="7A1A1C0E"/>
    <w:rsid w:val="7A230AC3"/>
    <w:rsid w:val="7A2D7B93"/>
    <w:rsid w:val="7A682979"/>
    <w:rsid w:val="7A707A80"/>
    <w:rsid w:val="7A807CC3"/>
    <w:rsid w:val="7A8A0B42"/>
    <w:rsid w:val="7A9E283F"/>
    <w:rsid w:val="7B0C77A9"/>
    <w:rsid w:val="7B1544B5"/>
    <w:rsid w:val="7B3B008E"/>
    <w:rsid w:val="7B902188"/>
    <w:rsid w:val="7BA7127F"/>
    <w:rsid w:val="7BAE6AB2"/>
    <w:rsid w:val="7BBA5457"/>
    <w:rsid w:val="7BD76009"/>
    <w:rsid w:val="7BF070CA"/>
    <w:rsid w:val="7BF546E1"/>
    <w:rsid w:val="7C030BAC"/>
    <w:rsid w:val="7C127041"/>
    <w:rsid w:val="7C217284"/>
    <w:rsid w:val="7C374CF9"/>
    <w:rsid w:val="7C375325"/>
    <w:rsid w:val="7C574A54"/>
    <w:rsid w:val="7C596A1E"/>
    <w:rsid w:val="7C95557C"/>
    <w:rsid w:val="7CC52305"/>
    <w:rsid w:val="7CE02C9B"/>
    <w:rsid w:val="7D036989"/>
    <w:rsid w:val="7D146DE8"/>
    <w:rsid w:val="7D1D5C9D"/>
    <w:rsid w:val="7D1F7C67"/>
    <w:rsid w:val="7D4C6582"/>
    <w:rsid w:val="7D553689"/>
    <w:rsid w:val="7D6A07B6"/>
    <w:rsid w:val="7D747887"/>
    <w:rsid w:val="7DBF1F3F"/>
    <w:rsid w:val="7DC10D1E"/>
    <w:rsid w:val="7DD6409E"/>
    <w:rsid w:val="7DFA5FDE"/>
    <w:rsid w:val="7E105802"/>
    <w:rsid w:val="7E2E5C88"/>
    <w:rsid w:val="7E394D59"/>
    <w:rsid w:val="7E3A462D"/>
    <w:rsid w:val="7E4234E1"/>
    <w:rsid w:val="7E5356EF"/>
    <w:rsid w:val="7E927FC5"/>
    <w:rsid w:val="7EB919F5"/>
    <w:rsid w:val="7EC64112"/>
    <w:rsid w:val="7ED226E4"/>
    <w:rsid w:val="7F076C05"/>
    <w:rsid w:val="7F1C3D32"/>
    <w:rsid w:val="7F3D43D5"/>
    <w:rsid w:val="7F437511"/>
    <w:rsid w:val="7F594F87"/>
    <w:rsid w:val="7F5B0CFF"/>
    <w:rsid w:val="7F792F33"/>
    <w:rsid w:val="7FE02FB2"/>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Quote"/>
    <w:basedOn w:val="1"/>
    <w:next w:val="1"/>
    <w:qFormat/>
    <w:uiPriority w:val="99"/>
    <w:rPr>
      <w:rFonts w:ascii="Calibri" w:hAnsi="Calibri" w:cs="Calibri"/>
      <w:i/>
      <w:iCs/>
      <w:color w:val="000000"/>
      <w:sz w:val="22"/>
      <w:szCs w:val="22"/>
    </w:rPr>
  </w:style>
  <w:style w:type="paragraph" w:styleId="7">
    <w:name w:val="Normal Indent"/>
    <w:basedOn w:val="1"/>
    <w:qFormat/>
    <w:uiPriority w:val="0"/>
    <w:pPr>
      <w:ind w:firstLine="420"/>
    </w:pPr>
    <w:rPr>
      <w:rFonts w:eastAsia="宋体"/>
    </w:rPr>
  </w:style>
  <w:style w:type="paragraph" w:styleId="8">
    <w:name w:val="annotation text"/>
    <w:basedOn w:val="1"/>
    <w:link w:val="25"/>
    <w:qFormat/>
    <w:uiPriority w:val="0"/>
    <w:pPr>
      <w:jc w:val="left"/>
    </w:pPr>
  </w:style>
  <w:style w:type="paragraph" w:styleId="9">
    <w:name w:val="Body Text Indent"/>
    <w:basedOn w:val="1"/>
    <w:qFormat/>
    <w:uiPriority w:val="0"/>
    <w:pPr>
      <w:ind w:firstLine="630"/>
    </w:pPr>
    <w:rPr>
      <w:sz w:val="32"/>
      <w:szCs w:val="20"/>
    </w:rPr>
  </w:style>
  <w:style w:type="paragraph" w:styleId="10">
    <w:name w:val="Plain Text"/>
    <w:basedOn w:val="1"/>
    <w:qFormat/>
    <w:uiPriority w:val="0"/>
    <w:pPr>
      <w:autoSpaceDE w:val="0"/>
      <w:autoSpaceDN w:val="0"/>
      <w:adjustRightInd w:val="0"/>
    </w:pPr>
    <w:rPr>
      <w:rFonts w:ascii="宋体" w:hAnsi="Tms Rmn"/>
      <w:kern w:val="0"/>
      <w:szCs w:val="20"/>
    </w:rPr>
  </w:style>
  <w:style w:type="paragraph" w:styleId="11">
    <w:name w:val="Balloon Text"/>
    <w:basedOn w:val="1"/>
    <w:link w:val="24"/>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5">
    <w:name w:val="Normal (Web)"/>
    <w:basedOn w:val="1"/>
    <w:qFormat/>
    <w:uiPriority w:val="0"/>
    <w:pPr>
      <w:spacing w:beforeAutospacing="1" w:afterAutospacing="1"/>
      <w:jc w:val="left"/>
    </w:pPr>
    <w:rPr>
      <w:rFonts w:cs="Times New Roman"/>
      <w:kern w:val="0"/>
      <w:sz w:val="24"/>
    </w:rPr>
  </w:style>
  <w:style w:type="paragraph" w:styleId="16">
    <w:name w:val="annotation subject"/>
    <w:basedOn w:val="8"/>
    <w:next w:val="8"/>
    <w:link w:val="26"/>
    <w:semiHidden/>
    <w:unhideWhenUsed/>
    <w:qFormat/>
    <w:uiPriority w:val="0"/>
    <w:rPr>
      <w:b/>
      <w:bCs/>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99"/>
    <w:rPr>
      <w:color w:val="0000FF"/>
      <w:u w:val="single"/>
    </w:rPr>
  </w:style>
  <w:style w:type="character" w:styleId="21">
    <w:name w:val="annotation reference"/>
    <w:basedOn w:val="19"/>
    <w:qFormat/>
    <w:uiPriority w:val="0"/>
    <w:rPr>
      <w:sz w:val="21"/>
      <w:szCs w:val="21"/>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样式"/>
    <w:qFormat/>
    <w:uiPriority w:val="0"/>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4">
    <w:name w:val="批注框文本 字符"/>
    <w:basedOn w:val="19"/>
    <w:link w:val="11"/>
    <w:qFormat/>
    <w:uiPriority w:val="0"/>
    <w:rPr>
      <w:rFonts w:asciiTheme="minorHAnsi" w:hAnsiTheme="minorHAnsi" w:eastAsiaTheme="minorEastAsia" w:cstheme="minorBidi"/>
      <w:kern w:val="2"/>
      <w:sz w:val="18"/>
      <w:szCs w:val="18"/>
    </w:rPr>
  </w:style>
  <w:style w:type="character" w:customStyle="1" w:styleId="25">
    <w:name w:val="批注文字 字符"/>
    <w:basedOn w:val="19"/>
    <w:link w:val="8"/>
    <w:qFormat/>
    <w:uiPriority w:val="0"/>
    <w:rPr>
      <w:rFonts w:asciiTheme="minorHAnsi" w:hAnsiTheme="minorHAnsi" w:eastAsiaTheme="minorEastAsia" w:cstheme="minorBidi"/>
      <w:kern w:val="2"/>
      <w:sz w:val="21"/>
      <w:szCs w:val="22"/>
    </w:rPr>
  </w:style>
  <w:style w:type="character" w:customStyle="1" w:styleId="26">
    <w:name w:val="批注主题 字符"/>
    <w:basedOn w:val="25"/>
    <w:link w:val="16"/>
    <w:semiHidden/>
    <w:qFormat/>
    <w:uiPriority w:val="0"/>
    <w:rPr>
      <w:rFonts w:asciiTheme="minorHAnsi" w:hAnsiTheme="minorHAnsi" w:eastAsiaTheme="minorEastAsia" w:cstheme="minorBidi"/>
      <w:b/>
      <w:bCs/>
      <w:kern w:val="2"/>
      <w:sz w:val="21"/>
      <w:szCs w:val="22"/>
    </w:rPr>
  </w:style>
  <w:style w:type="character" w:customStyle="1" w:styleId="27">
    <w:name w:val="页脚 字符"/>
    <w:basedOn w:val="19"/>
    <w:link w:val="12"/>
    <w:qFormat/>
    <w:uiPriority w:val="99"/>
    <w:rPr>
      <w:rFonts w:asciiTheme="minorHAnsi" w:hAnsiTheme="minorHAnsi" w:eastAsiaTheme="minorEastAsia" w:cstheme="minorBidi"/>
      <w:kern w:val="2"/>
      <w:sz w:val="18"/>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9">
    <w:name w:val="网格型1"/>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0">
    <w:name w:val="List Paragraph"/>
    <w:basedOn w:val="1"/>
    <w:qFormat/>
    <w:uiPriority w:val="99"/>
    <w:pPr>
      <w:ind w:firstLine="420" w:firstLineChars="200"/>
    </w:p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character" w:customStyle="1" w:styleId="32">
    <w:name w:val="标题 1 Char"/>
    <w:link w:val="4"/>
    <w:qFormat/>
    <w:uiPriority w:val="0"/>
    <w:rPr>
      <w:b/>
      <w:bCs/>
      <w:kern w:val="44"/>
      <w:sz w:val="44"/>
      <w:szCs w:val="44"/>
    </w:rPr>
  </w:style>
  <w:style w:type="character" w:customStyle="1" w:styleId="33">
    <w:name w:val="font21"/>
    <w:basedOn w:val="19"/>
    <w:qFormat/>
    <w:uiPriority w:val="0"/>
    <w:rPr>
      <w:rFonts w:hint="eastAsia" w:ascii="微软雅黑" w:hAnsi="微软雅黑" w:eastAsia="微软雅黑" w:cs="微软雅黑"/>
      <w:color w:val="000000"/>
      <w:sz w:val="20"/>
      <w:szCs w:val="20"/>
      <w:u w:val="none"/>
    </w:rPr>
  </w:style>
  <w:style w:type="character" w:customStyle="1" w:styleId="34">
    <w:name w:val="font41"/>
    <w:basedOn w:val="19"/>
    <w:qFormat/>
    <w:uiPriority w:val="0"/>
    <w:rPr>
      <w:rFonts w:ascii="Tahoma" w:hAnsi="Tahoma" w:eastAsia="Tahoma" w:cs="Tahoma"/>
      <w:color w:val="000000"/>
      <w:sz w:val="20"/>
      <w:szCs w:val="20"/>
      <w:u w:val="none"/>
    </w:rPr>
  </w:style>
  <w:style w:type="character" w:customStyle="1" w:styleId="35">
    <w:name w:val="font31"/>
    <w:basedOn w:val="19"/>
    <w:qFormat/>
    <w:uiPriority w:val="0"/>
    <w:rPr>
      <w:rFonts w:hint="eastAsia" w:ascii="宋体" w:hAnsi="宋体" w:eastAsia="宋体" w:cs="宋体"/>
      <w:color w:val="000000"/>
      <w:sz w:val="20"/>
      <w:szCs w:val="20"/>
      <w:u w:val="none"/>
    </w:rPr>
  </w:style>
  <w:style w:type="paragraph" w:customStyle="1" w:styleId="36">
    <w:name w:val="Heading #1|1"/>
    <w:basedOn w:val="1"/>
    <w:qFormat/>
    <w:uiPriority w:val="0"/>
    <w:pPr>
      <w:widowControl w:val="0"/>
      <w:shd w:val="clear" w:color="auto" w:fill="auto"/>
      <w:spacing w:after="460"/>
      <w:jc w:val="center"/>
      <w:outlineLvl w:val="0"/>
    </w:pPr>
    <w:rPr>
      <w:rFonts w:ascii="宋体" w:hAnsi="宋体" w:eastAsia="宋体" w:cs="宋体"/>
      <w:sz w:val="42"/>
      <w:szCs w:val="42"/>
      <w:u w:val="none"/>
      <w:shd w:val="clear" w:color="auto" w:fill="auto"/>
      <w:lang w:val="zh-TW" w:eastAsia="zh-TW" w:bidi="zh-TW"/>
    </w:rPr>
  </w:style>
  <w:style w:type="paragraph" w:customStyle="1" w:styleId="37">
    <w:name w:val="Body text|1"/>
    <w:basedOn w:val="1"/>
    <w:qFormat/>
    <w:uiPriority w:val="0"/>
    <w:pPr>
      <w:widowControl w:val="0"/>
      <w:shd w:val="clear" w:color="auto" w:fill="auto"/>
      <w:spacing w:line="406"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6CCC8B-5186-4957-85BB-08E829FF273E}">
  <ds:schemaRefs/>
</ds:datastoreItem>
</file>

<file path=docProps/app.xml><?xml version="1.0" encoding="utf-8"?>
<Properties xmlns="http://schemas.openxmlformats.org/officeDocument/2006/extended-properties" xmlns:vt="http://schemas.openxmlformats.org/officeDocument/2006/docPropsVTypes">
  <Template>Normal</Template>
  <Pages>29</Pages>
  <Words>9504</Words>
  <Characters>9886</Characters>
  <Lines>1</Lines>
  <Paragraphs>1</Paragraphs>
  <TotalTime>3</TotalTime>
  <ScaleCrop>false</ScaleCrop>
  <LinksUpToDate>false</LinksUpToDate>
  <CharactersWithSpaces>10665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小汪</cp:lastModifiedBy>
  <cp:lastPrinted>2023-03-10T08:42:00Z</cp:lastPrinted>
  <dcterms:modified xsi:type="dcterms:W3CDTF">2023-04-14T07:24:38Z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0ABC26DFE00D4C68BFEDEAB26A01931B_13</vt:lpwstr>
  </property>
</Properties>
</file>