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仿宋" w:cs="Times New Roman"/>
          <w:b/>
          <w:color w:val="auto"/>
          <w:sz w:val="44"/>
          <w:szCs w:val="44"/>
          <w:lang w:val="en-US" w:eastAsia="zh-CN"/>
        </w:rPr>
      </w:pPr>
      <w:bookmarkStart w:id="0" w:name="_Hlk144670915"/>
      <w:r>
        <w:rPr>
          <w:rFonts w:hint="eastAsia" w:ascii="Times New Roman" w:hAnsi="Times New Roman" w:eastAsia="仿宋" w:cs="Times New Roman"/>
          <w:b/>
          <w:color w:val="auto"/>
          <w:sz w:val="44"/>
          <w:szCs w:val="44"/>
          <w:lang w:val="en-US" w:eastAsia="zh-CN"/>
        </w:rPr>
        <w:t>XJ-2023-016</w:t>
      </w:r>
    </w:p>
    <w:p>
      <w:pPr>
        <w:jc w:val="center"/>
        <w:rPr>
          <w:rFonts w:hint="default" w:ascii="Times New Roman" w:hAnsi="Times New Roman" w:eastAsia="仿宋" w:cs="Times New Roman"/>
          <w:b/>
          <w:color w:val="auto"/>
          <w:sz w:val="44"/>
          <w:szCs w:val="44"/>
        </w:rPr>
      </w:pPr>
    </w:p>
    <w:bookmarkEnd w:id="0"/>
    <w:p>
      <w:pPr>
        <w:jc w:val="center"/>
        <w:rPr>
          <w:rFonts w:hint="eastAsia" w:ascii="Times New Roman" w:hAnsi="Times New Roman" w:eastAsia="仿宋" w:cs="Times New Roman"/>
          <w:b/>
          <w:color w:val="auto"/>
          <w:sz w:val="44"/>
          <w:szCs w:val="44"/>
          <w:lang w:val="en-US" w:eastAsia="zh-CN"/>
        </w:rPr>
      </w:pPr>
      <w:r>
        <w:rPr>
          <w:rFonts w:hint="default" w:ascii="Times New Roman" w:hAnsi="Times New Roman" w:eastAsia="仿宋" w:cs="Times New Roman"/>
          <w:b/>
          <w:color w:val="auto"/>
          <w:sz w:val="44"/>
          <w:szCs w:val="44"/>
        </w:rPr>
        <w:t>合江县城乡生活垃圾分类收集转运处置建设项目施工图设计服务</w:t>
      </w:r>
      <w:r>
        <w:rPr>
          <w:rFonts w:hint="eastAsia" w:ascii="Times New Roman" w:hAnsi="Times New Roman" w:eastAsia="仿宋" w:cs="Times New Roman"/>
          <w:b/>
          <w:color w:val="auto"/>
          <w:sz w:val="44"/>
          <w:szCs w:val="44"/>
          <w:lang w:val="en-US" w:eastAsia="zh-CN"/>
        </w:rPr>
        <w:t>采购</w:t>
      </w:r>
    </w:p>
    <w:p>
      <w:pPr>
        <w:jc w:val="center"/>
        <w:rPr>
          <w:rFonts w:hint="default" w:ascii="Times New Roman" w:hAnsi="Times New Roman" w:eastAsia="仿宋" w:cs="Times New Roman"/>
          <w:b/>
          <w:color w:val="auto"/>
          <w:sz w:val="44"/>
          <w:szCs w:val="44"/>
        </w:rPr>
      </w:pPr>
    </w:p>
    <w:p>
      <w:pPr>
        <w:jc w:val="center"/>
        <w:rPr>
          <w:rFonts w:hint="default" w:ascii="Times New Roman" w:hAnsi="Times New Roman" w:eastAsia="仿宋" w:cs="Times New Roman"/>
          <w:b/>
          <w:color w:val="auto"/>
          <w:sz w:val="44"/>
          <w:szCs w:val="44"/>
        </w:rPr>
      </w:pPr>
    </w:p>
    <w:p>
      <w:pPr>
        <w:jc w:val="center"/>
        <w:rPr>
          <w:rFonts w:hint="default" w:ascii="Times New Roman" w:hAnsi="Times New Roman" w:eastAsia="仿宋" w:cs="Times New Roman"/>
          <w:b/>
          <w:color w:val="auto"/>
          <w:sz w:val="44"/>
          <w:szCs w:val="44"/>
        </w:rPr>
      </w:pPr>
      <w:r>
        <w:rPr>
          <w:rFonts w:hint="default" w:ascii="Times New Roman" w:hAnsi="Times New Roman" w:eastAsia="仿宋" w:cs="Times New Roman"/>
          <w:b/>
          <w:color w:val="auto"/>
          <w:sz w:val="44"/>
          <w:szCs w:val="44"/>
        </w:rPr>
        <w:t>询价文件</w:t>
      </w: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pStyle w:val="16"/>
        <w:rPr>
          <w:rFonts w:hint="default" w:ascii="Times New Roman" w:hAnsi="Times New Roman" w:eastAsia="仿宋" w:cs="Times New Roman"/>
          <w:color w:val="auto"/>
          <w:sz w:val="44"/>
          <w:szCs w:val="44"/>
        </w:rPr>
      </w:pPr>
    </w:p>
    <w:p>
      <w:pPr>
        <w:rPr>
          <w:rFonts w:hint="default" w:ascii="Times New Roman" w:hAnsi="Times New Roman" w:eastAsia="仿宋" w:cs="Times New Roman"/>
          <w:b/>
          <w:color w:val="auto"/>
          <w:sz w:val="44"/>
          <w:szCs w:val="44"/>
        </w:rPr>
      </w:pPr>
    </w:p>
    <w:p>
      <w:pPr>
        <w:spacing w:line="360" w:lineRule="auto"/>
        <w:jc w:val="center"/>
        <w:rPr>
          <w:rFonts w:hint="default" w:ascii="Times New Roman" w:hAnsi="Times New Roman" w:eastAsia="仿宋" w:cs="Times New Roman"/>
          <w:b/>
          <w:color w:val="auto"/>
          <w:sz w:val="36"/>
          <w:szCs w:val="36"/>
        </w:rPr>
      </w:pPr>
      <w:r>
        <w:rPr>
          <w:rFonts w:hint="default" w:ascii="Times New Roman" w:hAnsi="Times New Roman" w:eastAsia="仿宋" w:cs="Times New Roman"/>
          <w:b/>
          <w:color w:val="auto"/>
          <w:sz w:val="36"/>
          <w:szCs w:val="36"/>
        </w:rPr>
        <w:t>采购人：</w:t>
      </w:r>
      <w:bookmarkStart w:id="1" w:name="_Hlk144670896"/>
      <w:r>
        <w:rPr>
          <w:rFonts w:hint="eastAsia" w:ascii="Times New Roman" w:hAnsi="Times New Roman" w:eastAsia="仿宋" w:cs="Times New Roman"/>
          <w:b/>
          <w:color w:val="auto"/>
          <w:sz w:val="36"/>
          <w:szCs w:val="36"/>
          <w:lang w:val="en-US" w:eastAsia="zh-CN"/>
        </w:rPr>
        <w:t>合江县城市开发投资（集团）</w:t>
      </w:r>
      <w:r>
        <w:rPr>
          <w:rFonts w:hint="default" w:ascii="Times New Roman" w:hAnsi="Times New Roman" w:eastAsia="仿宋" w:cs="Times New Roman"/>
          <w:b/>
          <w:color w:val="auto"/>
          <w:sz w:val="36"/>
          <w:szCs w:val="36"/>
        </w:rPr>
        <w:t>有限公司</w:t>
      </w:r>
      <w:bookmarkEnd w:id="1"/>
    </w:p>
    <w:p>
      <w:pPr>
        <w:spacing w:line="360" w:lineRule="auto"/>
        <w:jc w:val="center"/>
        <w:rPr>
          <w:rFonts w:hint="default" w:ascii="Times New Roman" w:hAnsi="Times New Roman" w:eastAsia="仿宋" w:cs="Times New Roman"/>
          <w:b/>
          <w:color w:val="auto"/>
          <w:sz w:val="36"/>
          <w:szCs w:val="36"/>
          <w:lang w:val="zh-CN"/>
        </w:rPr>
      </w:pPr>
      <w:r>
        <w:rPr>
          <w:rFonts w:hint="default" w:ascii="Times New Roman" w:hAnsi="Times New Roman" w:eastAsia="仿宋" w:cs="Times New Roman"/>
          <w:b/>
          <w:color w:val="auto"/>
          <w:sz w:val="36"/>
          <w:szCs w:val="36"/>
        </w:rPr>
        <w:t>2023</w:t>
      </w:r>
      <w:r>
        <w:rPr>
          <w:rFonts w:hint="default" w:ascii="Times New Roman" w:hAnsi="Times New Roman" w:eastAsia="仿宋" w:cs="Times New Roman"/>
          <w:b/>
          <w:color w:val="auto"/>
          <w:sz w:val="36"/>
          <w:szCs w:val="36"/>
          <w:lang w:val="zh-CN"/>
        </w:rPr>
        <w:t>年</w:t>
      </w:r>
      <w:r>
        <w:rPr>
          <w:rFonts w:hint="eastAsia" w:ascii="Times New Roman" w:hAnsi="Times New Roman" w:eastAsia="仿宋" w:cs="Times New Roman"/>
          <w:b/>
          <w:color w:val="auto"/>
          <w:sz w:val="36"/>
          <w:szCs w:val="36"/>
          <w:lang w:val="en-US" w:eastAsia="zh-CN"/>
        </w:rPr>
        <w:t>12</w:t>
      </w:r>
      <w:r>
        <w:rPr>
          <w:rFonts w:hint="default" w:ascii="Times New Roman" w:hAnsi="Times New Roman" w:eastAsia="仿宋" w:cs="Times New Roman"/>
          <w:b/>
          <w:color w:val="auto"/>
          <w:sz w:val="36"/>
          <w:szCs w:val="36"/>
          <w:lang w:val="zh-CN"/>
        </w:rPr>
        <w:t>月</w:t>
      </w:r>
    </w:p>
    <w:p>
      <w:pPr>
        <w:spacing w:line="360" w:lineRule="auto"/>
        <w:jc w:val="center"/>
        <w:rPr>
          <w:rFonts w:hint="default" w:ascii="Times New Roman" w:hAnsi="Times New Roman" w:eastAsia="仿宋" w:cs="Times New Roman"/>
          <w:b/>
          <w:color w:val="auto"/>
          <w:sz w:val="36"/>
          <w:szCs w:val="36"/>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sdt>
      <w:sdtPr>
        <w:rPr>
          <w:rFonts w:hint="default" w:ascii="Times New Roman" w:hAnsi="Times New Roman" w:eastAsia="仿宋" w:cs="Times New Roman"/>
          <w:b/>
          <w:bCs/>
          <w:color w:val="auto"/>
          <w:sz w:val="32"/>
          <w:szCs w:val="32"/>
        </w:rPr>
        <w:id w:val="147454066"/>
        <w15:color w:val="DBDBDB"/>
        <w:docPartObj>
          <w:docPartGallery w:val="Table of Contents"/>
          <w:docPartUnique/>
        </w:docPartObj>
      </w:sdtPr>
      <w:sdtEndPr>
        <w:rPr>
          <w:rFonts w:hint="default" w:ascii="Times New Roman" w:hAnsi="Times New Roman" w:eastAsia="仿宋" w:cs="Times New Roman"/>
          <w:b/>
          <w:bCs/>
          <w:color w:val="auto"/>
          <w:sz w:val="24"/>
          <w:szCs w:val="24"/>
        </w:rPr>
      </w:sdtEndPr>
      <w:sdtContent>
        <w:p>
          <w:pPr>
            <w:jc w:val="center"/>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pPr>
            <w:pStyle w:val="18"/>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TOC \o "1-1" \h \u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"_Toc23355"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kern w:val="44"/>
              <w:sz w:val="24"/>
              <w:szCs w:val="24"/>
            </w:rPr>
            <w:t>第一章 询价公告</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PAGEREF _Toc23355 \h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0</w:t>
          </w:r>
          <w:r>
            <w:rPr>
              <w:rFonts w:hint="default" w:ascii="Times New Roman" w:hAnsi="Times New Roman" w:eastAsia="仿宋" w:cs="Times New Roman"/>
              <w:color w:val="auto"/>
              <w:sz w:val="24"/>
              <w:szCs w:val="24"/>
            </w:rPr>
            <w:fldChar w:fldCharType="end"/>
          </w:r>
          <w:r>
            <w:rPr>
              <w:rFonts w:hint="default" w:ascii="Times New Roman" w:hAnsi="Times New Roman" w:eastAsia="仿宋" w:cs="Times New Roman"/>
              <w:color w:val="auto"/>
              <w:sz w:val="24"/>
              <w:szCs w:val="24"/>
            </w:rPr>
            <w:fldChar w:fldCharType="end"/>
          </w:r>
        </w:p>
        <w:p>
          <w:pPr>
            <w:pStyle w:val="18"/>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"_Toc12414"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第二章 询价须知</w:t>
          </w:r>
          <w:r>
            <w:rPr>
              <w:rFonts w:hint="default" w:ascii="Times New Roman" w:hAnsi="Times New Roman" w:eastAsia="仿宋" w:cs="Times New Roman"/>
              <w:color w:val="auto"/>
              <w:sz w:val="24"/>
              <w:szCs w:val="24"/>
            </w:rPr>
            <w:tab/>
          </w:r>
          <w:r>
            <w:rPr>
              <w:rFonts w:hint="eastAsia" w:ascii="Times New Roman" w:hAnsi="Times New Roman" w:eastAsia="仿宋" w:cs="Times New Roman"/>
              <w:color w:val="auto"/>
              <w:sz w:val="24"/>
              <w:szCs w:val="24"/>
              <w:lang w:val="en-US" w:eastAsia="zh-CN"/>
            </w:rPr>
            <w:t>4</w:t>
          </w:r>
          <w:r>
            <w:rPr>
              <w:rFonts w:hint="default" w:ascii="Times New Roman" w:hAnsi="Times New Roman" w:eastAsia="仿宋" w:cs="Times New Roman"/>
              <w:color w:val="auto"/>
              <w:sz w:val="24"/>
              <w:szCs w:val="24"/>
            </w:rPr>
            <w:fldChar w:fldCharType="end"/>
          </w:r>
        </w:p>
        <w:p>
          <w:pPr>
            <w:spacing w:line="360" w:lineRule="auto"/>
            <w:jc w:val="left"/>
            <w:rPr>
              <w:rFonts w:hint="default" w:ascii="Times New Roman" w:hAnsi="Times New Roman" w:eastAsia="仿宋" w:cs="Times New Roman"/>
              <w:b/>
              <w:bCs/>
              <w:caps/>
              <w:color w:val="auto"/>
              <w:kern w:val="2"/>
              <w:sz w:val="24"/>
              <w:szCs w:val="24"/>
              <w:lang w:val="en-US" w:eastAsia="zh-CN" w:bidi="ar-SA"/>
            </w:rPr>
          </w:pPr>
          <w:r>
            <w:rPr>
              <w:rFonts w:hint="default" w:ascii="Times New Roman" w:hAnsi="Times New Roman" w:eastAsia="仿宋" w:cs="Times New Roman"/>
              <w:b/>
              <w:bCs/>
              <w:caps/>
              <w:color w:val="auto"/>
              <w:sz w:val="24"/>
              <w:szCs w:val="24"/>
            </w:rPr>
            <w:t>第三章 评审办法</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9</w:t>
          </w:r>
        </w:p>
        <w:p>
          <w:pPr>
            <w:pStyle w:val="18"/>
            <w:tabs>
              <w:tab w:val="right" w:leader="dot" w:pos="8306"/>
              <w:tab w:val="clear" w:pos="9345"/>
            </w:tabs>
            <w:spacing w:line="360" w:lineRule="auto"/>
            <w:jc w:val="left"/>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"_Toc324"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第四章 合同条款及格式</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rPr>
            <w:t>1</w:t>
          </w:r>
          <w:r>
            <w:rPr>
              <w:rFonts w:hint="default" w:ascii="Times New Roman" w:hAnsi="Times New Roman" w:eastAsia="仿宋" w:cs="Times New Roman"/>
              <w:color w:val="auto"/>
              <w:sz w:val="24"/>
              <w:szCs w:val="24"/>
            </w:rPr>
            <w:fldChar w:fldCharType="end"/>
          </w:r>
          <w:r>
            <w:rPr>
              <w:rFonts w:hint="eastAsia" w:ascii="Times New Roman" w:hAnsi="Times New Roman" w:eastAsia="仿宋" w:cs="Times New Roman"/>
              <w:color w:val="auto"/>
              <w:sz w:val="24"/>
              <w:szCs w:val="24"/>
              <w:lang w:val="en-US" w:eastAsia="zh-CN"/>
            </w:rPr>
            <w:t>0</w:t>
          </w:r>
        </w:p>
        <w:p>
          <w:pPr>
            <w:spacing w:line="360" w:lineRule="auto"/>
            <w:jc w:val="left"/>
            <w:rPr>
              <w:rFonts w:hint="default" w:ascii="Times New Roman" w:hAnsi="Times New Roman" w:eastAsia="仿宋" w:cs="Times New Roman"/>
              <w:b/>
              <w:bCs/>
              <w:caps/>
              <w:color w:val="auto"/>
              <w:sz w:val="24"/>
              <w:szCs w:val="24"/>
            </w:rPr>
          </w:pPr>
          <w:r>
            <w:rPr>
              <w:rFonts w:hint="default" w:ascii="Times New Roman" w:hAnsi="Times New Roman" w:eastAsia="仿宋" w:cs="Times New Roman"/>
              <w:b/>
              <w:bCs/>
              <w:caps/>
              <w:color w:val="auto"/>
              <w:sz w:val="24"/>
              <w:szCs w:val="24"/>
            </w:rPr>
            <w:t>第五章 响应文件格式................................</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default" w:ascii="Times New Roman" w:hAnsi="Times New Roman" w:eastAsia="仿宋" w:cs="Times New Roman"/>
              <w:b/>
              <w:bCs/>
              <w:caps/>
              <w:color w:val="auto"/>
              <w:sz w:val="24"/>
              <w:szCs w:val="24"/>
              <w:lang w:val="en-US" w:eastAsia="zh-CN"/>
            </w:rPr>
            <w:t>...</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.......17</w:t>
          </w:r>
        </w:p>
        <w:p>
          <w:pPr>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end"/>
          </w:r>
        </w:p>
      </w:sdtContent>
    </w:sdt>
    <w:p>
      <w:pPr>
        <w:spacing w:line="360" w:lineRule="auto"/>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pStyle w:val="3"/>
        <w:jc w:val="both"/>
        <w:rPr>
          <w:rFonts w:hint="default" w:ascii="Times New Roman" w:hAnsi="Times New Roman" w:eastAsia="仿宋" w:cs="Times New Roman"/>
          <w:color w:val="auto"/>
          <w:sz w:val="32"/>
          <w:szCs w:val="32"/>
        </w:rPr>
      </w:pPr>
      <w:bookmarkStart w:id="2" w:name="_Hlt101843627"/>
      <w:bookmarkEnd w:id="2"/>
      <w:bookmarkStart w:id="3" w:name="_Hlt101233737"/>
      <w:bookmarkEnd w:id="3"/>
      <w:bookmarkStart w:id="4" w:name="_Toc23355"/>
      <w:bookmarkStart w:id="5" w:name="_Toc5869720"/>
      <w:bookmarkStart w:id="6" w:name="_Toc26975438"/>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pStyle w:val="3"/>
        <w:jc w:val="both"/>
        <w:rPr>
          <w:rFonts w:hint="default" w:ascii="Times New Roman" w:hAnsi="Times New Roman" w:eastAsia="仿宋" w:cs="Times New Roman"/>
          <w:color w:val="auto"/>
          <w:sz w:val="32"/>
          <w:szCs w:val="32"/>
        </w:rPr>
      </w:pPr>
    </w:p>
    <w:p>
      <w:pPr>
        <w:pStyle w:val="3"/>
        <w:jc w:val="both"/>
        <w:rPr>
          <w:rFonts w:hint="default" w:ascii="Times New Roman" w:hAnsi="Times New Roman" w:eastAsia="仿宋" w:cs="Times New Roman"/>
          <w:color w:val="auto"/>
          <w:sz w:val="32"/>
          <w:szCs w:val="32"/>
        </w:rPr>
      </w:pPr>
    </w:p>
    <w:bookmarkEnd w:id="4"/>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pStyle w:val="3"/>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auto"/>
          <w:szCs w:val="21"/>
          <w:u w:val="single"/>
        </w:rPr>
      </w:pPr>
      <w:r>
        <w:rPr>
          <w:rFonts w:hint="default" w:ascii="Times New Roman" w:hAnsi="Times New Roman" w:eastAsia="仿宋" w:cs="Times New Roman"/>
          <w:color w:val="auto"/>
          <w:sz w:val="32"/>
          <w:szCs w:val="32"/>
        </w:rPr>
        <w:t>第一章 询价公告</w:t>
      </w:r>
    </w:p>
    <w:p>
      <w:pPr>
        <w:pageBreakBefore w:val="0"/>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u w:val="single"/>
          <w:lang w:val="en-US" w:eastAsia="zh-CN"/>
        </w:rPr>
        <w:t>合江县城市开发投资（集团）</w:t>
      </w:r>
      <w:r>
        <w:rPr>
          <w:rFonts w:hint="default" w:ascii="Times New Roman" w:hAnsi="Times New Roman" w:eastAsia="仿宋" w:cs="Times New Roman"/>
          <w:color w:val="auto"/>
          <w:szCs w:val="21"/>
          <w:u w:val="single"/>
        </w:rPr>
        <w:t>有限公司</w:t>
      </w:r>
      <w:r>
        <w:rPr>
          <w:rFonts w:hint="default" w:ascii="Times New Roman" w:hAnsi="Times New Roman" w:eastAsia="仿宋" w:cs="Times New Roman"/>
          <w:color w:val="auto"/>
          <w:szCs w:val="21"/>
        </w:rPr>
        <w:t>就</w:t>
      </w:r>
      <w:r>
        <w:rPr>
          <w:rFonts w:hint="default" w:ascii="Times New Roman" w:hAnsi="Times New Roman" w:eastAsia="仿宋" w:cs="Times New Roman"/>
          <w:color w:val="auto"/>
          <w:szCs w:val="21"/>
          <w:u w:val="single"/>
        </w:rPr>
        <w:t>合江县城乡生活垃圾分类收集转运处置建设项目施工图设计服务</w:t>
      </w:r>
      <w:r>
        <w:rPr>
          <w:rFonts w:hint="default" w:ascii="Times New Roman" w:hAnsi="Times New Roman" w:eastAsia="仿宋" w:cs="Times New Roman"/>
          <w:color w:val="auto"/>
          <w:kern w:val="0"/>
          <w:szCs w:val="21"/>
          <w:lang w:bidi="ar"/>
        </w:rPr>
        <w:t xml:space="preserve">询价采购，欢迎符合本项目资格条件的潜在供应商参与询价。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一、采购项目概况 </w:t>
      </w:r>
    </w:p>
    <w:p>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1、采购项目名称：</w:t>
      </w:r>
      <w:r>
        <w:rPr>
          <w:rFonts w:hint="default" w:ascii="Times New Roman" w:hAnsi="Times New Roman" w:eastAsia="仿宋" w:cs="Times New Roman"/>
          <w:color w:val="auto"/>
          <w:szCs w:val="21"/>
          <w:u w:val="single"/>
        </w:rPr>
        <w:t>合江县城乡生活垃圾分类收集转运处置建设项目施工图设计服务</w:t>
      </w:r>
    </w:p>
    <w:p>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b/>
          <w:bCs/>
          <w:color w:val="auto"/>
          <w:szCs w:val="21"/>
        </w:rPr>
      </w:pPr>
      <w:r>
        <w:rPr>
          <w:rFonts w:hint="default" w:ascii="Times New Roman" w:hAnsi="Times New Roman" w:eastAsia="仿宋" w:cs="Times New Roman"/>
          <w:color w:val="auto"/>
          <w:szCs w:val="21"/>
        </w:rPr>
        <w:t>2、资金来源：</w:t>
      </w:r>
      <w:r>
        <w:rPr>
          <w:rFonts w:hint="eastAsia" w:ascii="Times New Roman" w:hAnsi="Times New Roman" w:eastAsia="仿宋" w:cs="Times New Roman"/>
          <w:color w:val="auto"/>
          <w:szCs w:val="21"/>
          <w:lang w:val="en-US" w:eastAsia="zh-CN"/>
        </w:rPr>
        <w:t>上级补助资金。</w:t>
      </w:r>
      <w:r>
        <w:rPr>
          <w:rFonts w:hint="default" w:ascii="Times New Roman" w:hAnsi="Times New Roman" w:eastAsia="仿宋" w:cs="Times New Roman"/>
          <w:color w:val="auto"/>
          <w:szCs w:val="21"/>
        </w:rPr>
        <w:t xml:space="preserve">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3、采购项目内容及预算资金：控制价</w:t>
      </w:r>
      <w:r>
        <w:rPr>
          <w:rFonts w:hint="eastAsia" w:ascii="Times New Roman" w:hAnsi="Times New Roman" w:eastAsia="仿宋" w:cs="Times New Roman"/>
          <w:color w:val="auto"/>
          <w:szCs w:val="21"/>
          <w:lang w:val="en-US" w:eastAsia="zh-CN"/>
        </w:rPr>
        <w:t>186000.00</w:t>
      </w:r>
      <w:r>
        <w:rPr>
          <w:rFonts w:hint="default" w:ascii="Times New Roman" w:hAnsi="Times New Roman" w:eastAsia="仿宋" w:cs="Times New Roman"/>
          <w:color w:val="auto"/>
          <w:szCs w:val="21"/>
        </w:rPr>
        <w:t>元。</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w:t>
      </w:r>
      <w:r>
        <w:rPr>
          <w:rFonts w:hint="eastAsia" w:ascii="Times New Roman" w:hAnsi="Times New Roman" w:eastAsia="仿宋" w:cs="Times New Roman"/>
          <w:color w:val="auto"/>
          <w:szCs w:val="21"/>
          <w:lang w:val="en-US" w:eastAsia="zh-CN"/>
        </w:rPr>
        <w:t>施工工期</w:t>
      </w:r>
      <w:r>
        <w:rPr>
          <w:rFonts w:hint="default" w:ascii="Times New Roman" w:hAnsi="Times New Roman" w:eastAsia="仿宋" w:cs="Times New Roman"/>
          <w:color w:val="auto"/>
          <w:szCs w:val="21"/>
        </w:rPr>
        <w:t>：以合同约定为准</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二、供应商参加本次询价应具备下列条件：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1、一般要求：</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szCs w:val="21"/>
        </w:rPr>
        <w:t xml:space="preserve">（6）法律、行政法规规定的其他条件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u w:val="single"/>
          <w:lang w:bidi="ar"/>
        </w:rPr>
      </w:pPr>
      <w:r>
        <w:rPr>
          <w:rFonts w:hint="default" w:ascii="Times New Roman" w:hAnsi="Times New Roman" w:eastAsia="仿宋" w:cs="Times New Roman"/>
          <w:color w:val="auto"/>
          <w:kern w:val="0"/>
          <w:szCs w:val="21"/>
          <w:lang w:bidi="ar"/>
        </w:rPr>
        <w:t>2、资质要求：</w:t>
      </w:r>
      <w:r>
        <w:rPr>
          <w:rFonts w:hint="eastAsia" w:ascii="Times New Roman" w:hAnsi="Times New Roman" w:eastAsia="仿宋" w:cs="Times New Roman"/>
          <w:color w:val="auto"/>
          <w:szCs w:val="21"/>
          <w:u w:val="single"/>
          <w:lang w:val="en-US" w:eastAsia="zh-CN"/>
        </w:rPr>
        <w:t>市政行业设计丙级及以上资质，涉及40立方米的柴油存储设施设备（本次设计任务只负责设备基础设计，经发包人同意，允许专业分包）</w:t>
      </w:r>
      <w:r>
        <w:rPr>
          <w:rFonts w:hint="eastAsia" w:ascii="Times New Roman" w:hAnsi="Times New Roman" w:eastAsia="仿宋" w:cs="Times New Roman"/>
          <w:color w:val="auto"/>
          <w:kern w:val="0"/>
          <w:szCs w:val="21"/>
          <w:u w:val="none"/>
          <w:lang w:val="en-US" w:eastAsia="zh-CN" w:bidi="ar"/>
        </w:rPr>
        <w:t xml:space="preserve">。 </w:t>
      </w:r>
      <w:r>
        <w:rPr>
          <w:rFonts w:hint="eastAsia" w:ascii="Times New Roman" w:hAnsi="Times New Roman" w:eastAsia="仿宋" w:cs="Times New Roman"/>
          <w:color w:val="auto"/>
          <w:kern w:val="0"/>
          <w:szCs w:val="21"/>
          <w:u w:val="single"/>
          <w:lang w:val="en-US" w:eastAsia="zh-CN" w:bidi="ar"/>
        </w:rPr>
        <w:t xml:space="preserve">           </w:t>
      </w:r>
      <w:r>
        <w:rPr>
          <w:rFonts w:hint="default" w:ascii="Times New Roman" w:hAnsi="Times New Roman" w:eastAsia="仿宋" w:cs="Times New Roman"/>
          <w:color w:val="auto"/>
          <w:kern w:val="0"/>
          <w:szCs w:val="21"/>
          <w:u w:val="single"/>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3、其他要求：</w:t>
      </w:r>
      <w:r>
        <w:rPr>
          <w:rFonts w:hint="default" w:ascii="Times New Roman" w:hAnsi="Times New Roman" w:eastAsia="仿宋" w:cs="Times New Roman"/>
          <w:color w:val="auto"/>
          <w:kern w:val="0"/>
          <w:szCs w:val="21"/>
          <w:u w:val="single"/>
          <w:lang w:bidi="ar"/>
        </w:rPr>
        <w:t xml:space="preserve"> 具备独立法人资格</w:t>
      </w:r>
      <w:r>
        <w:rPr>
          <w:rFonts w:hint="eastAsia" w:ascii="Times New Roman" w:hAnsi="Times New Roman" w:eastAsia="仿宋" w:cs="Times New Roman"/>
          <w:color w:val="auto"/>
          <w:kern w:val="0"/>
          <w:szCs w:val="21"/>
          <w:u w:val="single"/>
          <w:lang w:val="en-US" w:eastAsia="zh-CN" w:bidi="ar"/>
        </w:rPr>
        <w:t xml:space="preserve"> </w:t>
      </w:r>
      <w:r>
        <w:rPr>
          <w:rFonts w:hint="eastAsia" w:ascii="Times New Roman" w:hAnsi="Times New Roman" w:eastAsia="仿宋" w:cs="Times New Roman"/>
          <w:color w:val="auto"/>
          <w:kern w:val="0"/>
          <w:szCs w:val="21"/>
          <w:u w:val="none"/>
          <w:lang w:val="en-US" w:eastAsia="zh-CN" w:bidi="ar"/>
        </w:rPr>
        <w:t>。</w:t>
      </w:r>
      <w:r>
        <w:rPr>
          <w:rFonts w:hint="default" w:ascii="Times New Roman" w:hAnsi="Times New Roman" w:eastAsia="仿宋" w:cs="Times New Roman"/>
          <w:color w:val="auto"/>
          <w:kern w:val="0"/>
          <w:szCs w:val="21"/>
          <w:u w:val="none"/>
          <w:lang w:bidi="ar"/>
        </w:rPr>
        <w:t xml:space="preserve">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4、本项目</w:t>
      </w:r>
      <w:r>
        <w:rPr>
          <w:rFonts w:hint="default" w:ascii="Times New Roman" w:hAnsi="Times New Roman" w:eastAsia="仿宋" w:cs="Times New Roman"/>
          <w:color w:val="auto"/>
          <w:kern w:val="0"/>
          <w:szCs w:val="21"/>
          <w:u w:val="single"/>
          <w:lang w:bidi="ar"/>
        </w:rPr>
        <w:t xml:space="preserve"> （不接受） </w:t>
      </w:r>
      <w:r>
        <w:rPr>
          <w:rFonts w:hint="default" w:ascii="Times New Roman" w:hAnsi="Times New Roman" w:eastAsia="仿宋" w:cs="Times New Roman"/>
          <w:color w:val="auto"/>
          <w:kern w:val="0"/>
          <w:szCs w:val="21"/>
          <w:lang w:bidi="ar"/>
        </w:rPr>
        <w:t xml:space="preserve">联合体参加询价。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三、询价响应文件格式文件的获取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□向采购人领取书面文件。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□向采购人索取电子文件。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☑其他</w:t>
      </w:r>
      <w:r>
        <w:rPr>
          <w:rFonts w:hint="default" w:ascii="Times New Roman" w:hAnsi="Times New Roman" w:eastAsia="仿宋" w:cs="Times New Roman"/>
          <w:color w:val="auto"/>
          <w:kern w:val="0"/>
          <w:szCs w:val="21"/>
          <w:u w:val="single"/>
          <w:lang w:bidi="ar"/>
        </w:rPr>
        <w:t xml:space="preserve"> 网站下载电子档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四、询价响应文件递交截止时间及递交地点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☑向采购人递交书面询价响应文件，递交的截止时间（询价截止时间，下同）为</w:t>
      </w:r>
      <w:r>
        <w:rPr>
          <w:rFonts w:hint="default" w:ascii="Times New Roman" w:hAnsi="Times New Roman" w:eastAsia="仿宋" w:cs="Times New Roman"/>
          <w:color w:val="auto"/>
          <w:kern w:val="0"/>
          <w:szCs w:val="21"/>
          <w:u w:val="single"/>
          <w:lang w:bidi="ar"/>
        </w:rPr>
        <w:t xml:space="preserve"> 202</w:t>
      </w:r>
      <w:r>
        <w:rPr>
          <w:rFonts w:hint="eastAsia" w:ascii="Times New Roman" w:hAnsi="Times New Roman" w:eastAsia="仿宋" w:cs="Times New Roman"/>
          <w:color w:val="auto"/>
          <w:kern w:val="0"/>
          <w:szCs w:val="21"/>
          <w:u w:val="single"/>
          <w:lang w:val="en-US" w:eastAsia="zh-CN" w:bidi="ar"/>
        </w:rPr>
        <w:t>4</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 xml:space="preserve"> </w:t>
      </w:r>
      <w:r>
        <w:rPr>
          <w:rFonts w:hint="eastAsia" w:ascii="Times New Roman" w:hAnsi="Times New Roman" w:eastAsia="仿宋" w:cs="Times New Roman"/>
          <w:color w:val="000000" w:themeColor="text1"/>
          <w:kern w:val="0"/>
          <w:szCs w:val="21"/>
          <w:u w:val="single"/>
          <w:lang w:val="en-US" w:eastAsia="zh-CN" w:bidi="ar"/>
          <w14:textFill>
            <w14:solidFill>
              <w14:schemeClr w14:val="tx1"/>
            </w14:solidFill>
          </w14:textFill>
        </w:rPr>
        <w:t>1</w:t>
      </w:r>
      <w:r>
        <w:rPr>
          <w:rFonts w:hint="default" w:ascii="Times New Roman" w:hAnsi="Times New Roman" w:eastAsia="仿宋" w:cs="Times New Roman"/>
          <w:color w:val="000000" w:themeColor="text1"/>
          <w:kern w:val="0"/>
          <w:szCs w:val="21"/>
          <w:lang w:bidi="ar"/>
          <w14:textFill>
            <w14:solidFill>
              <w14:schemeClr w14:val="tx1"/>
            </w14:solidFill>
          </w14:textFill>
        </w:rPr>
        <w:t xml:space="preserve">月 </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 xml:space="preserve">  </w:t>
      </w:r>
      <w:r>
        <w:rPr>
          <w:rFonts w:hint="eastAsia" w:ascii="Times New Roman" w:hAnsi="Times New Roman" w:eastAsia="仿宋" w:cs="Times New Roman"/>
          <w:color w:val="000000" w:themeColor="text1"/>
          <w:kern w:val="0"/>
          <w:szCs w:val="21"/>
          <w:u w:val="single"/>
          <w:lang w:val="en-US" w:eastAsia="zh-CN" w:bidi="ar"/>
          <w14:textFill>
            <w14:solidFill>
              <w14:schemeClr w14:val="tx1"/>
            </w14:solidFill>
          </w14:textFill>
        </w:rPr>
        <w:t>3</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 xml:space="preserve"> </w:t>
      </w:r>
      <w:r>
        <w:rPr>
          <w:rFonts w:hint="default" w:ascii="Times New Roman" w:hAnsi="Times New Roman" w:eastAsia="仿宋" w:cs="Times New Roman"/>
          <w:color w:val="000000" w:themeColor="text1"/>
          <w:kern w:val="0"/>
          <w:szCs w:val="21"/>
          <w:lang w:bidi="ar"/>
          <w14:textFill>
            <w14:solidFill>
              <w14:schemeClr w14:val="tx1"/>
            </w14:solidFill>
          </w14:textFill>
        </w:rPr>
        <w:t>日</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 xml:space="preserve"> </w:t>
      </w:r>
      <w:r>
        <w:rPr>
          <w:rFonts w:hint="eastAsia" w:ascii="Times New Roman" w:hAnsi="Times New Roman" w:eastAsia="仿宋" w:cs="Times New Roman"/>
          <w:color w:val="000000" w:themeColor="text1"/>
          <w:kern w:val="0"/>
          <w:szCs w:val="21"/>
          <w:u w:val="single"/>
          <w:lang w:val="en-US" w:eastAsia="zh-CN" w:bidi="ar"/>
          <w14:textFill>
            <w14:solidFill>
              <w14:schemeClr w14:val="tx1"/>
            </w14:solidFill>
          </w14:textFill>
        </w:rPr>
        <w:t>17</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 xml:space="preserve">  </w:t>
      </w:r>
      <w:r>
        <w:rPr>
          <w:rFonts w:hint="default" w:ascii="Times New Roman" w:hAnsi="Times New Roman" w:eastAsia="仿宋" w:cs="Times New Roman"/>
          <w:color w:val="000000" w:themeColor="text1"/>
          <w:kern w:val="0"/>
          <w:szCs w:val="21"/>
          <w:lang w:bidi="ar"/>
          <w14:textFill>
            <w14:solidFill>
              <w14:schemeClr w14:val="tx1"/>
            </w14:solidFill>
          </w14:textFill>
        </w:rPr>
        <w:t>时</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 xml:space="preserve">  </w:t>
      </w:r>
      <w:r>
        <w:rPr>
          <w:rFonts w:hint="eastAsia" w:ascii="Times New Roman" w:hAnsi="Times New Roman" w:eastAsia="仿宋" w:cs="Times New Roman"/>
          <w:color w:val="000000" w:themeColor="text1"/>
          <w:kern w:val="0"/>
          <w:szCs w:val="21"/>
          <w:u w:val="single"/>
          <w:lang w:val="en-US" w:eastAsia="zh-CN" w:bidi="ar"/>
          <w14:textFill>
            <w14:solidFill>
              <w14:schemeClr w14:val="tx1"/>
            </w14:solidFill>
          </w14:textFill>
        </w:rPr>
        <w:t>0</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 xml:space="preserve">0 </w:t>
      </w:r>
      <w:r>
        <w:rPr>
          <w:rFonts w:hint="default" w:ascii="Times New Roman" w:hAnsi="Times New Roman" w:eastAsia="仿宋" w:cs="Times New Roman"/>
          <w:color w:val="000000" w:themeColor="text1"/>
          <w:kern w:val="0"/>
          <w:szCs w:val="21"/>
          <w:lang w:bidi="ar"/>
          <w14:textFill>
            <w14:solidFill>
              <w14:schemeClr w14:val="tx1"/>
            </w14:solidFill>
          </w14:textFill>
        </w:rPr>
        <w:t>分</w:t>
      </w:r>
      <w:r>
        <w:rPr>
          <w:rFonts w:hint="default" w:ascii="Times New Roman" w:hAnsi="Times New Roman" w:eastAsia="仿宋" w:cs="Times New Roman"/>
          <w:color w:val="auto"/>
          <w:kern w:val="0"/>
          <w:szCs w:val="21"/>
          <w:lang w:bidi="ar"/>
        </w:rPr>
        <w:t>，地点为</w:t>
      </w:r>
      <w:r>
        <w:rPr>
          <w:rFonts w:hint="default" w:ascii="Times New Roman" w:hAnsi="Times New Roman" w:eastAsia="仿宋" w:cs="Times New Roman"/>
          <w:color w:val="auto"/>
          <w:kern w:val="0"/>
          <w:szCs w:val="21"/>
          <w:u w:val="single"/>
          <w:lang w:bidi="ar"/>
        </w:rPr>
        <w:t xml:space="preserve"> 合江县荔城大道198号合江县政务大楼14楼四川占川项目管理咨询有限公司1408号办公室 。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□询价响应文件以电子邮件方式向采购人递交，递交的截止时间（询价截止时间，下同）为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日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□询价响应文件以传真方式向采购人递交，递交的截止时间（询价截止时间，下同） 为 </w:t>
      </w:r>
      <w:r>
        <w:rPr>
          <w:rFonts w:hint="default" w:ascii="Times New Roman" w:hAnsi="Times New Roman" w:eastAsia="仿宋" w:cs="Times New Roman"/>
          <w:color w:val="auto"/>
          <w:kern w:val="0"/>
          <w:szCs w:val="21"/>
          <w:u w:val="single"/>
          <w:lang w:bidi="ar"/>
        </w:rPr>
        <w:t xml:space="preserve">年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□其他递交方式：</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逾期送达的或者未按上述要求前送达的询价响应文件，采购人不予受理。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五、发布媒介 </w:t>
      </w:r>
    </w:p>
    <w:p>
      <w:pPr>
        <w:pageBreakBefore w:val="0"/>
        <w:widowControl/>
        <w:kinsoku/>
        <w:wordWrap/>
        <w:overflowPunct/>
        <w:topLinePunct w:val="0"/>
        <w:autoSpaceDE/>
        <w:autoSpaceDN/>
        <w:bidi w:val="0"/>
        <w:adjustRightInd/>
        <w:snapToGrid/>
        <w:spacing w:line="540" w:lineRule="atLeast"/>
        <w:ind w:left="2310" w:leftChars="200" w:hanging="1890" w:hangingChars="9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 本询价公告在</w:t>
      </w:r>
      <w:r>
        <w:rPr>
          <w:rFonts w:hint="default" w:ascii="Times New Roman" w:hAnsi="Times New Roman" w:eastAsia="仿宋" w:cs="Times New Roman"/>
          <w:color w:val="auto"/>
          <w:kern w:val="0"/>
          <w:szCs w:val="21"/>
          <w:u w:val="single"/>
          <w:lang w:bidi="ar"/>
        </w:rPr>
        <w:t>（泸州阜阳投资集团有限公司官网公式栏）</w:t>
      </w:r>
      <w:r>
        <w:rPr>
          <w:rFonts w:hint="default" w:ascii="Times New Roman" w:hAnsi="Times New Roman" w:eastAsia="仿宋" w:cs="Times New Roman"/>
          <w:color w:val="auto"/>
          <w:kern w:val="0"/>
          <w:szCs w:val="21"/>
          <w:lang w:bidi="ar"/>
        </w:rPr>
        <w:t>上发布。</w:t>
      </w:r>
      <w:r>
        <w:rPr>
          <w:rFonts w:hint="default" w:ascii="Times New Roman" w:hAnsi="Times New Roman" w:eastAsia="仿宋" w:cs="Times New Roman"/>
          <w:color w:val="auto"/>
          <w:kern w:val="0"/>
          <w:szCs w:val="21"/>
          <w:u w:val="single"/>
          <w:lang w:bidi="ar"/>
        </w:rPr>
        <w:t>http://www.lzfyjt.com/gsgg/</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六、联系方式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b/>
          <w:color w:val="auto"/>
          <w:kern w:val="0"/>
          <w:szCs w:val="21"/>
          <w:lang w:bidi="ar"/>
        </w:rPr>
      </w:pPr>
      <w:r>
        <w:rPr>
          <w:rFonts w:hint="default" w:ascii="Times New Roman" w:hAnsi="Times New Roman" w:eastAsia="仿宋" w:cs="Times New Roman"/>
          <w:color w:val="auto"/>
          <w:kern w:val="0"/>
          <w:szCs w:val="21"/>
          <w:lang w:bidi="ar"/>
        </w:rPr>
        <w:t>采购人（全称）：</w:t>
      </w:r>
      <w:r>
        <w:rPr>
          <w:rFonts w:hint="default" w:ascii="Times New Roman" w:hAnsi="Times New Roman" w:eastAsia="仿宋" w:cs="Times New Roman"/>
          <w:b/>
          <w:color w:val="auto"/>
          <w:kern w:val="0"/>
          <w:szCs w:val="21"/>
          <w:lang w:bidi="ar"/>
        </w:rPr>
        <w:t xml:space="preserve"> </w:t>
      </w:r>
      <w:r>
        <w:rPr>
          <w:rFonts w:hint="eastAsia" w:ascii="Times New Roman" w:hAnsi="Times New Roman" w:eastAsia="仿宋" w:cs="Times New Roman"/>
          <w:color w:val="auto"/>
          <w:kern w:val="0"/>
          <w:szCs w:val="21"/>
          <w:lang w:val="en-US" w:eastAsia="zh-CN" w:bidi="ar"/>
        </w:rPr>
        <w:t>合江县城市开发投资（集团）</w:t>
      </w:r>
      <w:r>
        <w:rPr>
          <w:rFonts w:hint="default" w:ascii="Times New Roman" w:hAnsi="Times New Roman" w:eastAsia="仿宋" w:cs="Times New Roman"/>
          <w:color w:val="auto"/>
          <w:kern w:val="0"/>
          <w:szCs w:val="21"/>
          <w:lang w:bidi="ar"/>
        </w:rPr>
        <w:t>有限公司</w:t>
      </w:r>
      <w:r>
        <w:rPr>
          <w:rFonts w:hint="default" w:ascii="Times New Roman" w:hAnsi="Times New Roman" w:eastAsia="仿宋" w:cs="Times New Roman"/>
          <w:b/>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地 址：</w:t>
      </w:r>
      <w:r>
        <w:rPr>
          <w:rFonts w:hint="default" w:ascii="Times New Roman" w:hAnsi="Times New Roman" w:eastAsia="仿宋" w:cs="Times New Roman"/>
          <w:b/>
          <w:color w:val="auto"/>
          <w:kern w:val="0"/>
          <w:szCs w:val="21"/>
          <w:lang w:bidi="ar"/>
        </w:rPr>
        <w:t xml:space="preserve"> </w:t>
      </w:r>
      <w:r>
        <w:rPr>
          <w:rFonts w:hint="eastAsia" w:ascii="Times New Roman" w:hAnsi="Times New Roman" w:eastAsia="仿宋" w:cs="Times New Roman"/>
          <w:color w:val="auto"/>
          <w:kern w:val="0"/>
          <w:szCs w:val="21"/>
          <w:lang w:val="en-US" w:eastAsia="zh-CN" w:bidi="ar"/>
        </w:rPr>
        <w:t>合江县符阳街道荔城大道198号</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联 系 人： </w:t>
      </w:r>
      <w:r>
        <w:rPr>
          <w:rFonts w:hint="eastAsia" w:ascii="Times New Roman" w:hAnsi="Times New Roman" w:eastAsia="仿宋" w:cs="Times New Roman"/>
          <w:color w:val="auto"/>
          <w:kern w:val="0"/>
          <w:szCs w:val="21"/>
          <w:lang w:val="en-US" w:eastAsia="zh-CN" w:bidi="ar"/>
        </w:rPr>
        <w:t>王</w:t>
      </w:r>
      <w:r>
        <w:rPr>
          <w:rFonts w:hint="default" w:ascii="Times New Roman" w:hAnsi="Times New Roman" w:eastAsia="仿宋" w:cs="Times New Roman"/>
          <w:color w:val="auto"/>
          <w:kern w:val="0"/>
          <w:szCs w:val="21"/>
          <w:lang w:bidi="ar"/>
        </w:rPr>
        <w:t>先生</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bidi="ar"/>
        </w:rPr>
        <w:t>联 系 电 话：</w:t>
      </w:r>
      <w:r>
        <w:rPr>
          <w:rFonts w:hint="eastAsia" w:ascii="Times New Roman" w:hAnsi="Times New Roman" w:eastAsia="仿宋" w:cs="Times New Roman"/>
          <w:color w:val="auto"/>
          <w:kern w:val="0"/>
          <w:szCs w:val="21"/>
          <w:lang w:val="en-US" w:eastAsia="zh-CN" w:bidi="ar"/>
        </w:rPr>
        <w:t>17381408953</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监督人：泸州阜阳投资集团有限公司招标采购中心</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 系 人： 王女士</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联系电话： 0830-5135885</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2023年</w:t>
      </w:r>
      <w:r>
        <w:rPr>
          <w:rFonts w:hint="eastAsia" w:ascii="Times New Roman" w:hAnsi="Times New Roman" w:eastAsia="仿宋" w:cs="Times New Roman"/>
          <w:color w:val="auto"/>
          <w:kern w:val="0"/>
          <w:szCs w:val="21"/>
          <w:lang w:val="en-US" w:eastAsia="zh-CN" w:bidi="ar"/>
        </w:rPr>
        <w:t>12</w:t>
      </w:r>
      <w:r>
        <w:rPr>
          <w:rFonts w:hint="default" w:ascii="Times New Roman" w:hAnsi="Times New Roman" w:eastAsia="仿宋" w:cs="Times New Roman"/>
          <w:color w:val="auto"/>
          <w:kern w:val="0"/>
          <w:szCs w:val="21"/>
          <w:lang w:bidi="ar"/>
        </w:rPr>
        <w:t>月</w:t>
      </w:r>
      <w:r>
        <w:rPr>
          <w:rFonts w:hint="eastAsia" w:ascii="Times New Roman" w:hAnsi="Times New Roman" w:eastAsia="仿宋" w:cs="Times New Roman"/>
          <w:color w:val="auto"/>
          <w:kern w:val="0"/>
          <w:szCs w:val="21"/>
          <w:lang w:val="en-US" w:eastAsia="zh-CN" w:bidi="ar"/>
        </w:rPr>
        <w:t>28</w:t>
      </w:r>
      <w:r>
        <w:rPr>
          <w:rFonts w:hint="default" w:ascii="Times New Roman" w:hAnsi="Times New Roman" w:eastAsia="仿宋" w:cs="Times New Roman"/>
          <w:color w:val="auto"/>
          <w:kern w:val="0"/>
          <w:szCs w:val="21"/>
          <w:lang w:bidi="ar"/>
        </w:rPr>
        <w:t>日</w:t>
      </w:r>
    </w:p>
    <w:p>
      <w:pPr>
        <w:pageBreakBefore w:val="0"/>
        <w:kinsoku/>
        <w:wordWrap/>
        <w:overflowPunct/>
        <w:topLinePunct w:val="0"/>
        <w:autoSpaceDE/>
        <w:autoSpaceDN/>
        <w:bidi w:val="0"/>
        <w:adjustRightInd/>
        <w:snapToGrid/>
        <w:spacing w:line="540" w:lineRule="atLeas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 w:val="24"/>
          <w:szCs w:val="24"/>
        </w:rPr>
        <w:br w:type="page"/>
      </w:r>
      <w:bookmarkEnd w:id="5"/>
      <w:bookmarkEnd w:id="6"/>
      <w:bookmarkStart w:id="7" w:name="_Toc213496267"/>
      <w:bookmarkStart w:id="8" w:name="_Toc217446031"/>
      <w:bookmarkStart w:id="9" w:name="_Toc213396759"/>
      <w:bookmarkStart w:id="10" w:name="_Toc213397009"/>
      <w:bookmarkStart w:id="11" w:name="_Toc213396945"/>
    </w:p>
    <w:p>
      <w:pPr>
        <w:pStyle w:val="3"/>
        <w:keepNext w:val="0"/>
        <w:keepLines w:val="0"/>
        <w:numPr>
          <w:ilvl w:val="0"/>
          <w:numId w:val="1"/>
        </w:numPr>
        <w:spacing w:before="0" w:after="0" w:line="240" w:lineRule="auto"/>
        <w:jc w:val="center"/>
        <w:rPr>
          <w:rFonts w:hint="default" w:ascii="Times New Roman" w:hAnsi="Times New Roman" w:eastAsia="仿宋" w:cs="Times New Roman"/>
          <w:color w:val="auto"/>
          <w:kern w:val="2"/>
          <w:sz w:val="32"/>
          <w:szCs w:val="32"/>
        </w:rPr>
      </w:pPr>
      <w:bookmarkStart w:id="12" w:name="_Toc5869721"/>
      <w:bookmarkStart w:id="13" w:name="_Toc26975439"/>
      <w:bookmarkStart w:id="14" w:name="_Toc12414"/>
      <w:r>
        <w:rPr>
          <w:rFonts w:hint="default" w:ascii="Times New Roman" w:hAnsi="Times New Roman" w:eastAsia="仿宋" w:cs="Times New Roman"/>
          <w:color w:val="auto"/>
          <w:kern w:val="2"/>
          <w:sz w:val="32"/>
          <w:szCs w:val="32"/>
        </w:rPr>
        <w:t>询价须知</w:t>
      </w:r>
      <w:bookmarkEnd w:id="7"/>
      <w:bookmarkEnd w:id="8"/>
      <w:bookmarkEnd w:id="9"/>
      <w:bookmarkEnd w:id="10"/>
      <w:bookmarkEnd w:id="11"/>
      <w:bookmarkEnd w:id="12"/>
      <w:bookmarkEnd w:id="13"/>
      <w:bookmarkEnd w:id="14"/>
    </w:p>
    <w:p>
      <w:pPr>
        <w:pStyle w:val="4"/>
        <w:jc w:val="center"/>
        <w:rPr>
          <w:rFonts w:hint="default" w:ascii="Times New Roman" w:hAnsi="Times New Roman" w:eastAsia="仿宋" w:cs="Times New Roman"/>
          <w:bCs w:val="0"/>
          <w:color w:val="auto"/>
          <w:szCs w:val="36"/>
        </w:rPr>
      </w:pPr>
      <w:r>
        <w:rPr>
          <w:rFonts w:hint="default" w:ascii="Times New Roman" w:hAnsi="Times New Roman" w:eastAsia="仿宋" w:cs="Times New Roman"/>
          <w:bCs w:val="0"/>
          <w:color w:val="auto"/>
          <w:szCs w:val="36"/>
        </w:rPr>
        <w:t>询价</w:t>
      </w:r>
      <w:r>
        <w:rPr>
          <w:rFonts w:hint="default" w:ascii="Times New Roman" w:hAnsi="Times New Roman" w:eastAsia="仿宋" w:cs="Times New Roman"/>
          <w:bCs w:val="0"/>
          <w:color w:val="auto"/>
          <w:sz w:val="30"/>
          <w:szCs w:val="30"/>
        </w:rPr>
        <w:t>须知附表</w:t>
      </w:r>
    </w:p>
    <w:tbl>
      <w:tblPr>
        <w:tblStyle w:val="24"/>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pPr>
              <w:pStyle w:val="31"/>
              <w:ind w:left="9"/>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序号 </w:t>
            </w:r>
          </w:p>
        </w:tc>
        <w:tc>
          <w:tcPr>
            <w:tcW w:w="2268"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条款名称 </w:t>
            </w:r>
          </w:p>
        </w:tc>
        <w:tc>
          <w:tcPr>
            <w:tcW w:w="7211" w:type="dxa"/>
            <w:vAlign w:val="center"/>
          </w:tcPr>
          <w:p>
            <w:pPr>
              <w:pStyle w:val="31"/>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p>
        </w:tc>
        <w:tc>
          <w:tcPr>
            <w:tcW w:w="2268"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采购人</w:t>
            </w:r>
          </w:p>
        </w:tc>
        <w:tc>
          <w:tcPr>
            <w:tcW w:w="7211" w:type="dxa"/>
            <w:vAlign w:val="center"/>
          </w:tcPr>
          <w:p>
            <w:pPr>
              <w:ind w:left="38"/>
              <w:jc w:val="left"/>
              <w:rPr>
                <w:rFonts w:hint="default" w:ascii="Times New Roman" w:hAnsi="Times New Roman" w:eastAsia="仿宋" w:cs="Times New Roman"/>
                <w:b/>
                <w:color w:val="auto"/>
                <w:kern w:val="0"/>
                <w:szCs w:val="21"/>
                <w:lang w:bidi="ar"/>
              </w:rPr>
            </w:pPr>
            <w:r>
              <w:rPr>
                <w:rFonts w:hint="eastAsia" w:ascii="Times New Roman" w:hAnsi="Times New Roman" w:eastAsia="仿宋" w:cs="Times New Roman"/>
                <w:color w:val="auto"/>
                <w:kern w:val="0"/>
                <w:szCs w:val="21"/>
                <w:lang w:val="en-US" w:eastAsia="zh-CN" w:bidi="ar"/>
              </w:rPr>
              <w:t>合江县城市开发投资（集团）</w:t>
            </w:r>
            <w:r>
              <w:rPr>
                <w:rFonts w:hint="default" w:ascii="Times New Roman" w:hAnsi="Times New Roman" w:eastAsia="仿宋" w:cs="Times New Roman"/>
                <w:color w:val="auto"/>
                <w:kern w:val="0"/>
                <w:szCs w:val="21"/>
                <w:lang w:bidi="ar"/>
              </w:rPr>
              <w:t>有限公司</w:t>
            </w:r>
            <w:r>
              <w:rPr>
                <w:rFonts w:hint="default" w:ascii="Times New Roman" w:hAnsi="Times New Roman" w:eastAsia="仿宋" w:cs="Times New Roman"/>
                <w:b/>
                <w:color w:val="auto"/>
                <w:kern w:val="0"/>
                <w:szCs w:val="21"/>
                <w:lang w:bidi="ar"/>
              </w:rPr>
              <w:t xml:space="preserve"> </w:t>
            </w:r>
          </w:p>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地 址：</w:t>
            </w:r>
            <w:r>
              <w:rPr>
                <w:rFonts w:hint="default" w:ascii="Times New Roman" w:hAnsi="Times New Roman" w:eastAsia="仿宋" w:cs="Times New Roman"/>
                <w:color w:val="auto"/>
                <w:kern w:val="0"/>
                <w:szCs w:val="21"/>
                <w:lang w:val="en-US" w:eastAsia="zh-CN" w:bidi="ar"/>
              </w:rPr>
              <w:t xml:space="preserve"> </w:t>
            </w:r>
            <w:r>
              <w:rPr>
                <w:rFonts w:hint="eastAsia" w:ascii="Times New Roman" w:hAnsi="Times New Roman" w:eastAsia="仿宋" w:cs="Times New Roman"/>
                <w:color w:val="auto"/>
                <w:kern w:val="0"/>
                <w:szCs w:val="21"/>
                <w:lang w:val="en-US" w:eastAsia="zh-CN" w:bidi="ar"/>
              </w:rPr>
              <w:t>合江县符阳街道荔城大道198号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0" w:hRule="exact"/>
          <w:jc w:val="center"/>
        </w:trPr>
        <w:tc>
          <w:tcPr>
            <w:tcW w:w="567"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2</w:t>
            </w:r>
          </w:p>
        </w:tc>
        <w:tc>
          <w:tcPr>
            <w:tcW w:w="2268"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采购项目名称</w:t>
            </w:r>
          </w:p>
        </w:tc>
        <w:tc>
          <w:tcPr>
            <w:tcW w:w="7211" w:type="dxa"/>
            <w:vAlign w:val="center"/>
          </w:tcPr>
          <w:p>
            <w:pPr>
              <w:ind w:left="38"/>
              <w:jc w:val="left"/>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rPr>
              <w:t>合江县城乡生活垃圾分类收集转运处置建设项目施工图设计服务</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3</w:t>
            </w:r>
          </w:p>
        </w:tc>
        <w:tc>
          <w:tcPr>
            <w:tcW w:w="2268"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资金来源</w:t>
            </w:r>
          </w:p>
        </w:tc>
        <w:tc>
          <w:tcPr>
            <w:tcW w:w="7211" w:type="dxa"/>
            <w:vAlign w:val="center"/>
          </w:tcPr>
          <w:p>
            <w:pPr>
              <w:ind w:left="38"/>
              <w:jc w:val="left"/>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上级补助资金</w:t>
            </w:r>
            <w:r>
              <w:rPr>
                <w:rFonts w:hint="default" w:ascii="Times New Roman" w:hAnsi="Times New Roman" w:eastAsia="仿宋" w:cs="Times New Roman"/>
                <w:color w:val="auto"/>
                <w:szCs w:val="21"/>
              </w:rPr>
              <w:t>，已落实。</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4</w:t>
            </w:r>
          </w:p>
        </w:tc>
        <w:tc>
          <w:tcPr>
            <w:tcW w:w="2268"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采购方式</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公开询价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5</w:t>
            </w:r>
          </w:p>
        </w:tc>
        <w:tc>
          <w:tcPr>
            <w:tcW w:w="2268" w:type="dxa"/>
            <w:vAlign w:val="center"/>
          </w:tcPr>
          <w:p>
            <w:pPr>
              <w:pStyle w:val="31"/>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val="zh-CN"/>
              </w:rPr>
              <w:t>交货期</w:t>
            </w:r>
            <w:r>
              <w:rPr>
                <w:rFonts w:hint="default" w:ascii="Times New Roman" w:hAnsi="Times New Roman" w:eastAsia="仿宋" w:cs="Times New Roman"/>
                <w:color w:val="auto"/>
                <w:sz w:val="21"/>
                <w:szCs w:val="21"/>
              </w:rPr>
              <w:t>/供货周期</w:t>
            </w:r>
          </w:p>
        </w:tc>
        <w:tc>
          <w:tcPr>
            <w:tcW w:w="7211" w:type="dxa"/>
            <w:vAlign w:val="center"/>
          </w:tcPr>
          <w:p>
            <w:pPr>
              <w:ind w:left="38"/>
              <w:jc w:val="left"/>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 xml:space="preserve"> 合同签订后30内完成施工图设计、施工图审查。</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6</w:t>
            </w:r>
          </w:p>
        </w:tc>
        <w:tc>
          <w:tcPr>
            <w:tcW w:w="2268"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联合体</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不接受</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7</w:t>
            </w:r>
          </w:p>
        </w:tc>
        <w:tc>
          <w:tcPr>
            <w:tcW w:w="2268"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答疑会</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不召开</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44" w:hRule="exact"/>
          <w:jc w:val="center"/>
        </w:trPr>
        <w:tc>
          <w:tcPr>
            <w:tcW w:w="567"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rPr>
              <w:t>8</w:t>
            </w:r>
          </w:p>
        </w:tc>
        <w:tc>
          <w:tcPr>
            <w:tcW w:w="2268"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分包</w:t>
            </w:r>
          </w:p>
        </w:tc>
        <w:tc>
          <w:tcPr>
            <w:tcW w:w="7211" w:type="dxa"/>
            <w:vAlign w:val="center"/>
          </w:tcPr>
          <w:p>
            <w:pPr>
              <w:ind w:left="38"/>
              <w:jc w:val="left"/>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u w:val="none"/>
                <w:lang w:val="en-US" w:eastAsia="zh-CN"/>
              </w:rPr>
              <w:t>涉及40立方米的柴油存储设施设备，本次设计任务只负责设备基础设计，经发包人同意，允许专业分包）。</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pPr>
              <w:pStyle w:val="31"/>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9</w:t>
            </w:r>
          </w:p>
        </w:tc>
        <w:tc>
          <w:tcPr>
            <w:tcW w:w="2268"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构成询价文件的其他文件</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询价文件的澄清、修改书及有关补充通知为询价文件的有效组成部分。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pPr>
              <w:pStyle w:val="31"/>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10</w:t>
            </w:r>
          </w:p>
        </w:tc>
        <w:tc>
          <w:tcPr>
            <w:tcW w:w="2268"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签字盖章</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响应人必须按照询价文件的规定和要求签字、盖章(法人代表的签字可用具有法定效力的签字章)。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pPr>
              <w:pStyle w:val="31"/>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11</w:t>
            </w:r>
          </w:p>
        </w:tc>
        <w:tc>
          <w:tcPr>
            <w:tcW w:w="2268"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响应文件份数</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正本一份（响应文件正本应当采用胶装方式装订成册，不得散装或者合页装订，响应文件用密封文件袋密封后递交。）</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93" w:hRule="exact"/>
          <w:jc w:val="center"/>
        </w:trPr>
        <w:tc>
          <w:tcPr>
            <w:tcW w:w="567" w:type="dxa"/>
            <w:vAlign w:val="center"/>
          </w:tcPr>
          <w:p>
            <w:pPr>
              <w:pStyle w:val="31"/>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12</w:t>
            </w:r>
          </w:p>
        </w:tc>
        <w:tc>
          <w:tcPr>
            <w:tcW w:w="2268"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是否授权询价小组直接确定成交响应人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否，推荐成交候选响应人的数量：1-3个</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350" w:hRule="exact"/>
          <w:jc w:val="center"/>
        </w:trPr>
        <w:tc>
          <w:tcPr>
            <w:tcW w:w="567"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3</w:t>
            </w:r>
          </w:p>
        </w:tc>
        <w:tc>
          <w:tcPr>
            <w:tcW w:w="2268"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响应人的资质条件、能力和信誉</w:t>
            </w:r>
          </w:p>
        </w:tc>
        <w:tc>
          <w:tcPr>
            <w:tcW w:w="7211" w:type="dxa"/>
            <w:vAlign w:val="center"/>
          </w:tcPr>
          <w:p>
            <w:pPr>
              <w:ind w:left="38"/>
              <w:jc w:val="left"/>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b/>
                <w:color w:val="auto"/>
                <w:szCs w:val="21"/>
              </w:rPr>
              <w:t>资质要求：</w:t>
            </w:r>
            <w:r>
              <w:rPr>
                <w:rFonts w:hint="eastAsia" w:ascii="Times New Roman" w:hAnsi="Times New Roman" w:eastAsia="仿宋" w:cs="Times New Roman"/>
                <w:color w:val="auto"/>
                <w:szCs w:val="21"/>
                <w:u w:val="single"/>
                <w:lang w:val="en-US" w:eastAsia="zh-CN"/>
              </w:rPr>
              <w:t>市政行业设计丙级及以上资质，涉及40立方米的柴油存储设施设备（本次设计任务只负责设备基础设计，经发包人同意，允许专业分包）。</w:t>
            </w:r>
          </w:p>
          <w:p>
            <w:pPr>
              <w:ind w:left="38"/>
              <w:jc w:val="left"/>
              <w:rPr>
                <w:rFonts w:hint="eastAsia" w:ascii="Times New Roman" w:hAnsi="Times New Roman" w:eastAsia="仿宋" w:cs="Times New Roman"/>
                <w:color w:val="auto"/>
                <w:szCs w:val="21"/>
                <w:lang w:val="en-US" w:eastAsia="zh-CN"/>
              </w:rPr>
            </w:pPr>
            <w:r>
              <w:rPr>
                <w:rFonts w:hint="default" w:ascii="Times New Roman" w:hAnsi="Times New Roman" w:eastAsia="仿宋" w:cs="Times New Roman"/>
                <w:b/>
                <w:color w:val="auto"/>
                <w:szCs w:val="21"/>
              </w:rPr>
              <w:t>业绩要求</w:t>
            </w: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w:t>
            </w:r>
          </w:p>
          <w:p>
            <w:pPr>
              <w:ind w:left="38"/>
              <w:jc w:val="left"/>
              <w:rPr>
                <w:rFonts w:hint="eastAsia"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rPr>
              <w:t>其他要求</w:t>
            </w: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206" w:hRule="exact"/>
          <w:jc w:val="center"/>
        </w:trPr>
        <w:tc>
          <w:tcPr>
            <w:tcW w:w="567"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4</w:t>
            </w:r>
          </w:p>
        </w:tc>
        <w:tc>
          <w:tcPr>
            <w:tcW w:w="2268"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采购项目内容：</w:t>
            </w:r>
          </w:p>
        </w:tc>
        <w:tc>
          <w:tcPr>
            <w:tcW w:w="7211" w:type="dxa"/>
            <w:vAlign w:val="center"/>
          </w:tcPr>
          <w:p>
            <w:pPr>
              <w:jc w:val="left"/>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rPr>
              <w:t>合江县城乡生活垃圾分类收集转运处置建设项目施工图设计</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工艺图纸设计及设备基础，主要建设内容为40吨/天的餐厨车间及配套设施设备、场地配套道路及绿化附属设施、40立方米的柴油储存设施设备基础设计等。</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04" w:hRule="exact"/>
          <w:jc w:val="center"/>
        </w:trPr>
        <w:tc>
          <w:tcPr>
            <w:tcW w:w="567"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5</w:t>
            </w:r>
          </w:p>
        </w:tc>
        <w:tc>
          <w:tcPr>
            <w:tcW w:w="2268"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最高限价</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暂估总价最高限价</w:t>
            </w:r>
            <w:r>
              <w:rPr>
                <w:rFonts w:hint="eastAsia" w:ascii="Times New Roman" w:hAnsi="Times New Roman" w:eastAsia="仿宋" w:cs="Times New Roman"/>
                <w:color w:val="auto"/>
                <w:szCs w:val="21"/>
                <w:lang w:val="en-US" w:eastAsia="zh-CN"/>
              </w:rPr>
              <w:t>186000.00</w:t>
            </w:r>
            <w:r>
              <w:rPr>
                <w:rFonts w:hint="default" w:ascii="Times New Roman" w:hAnsi="Times New Roman" w:eastAsia="仿宋" w:cs="Times New Roman"/>
                <w:color w:val="auto"/>
                <w:szCs w:val="21"/>
              </w:rPr>
              <w:t>元（大写：</w:t>
            </w:r>
            <w:r>
              <w:rPr>
                <w:rFonts w:hint="eastAsia" w:ascii="Times New Roman" w:hAnsi="Times New Roman" w:eastAsia="仿宋" w:cs="Times New Roman"/>
                <w:color w:val="auto"/>
                <w:szCs w:val="21"/>
                <w:lang w:val="en-US" w:eastAsia="zh-CN"/>
              </w:rPr>
              <w:t>壹拾捌万陆仟元整</w:t>
            </w:r>
            <w:r>
              <w:rPr>
                <w:rFonts w:hint="default" w:ascii="Times New Roman" w:hAnsi="Times New Roman" w:eastAsia="仿宋" w:cs="Times New Roman"/>
                <w:color w:val="auto"/>
                <w:szCs w:val="21"/>
              </w:rPr>
              <w:t>）超过最高限价将做废标处理。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6</w:t>
            </w:r>
          </w:p>
        </w:tc>
        <w:tc>
          <w:tcPr>
            <w:tcW w:w="2268"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询价小组的组建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询价小组构成：3人。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7</w:t>
            </w:r>
          </w:p>
        </w:tc>
        <w:tc>
          <w:tcPr>
            <w:tcW w:w="2268"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询价评比办法</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经评审的最低报价法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31"/>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18</w:t>
            </w:r>
          </w:p>
        </w:tc>
        <w:tc>
          <w:tcPr>
            <w:tcW w:w="2268" w:type="dxa"/>
            <w:vAlign w:val="center"/>
          </w:tcPr>
          <w:p>
            <w:pPr>
              <w:pStyle w:val="31"/>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样品</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p>
        </w:tc>
      </w:tr>
    </w:tbl>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1.询价流程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1.1询价按询价公告截止的时间和地点进行。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1.2询价小组对供应商提交的响应文件进行符合性及响应性评审； </w:t>
      </w:r>
    </w:p>
    <w:p>
      <w:pPr>
        <w:spacing w:line="336" w:lineRule="auto"/>
        <w:ind w:firstLine="420" w:firstLineChars="200"/>
        <w:rPr>
          <w:rFonts w:hint="default" w:ascii="Times New Roman" w:hAnsi="Times New Roman" w:eastAsia="仿宋" w:cs="Times New Roman"/>
          <w:color w:val="auto"/>
        </w:rPr>
      </w:pPr>
      <w:r>
        <w:rPr>
          <w:rFonts w:hint="default" w:ascii="Times New Roman" w:hAnsi="Times New Roman" w:eastAsia="仿宋" w:cs="Times New Roman"/>
          <w:color w:val="auto"/>
          <w:szCs w:val="21"/>
        </w:rPr>
        <w:t>1.3询价小组应当按照通过符合性及响应性评审的供应商的报价由低到高排序，推荐成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1.4采购人按照询价小组推荐成交候选人的顺序确定成交人。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2. 定标原则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2.1 根据询价小组推荐的成交候选人名单，按顺序确定成交人。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3. 定标程序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3.1 询价小组将询价情况写出书面报告，推荐成交候选人，并标明排列顺序。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3.2 采购人在收到询价报告后五个工作日内，按照询价报告中推荐的成交候选人顺序确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定成交人。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3.3 成交通知书为签订采购合同的依据，是合同的有效组成部分。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3.4 成交通知书对采购人和成交人均具有法律效力。成交通知书发出后，采购人改变成 交结果，或者成交人无正当理由放弃成交的，应当承担相应的法律责任。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4. 签订合同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4.1 成交人在收到采购人发出的成交通知书后，应自成交通知书发出之日起</w:t>
      </w:r>
      <w:r>
        <w:rPr>
          <w:rFonts w:hint="eastAsia" w:ascii="Times New Roman" w:hAnsi="Times New Roman" w:eastAsia="仿宋" w:cs="Times New Roman"/>
          <w:color w:val="auto"/>
          <w:szCs w:val="21"/>
          <w:lang w:val="en-US" w:eastAsia="zh-CN"/>
        </w:rPr>
        <w:t>7</w:t>
      </w:r>
      <w:r>
        <w:rPr>
          <w:rFonts w:hint="default" w:ascii="Times New Roman" w:hAnsi="Times New Roman" w:eastAsia="仿宋" w:cs="Times New Roman"/>
          <w:color w:val="auto"/>
          <w:szCs w:val="21"/>
        </w:rPr>
        <w:t>日内</w:t>
      </w:r>
      <w:r>
        <w:rPr>
          <w:rFonts w:hint="eastAsia" w:ascii="Times New Roman" w:hAnsi="Times New Roman" w:eastAsia="仿宋" w:cs="Times New Roman"/>
          <w:color w:val="auto"/>
          <w:szCs w:val="21"/>
          <w:lang w:val="en-US" w:eastAsia="zh-CN"/>
        </w:rPr>
        <w:t>缴纳履约保证金</w:t>
      </w:r>
      <w:r>
        <w:rPr>
          <w:rFonts w:hint="default" w:ascii="Times New Roman" w:hAnsi="Times New Roman" w:eastAsia="仿宋" w:cs="Times New Roman"/>
          <w:color w:val="auto"/>
          <w:szCs w:val="21"/>
        </w:rPr>
        <w:t xml:space="preserve">与采购人签订采购合同。由于成交人的原因逾期未与采购人签订采购合同的，将视为放弃成交，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取消其成交资格并将按相关规定进行处理。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4.2 采购人不得向成交人提出任何不合理的要求，作为签订合同的条件，不得与成交人私下订立背离合同实质性内容的任何协议，所签订的合同不得对询价文件和成交人询价文件作实质性修改。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4.3 成交人因不可抗力原因不能履行采购合同或放弃成交的，采购人可以与排在成交人 之后第一位的成交候选人签订采购合同，以此类推。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5. 履行合同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5.1 成交人与采购人签订合同后，合同双方应严格执行合同条款，履行合同规定的义务，保证合同的顺利完成。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5.2 在合同履行过程中，如发生合同纠纷，合同双方应按照《民法典》的有关规定进行 </w:t>
      </w:r>
    </w:p>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处理。</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 6. 履约保证金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6.1 履约保证金金额：</w:t>
      </w:r>
      <w:r>
        <w:rPr>
          <w:rFonts w:hint="eastAsia" w:ascii="Times New Roman" w:hAnsi="Times New Roman" w:eastAsia="仿宋" w:cs="Times New Roman"/>
          <w:color w:val="auto"/>
          <w:szCs w:val="21"/>
          <w:u w:val="single"/>
          <w:lang w:val="en-US" w:eastAsia="zh-CN"/>
        </w:rPr>
        <w:t>中标金额的10%</w:t>
      </w:r>
      <w:r>
        <w:rPr>
          <w:rFonts w:hint="default" w:ascii="Times New Roman" w:hAnsi="Times New Roman" w:eastAsia="仿宋" w:cs="Times New Roman"/>
          <w:color w:val="auto"/>
          <w:szCs w:val="21"/>
        </w:rPr>
        <w:t>。</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7. 废标的情形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7.1 询价采购中，出现下列情形之一的，予以废标：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（1）出现影响采购公正的违法、违规行为的；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（2）供应商的报价均超过了采购预算，采购人不能支付的；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（3）因重大变故，采购任务取消的。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（4）其他未实质性响应询价文件的。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8. 供应商不得具有的情形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8.1 供应商参加询价不得有下列情形：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（1）提供虚假材料谋取成交；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（2）采取不正当手段诋毁、排挤其他供应商；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rPr>
        <w:t xml:space="preserve">）向采购人、询价小组成员行贿或者提供其他不正当利益；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rPr>
        <w:t xml:space="preserve">）拒绝有关部门的监督检查或者向监督检查部门提供虚假情况。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有上述情形之一的供应商，属于不合格供应商，其询价或成交资格将被取消。 </w:t>
      </w:r>
    </w:p>
    <w:p>
      <w:pPr>
        <w:numPr>
          <w:ilvl w:val="0"/>
          <w:numId w:val="2"/>
        </w:numPr>
        <w:spacing w:line="336" w:lineRule="auto"/>
        <w:rPr>
          <w:rFonts w:hint="eastAsia" w:ascii="Times New Roman" w:hAnsi="Times New Roman" w:eastAsia="仿宋" w:cs="Times New Roman"/>
          <w:b/>
          <w:color w:val="auto"/>
          <w:szCs w:val="21"/>
          <w:lang w:val="en-US" w:eastAsia="zh-CN"/>
        </w:rPr>
      </w:pPr>
      <w:r>
        <w:rPr>
          <w:rFonts w:hint="eastAsia" w:ascii="Times New Roman" w:hAnsi="Times New Roman" w:eastAsia="仿宋" w:cs="Times New Roman"/>
          <w:b/>
          <w:color w:val="auto"/>
          <w:szCs w:val="21"/>
          <w:lang w:val="en-US" w:eastAsia="zh-CN"/>
        </w:rPr>
        <w:t>响应文件中报价如果出现下列不一致的，可按以下原则进行修改：</w:t>
      </w:r>
    </w:p>
    <w:p>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（1）大写金额和小写金额不一致的，以大写金额为准，但大写金额文字存在错误的，应当先对大写金额的文字错误进行澄清、说明或者更正，再行修正。</w:t>
      </w:r>
    </w:p>
    <w:p>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（2）总价金额与按单价汇总金额不一致的，以单价金额计算结果为准，但单价或者单价汇总金额存在数字或者文字错误的，应当先对数字或者文字错误进行澄清、说明或者更正，再行修正。</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（3）单价金额小数点或者百分比有明显错位的，以总价为准，修正单价。同时出现两种以上不一致的，按照上述规定的顺序修正。</w:t>
      </w:r>
    </w:p>
    <w:p>
      <w:pPr>
        <w:spacing w:line="336" w:lineRule="auto"/>
        <w:ind w:firstLine="420" w:firstLineChars="200"/>
        <w:rPr>
          <w:rFonts w:hint="default" w:ascii="Times New Roman" w:hAnsi="Times New Roman" w:eastAsia="仿宋" w:cs="Times New Roman"/>
          <w:color w:val="auto"/>
          <w:szCs w:val="21"/>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center"/>
        <w:rPr>
          <w:rFonts w:hint="eastAsia" w:ascii="方正小标宋简体" w:hAnsi="方正小标宋简体" w:eastAsia="方正小标宋简体" w:cs="方正小标宋简体"/>
          <w:color w:val="auto"/>
          <w:sz w:val="24"/>
          <w:szCs w:val="24"/>
        </w:rPr>
      </w:pPr>
      <w:r>
        <w:rPr>
          <w:rFonts w:hint="eastAsia" w:ascii="方正小标宋简体" w:hAnsi="方正小标宋简体" w:eastAsia="方正小标宋简体" w:cs="方正小标宋简体"/>
          <w:color w:val="auto"/>
          <w:sz w:val="24"/>
          <w:szCs w:val="24"/>
        </w:rPr>
        <w:t>采购清单</w:t>
      </w:r>
    </w:p>
    <w:tbl>
      <w:tblPr>
        <w:tblStyle w:val="25"/>
        <w:tblpPr w:leftFromText="180" w:rightFromText="180" w:vertAnchor="text" w:horzAnchor="page" w:tblpX="1542" w:tblpY="171"/>
        <w:tblOverlap w:val="never"/>
        <w:tblW w:w="86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2229"/>
        <w:gridCol w:w="716"/>
        <w:gridCol w:w="667"/>
        <w:gridCol w:w="1283"/>
        <w:gridCol w:w="1134"/>
        <w:gridCol w:w="1066"/>
        <w:gridCol w:w="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666"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4"/>
                <w:szCs w:val="24"/>
              </w:rPr>
              <w:t>序号</w:t>
            </w:r>
          </w:p>
        </w:tc>
        <w:tc>
          <w:tcPr>
            <w:tcW w:w="2229"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4"/>
                <w:szCs w:val="24"/>
              </w:rPr>
              <w:t>名称</w:t>
            </w:r>
          </w:p>
        </w:tc>
        <w:tc>
          <w:tcPr>
            <w:tcW w:w="716" w:type="dxa"/>
            <w:vAlign w:val="center"/>
          </w:tcPr>
          <w:p>
            <w:pPr>
              <w:widowControl/>
              <w:jc w:val="center"/>
              <w:textAlignment w:val="center"/>
              <w:rPr>
                <w:rFonts w:ascii="Times New Roman" w:hAnsi="Times New Roman" w:eastAsia="仿宋" w:cs="Times New Roman"/>
                <w:kern w:val="0"/>
                <w:sz w:val="22"/>
                <w:lang w:bidi="ar"/>
              </w:rPr>
            </w:pPr>
            <w:r>
              <w:rPr>
                <w:rFonts w:hint="eastAsia" w:ascii="Times New Roman" w:hAnsi="Times New Roman" w:eastAsia="仿宋" w:cs="Times New Roman"/>
                <w:sz w:val="24"/>
                <w:szCs w:val="24"/>
                <w:lang w:val="en-US" w:eastAsia="zh-CN"/>
              </w:rPr>
              <w:t>数量</w:t>
            </w:r>
          </w:p>
        </w:tc>
        <w:tc>
          <w:tcPr>
            <w:tcW w:w="667" w:type="dxa"/>
            <w:vAlign w:val="center"/>
          </w:tcPr>
          <w:p>
            <w:pPr>
              <w:widowControl/>
              <w:jc w:val="center"/>
              <w:textAlignment w:val="center"/>
              <w:rPr>
                <w:rFonts w:ascii="Times New Roman" w:hAnsi="Times New Roman" w:eastAsia="仿宋" w:cs="Times New Roman"/>
                <w:sz w:val="24"/>
              </w:rPr>
            </w:pPr>
            <w:r>
              <w:rPr>
                <w:rFonts w:hint="eastAsia" w:ascii="Times New Roman" w:hAnsi="Times New Roman" w:eastAsia="仿宋" w:cs="Times New Roman"/>
                <w:sz w:val="24"/>
                <w:szCs w:val="24"/>
                <w:lang w:val="en-US" w:eastAsia="zh-CN"/>
              </w:rPr>
              <w:t>单位</w:t>
            </w:r>
          </w:p>
        </w:tc>
        <w:tc>
          <w:tcPr>
            <w:tcW w:w="1283" w:type="dxa"/>
            <w:vAlign w:val="center"/>
          </w:tcPr>
          <w:p>
            <w:pPr>
              <w:widowControl/>
              <w:jc w:val="center"/>
              <w:textAlignment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控制价</w:t>
            </w:r>
          </w:p>
          <w:p>
            <w:pPr>
              <w:widowControl/>
              <w:jc w:val="center"/>
              <w:textAlignment w:val="center"/>
              <w:rPr>
                <w:rFonts w:ascii="Times New Roman" w:hAnsi="Times New Roman" w:eastAsia="仿宋" w:cs="Times New Roman"/>
                <w:kern w:val="0"/>
                <w:sz w:val="24"/>
                <w:lang w:bidi="ar"/>
              </w:rPr>
            </w:pPr>
            <w:r>
              <w:rPr>
                <w:rFonts w:hint="eastAsia" w:ascii="Times New Roman" w:hAnsi="Times New Roman" w:eastAsia="仿宋" w:cs="Times New Roman"/>
                <w:sz w:val="24"/>
                <w:szCs w:val="24"/>
                <w:lang w:val="en-US" w:eastAsia="zh-CN"/>
              </w:rPr>
              <w:t>单价</w:t>
            </w:r>
            <w:r>
              <w:rPr>
                <w:rFonts w:hint="default" w:ascii="Times New Roman" w:hAnsi="Times New Roman" w:eastAsia="仿宋" w:cs="Times New Roman"/>
                <w:sz w:val="24"/>
                <w:szCs w:val="24"/>
              </w:rPr>
              <w:t>（元）</w:t>
            </w:r>
          </w:p>
        </w:tc>
        <w:tc>
          <w:tcPr>
            <w:tcW w:w="1134" w:type="dxa"/>
            <w:vAlign w:val="center"/>
          </w:tcPr>
          <w:p>
            <w:pPr>
              <w:widowControl/>
              <w:jc w:val="center"/>
              <w:textAlignment w:val="center"/>
              <w:rPr>
                <w:rFonts w:ascii="Times New Roman" w:hAnsi="Times New Roman" w:eastAsia="仿宋" w:cs="Times New Roman"/>
                <w:sz w:val="24"/>
              </w:rPr>
            </w:pPr>
            <w:r>
              <w:rPr>
                <w:rFonts w:hint="eastAsia" w:ascii="Times New Roman" w:hAnsi="Times New Roman" w:eastAsia="仿宋" w:cs="Times New Roman"/>
                <w:sz w:val="24"/>
                <w:szCs w:val="24"/>
                <w:lang w:val="en-US" w:eastAsia="zh-CN"/>
              </w:rPr>
              <w:t>总价（元）</w:t>
            </w:r>
          </w:p>
        </w:tc>
        <w:tc>
          <w:tcPr>
            <w:tcW w:w="1066"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4"/>
                <w:szCs w:val="24"/>
              </w:rPr>
              <w:t>开票税率要求</w:t>
            </w:r>
          </w:p>
        </w:tc>
        <w:tc>
          <w:tcPr>
            <w:tcW w:w="900"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r>
              <w:rPr>
                <w:rFonts w:hint="default" w:ascii="Times New Roman" w:hAnsi="Times New Roman" w:eastAsia="仿宋" w:cs="Times New Roman"/>
                <w:sz w:val="24"/>
                <w:szCs w:val="24"/>
              </w:rPr>
              <w:t>1</w:t>
            </w:r>
          </w:p>
        </w:tc>
        <w:tc>
          <w:tcPr>
            <w:tcW w:w="2229" w:type="dxa"/>
            <w:vAlign w:val="center"/>
          </w:tcPr>
          <w:p>
            <w:pPr>
              <w:widowControl/>
              <w:jc w:val="center"/>
              <w:textAlignment w:val="center"/>
              <w:rPr>
                <w:rFonts w:ascii="仿宋" w:hAnsi="仿宋" w:eastAsia="仿宋" w:cs="仿宋"/>
                <w:sz w:val="24"/>
              </w:rPr>
            </w:pPr>
            <w:r>
              <w:rPr>
                <w:rFonts w:hint="eastAsia" w:ascii="Times New Roman" w:hAnsi="Times New Roman" w:eastAsia="仿宋" w:cs="Times New Roman"/>
                <w:color w:val="auto"/>
                <w:szCs w:val="21"/>
              </w:rPr>
              <w:t>合江县城乡生活垃圾分类收集转运处置建设项目施工图设计服务采购</w:t>
            </w:r>
          </w:p>
        </w:tc>
        <w:tc>
          <w:tcPr>
            <w:tcW w:w="716" w:type="dxa"/>
            <w:vAlign w:val="center"/>
          </w:tcPr>
          <w:p>
            <w:pPr>
              <w:widowControl/>
              <w:jc w:val="center"/>
              <w:textAlignment w:val="center"/>
              <w:rPr>
                <w:rFonts w:hint="default" w:ascii="仿宋" w:hAnsi="仿宋" w:eastAsia="仿宋" w:cs="仿宋"/>
                <w:sz w:val="24"/>
                <w:lang w:val="en-US"/>
              </w:rPr>
            </w:pPr>
            <w:r>
              <w:rPr>
                <w:rFonts w:hint="eastAsia" w:ascii="仿宋" w:hAnsi="仿宋" w:eastAsia="仿宋" w:cs="仿宋"/>
                <w:sz w:val="24"/>
                <w:lang w:val="en-US" w:eastAsia="zh-CN"/>
              </w:rPr>
              <w:t>1</w:t>
            </w:r>
          </w:p>
        </w:tc>
        <w:tc>
          <w:tcPr>
            <w:tcW w:w="667" w:type="dxa"/>
            <w:vAlign w:val="center"/>
          </w:tcPr>
          <w:p>
            <w:pPr>
              <w:widowControl/>
              <w:jc w:val="center"/>
              <w:textAlignment w:val="center"/>
              <w:rPr>
                <w:rFonts w:ascii="宋体" w:hAnsi="宋体" w:eastAsia="宋体" w:cs="宋体"/>
                <w:color w:val="000000"/>
                <w:sz w:val="22"/>
                <w:szCs w:val="22"/>
              </w:rPr>
            </w:pPr>
            <w:r>
              <w:rPr>
                <w:rFonts w:hint="eastAsia" w:ascii="Times New Roman" w:hAnsi="Times New Roman" w:eastAsia="仿宋" w:cs="Times New Roman"/>
                <w:sz w:val="24"/>
                <w:szCs w:val="24"/>
                <w:lang w:val="en-US" w:eastAsia="zh-CN"/>
              </w:rPr>
              <w:t>项</w:t>
            </w:r>
          </w:p>
        </w:tc>
        <w:tc>
          <w:tcPr>
            <w:tcW w:w="1283" w:type="dxa"/>
            <w:vAlign w:val="center"/>
          </w:tcPr>
          <w:p>
            <w:pPr>
              <w:widowControl/>
              <w:jc w:val="center"/>
              <w:textAlignment w:val="center"/>
              <w:rPr>
                <w:rFonts w:hint="default" w:ascii="仿宋" w:hAnsi="仿宋" w:eastAsia="仿宋" w:cs="仿宋"/>
                <w:sz w:val="24"/>
                <w:lang w:val="en-US"/>
              </w:rPr>
            </w:pPr>
            <w:r>
              <w:rPr>
                <w:rFonts w:hint="eastAsia" w:ascii="Times New Roman" w:hAnsi="Times New Roman" w:eastAsia="仿宋" w:cs="Times New Roman"/>
                <w:color w:val="auto"/>
                <w:szCs w:val="21"/>
                <w:lang w:val="en-US" w:eastAsia="zh-CN"/>
              </w:rPr>
              <w:t>186000</w:t>
            </w:r>
          </w:p>
        </w:tc>
        <w:tc>
          <w:tcPr>
            <w:tcW w:w="1134" w:type="dxa"/>
            <w:vAlign w:val="center"/>
          </w:tcPr>
          <w:p>
            <w:pPr>
              <w:keepNext w:val="0"/>
              <w:keepLines w:val="0"/>
              <w:widowControl/>
              <w:suppressLineNumbers w:val="0"/>
              <w:jc w:val="center"/>
              <w:textAlignment w:val="center"/>
              <w:rPr>
                <w:rFonts w:hint="default" w:ascii="Times New Roman" w:hAnsi="Times New Roman" w:cs="Times New Roman"/>
                <w:sz w:val="24"/>
                <w:lang w:val="en-US"/>
              </w:rPr>
            </w:pPr>
            <w:r>
              <w:rPr>
                <w:rFonts w:hint="eastAsia" w:ascii="Times New Roman" w:hAnsi="Times New Roman" w:eastAsia="仿宋" w:cs="Times New Roman"/>
                <w:color w:val="auto"/>
                <w:szCs w:val="21"/>
                <w:lang w:val="en-US" w:eastAsia="zh-CN"/>
              </w:rPr>
              <w:t>186000</w:t>
            </w:r>
          </w:p>
        </w:tc>
        <w:tc>
          <w:tcPr>
            <w:tcW w:w="1066" w:type="dxa"/>
            <w:vAlign w:val="center"/>
          </w:tcPr>
          <w:p>
            <w:pPr>
              <w:widowControl/>
              <w:jc w:val="center"/>
              <w:textAlignment w:val="center"/>
              <w:rPr>
                <w:rFonts w:hint="default" w:ascii="仿宋" w:hAnsi="仿宋" w:eastAsia="仿宋" w:cs="仿宋"/>
                <w:sz w:val="24"/>
                <w:lang w:val="en-US" w:eastAsia="zh-CN"/>
              </w:rPr>
            </w:pPr>
            <w:r>
              <w:rPr>
                <w:rFonts w:hint="eastAsia" w:ascii="仿宋" w:hAnsi="仿宋" w:eastAsia="仿宋" w:cs="仿宋"/>
                <w:sz w:val="24"/>
                <w:lang w:val="en-US" w:eastAsia="zh-CN"/>
              </w:rPr>
              <w:t>普通增值税发票</w:t>
            </w:r>
          </w:p>
        </w:tc>
        <w:tc>
          <w:tcPr>
            <w:tcW w:w="900" w:type="dxa"/>
            <w:vAlign w:val="center"/>
          </w:tcPr>
          <w:p>
            <w:pPr>
              <w:widowControl/>
              <w:jc w:val="center"/>
              <w:textAlignment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p>
        </w:tc>
        <w:tc>
          <w:tcPr>
            <w:tcW w:w="2229" w:type="dxa"/>
            <w:vAlign w:val="center"/>
          </w:tcPr>
          <w:p>
            <w:pPr>
              <w:widowControl/>
              <w:jc w:val="center"/>
              <w:textAlignment w:val="center"/>
              <w:rPr>
                <w:rFonts w:ascii="宋体" w:hAnsi="宋体" w:eastAsia="宋体" w:cs="宋体"/>
                <w:color w:val="000000"/>
                <w:sz w:val="22"/>
                <w:szCs w:val="22"/>
              </w:rPr>
            </w:pPr>
          </w:p>
        </w:tc>
        <w:tc>
          <w:tcPr>
            <w:tcW w:w="716" w:type="dxa"/>
            <w:vAlign w:val="center"/>
          </w:tcPr>
          <w:p>
            <w:pPr>
              <w:widowControl/>
              <w:jc w:val="center"/>
              <w:textAlignment w:val="center"/>
              <w:rPr>
                <w:rFonts w:hint="default" w:ascii="仿宋" w:hAnsi="仿宋" w:eastAsia="仿宋" w:cs="仿宋"/>
                <w:sz w:val="24"/>
                <w:lang w:val="en-US"/>
              </w:rPr>
            </w:pPr>
          </w:p>
        </w:tc>
        <w:tc>
          <w:tcPr>
            <w:tcW w:w="667" w:type="dxa"/>
            <w:vAlign w:val="center"/>
          </w:tcPr>
          <w:p>
            <w:pPr>
              <w:widowControl/>
              <w:jc w:val="center"/>
              <w:textAlignment w:val="center"/>
              <w:rPr>
                <w:rFonts w:ascii="宋体" w:hAnsi="宋体" w:eastAsia="宋体" w:cs="宋体"/>
                <w:color w:val="000000"/>
                <w:sz w:val="22"/>
                <w:szCs w:val="22"/>
              </w:rPr>
            </w:pPr>
          </w:p>
        </w:tc>
        <w:tc>
          <w:tcPr>
            <w:tcW w:w="1283" w:type="dxa"/>
            <w:vAlign w:val="center"/>
          </w:tcPr>
          <w:p>
            <w:pPr>
              <w:widowControl/>
              <w:jc w:val="center"/>
              <w:textAlignment w:val="center"/>
              <w:rPr>
                <w:rFonts w:ascii="仿宋" w:hAnsi="仿宋" w:eastAsia="仿宋" w:cs="仿宋"/>
                <w:sz w:val="24"/>
              </w:rPr>
            </w:pPr>
          </w:p>
        </w:tc>
        <w:tc>
          <w:tcPr>
            <w:tcW w:w="1134" w:type="dxa"/>
            <w:vAlign w:val="center"/>
          </w:tcPr>
          <w:p>
            <w:pPr>
              <w:keepNext w:val="0"/>
              <w:keepLines w:val="0"/>
              <w:widowControl/>
              <w:suppressLineNumbers w:val="0"/>
              <w:jc w:val="center"/>
              <w:textAlignment w:val="center"/>
              <w:rPr>
                <w:rFonts w:ascii="Times New Roman" w:hAnsi="Times New Roman" w:cs="Times New Roman"/>
                <w:sz w:val="24"/>
              </w:rPr>
            </w:pPr>
          </w:p>
        </w:tc>
        <w:tc>
          <w:tcPr>
            <w:tcW w:w="1066" w:type="dxa"/>
            <w:vAlign w:val="center"/>
          </w:tcPr>
          <w:p>
            <w:pPr>
              <w:widowControl/>
              <w:jc w:val="center"/>
              <w:textAlignment w:val="center"/>
              <w:rPr>
                <w:rFonts w:ascii="仿宋" w:hAnsi="仿宋" w:eastAsia="仿宋" w:cs="仿宋"/>
                <w:sz w:val="24"/>
              </w:rPr>
            </w:pPr>
          </w:p>
        </w:tc>
        <w:tc>
          <w:tcPr>
            <w:tcW w:w="900" w:type="dxa"/>
            <w:vAlign w:val="center"/>
          </w:tcPr>
          <w:p>
            <w:pPr>
              <w:widowControl/>
              <w:jc w:val="center"/>
              <w:textAlignment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p>
        </w:tc>
        <w:tc>
          <w:tcPr>
            <w:tcW w:w="4895" w:type="dxa"/>
            <w:gridSpan w:val="4"/>
            <w:vAlign w:val="center"/>
          </w:tcPr>
          <w:p>
            <w:pPr>
              <w:widowControl/>
              <w:tabs>
                <w:tab w:val="left" w:pos="1821"/>
              </w:tabs>
              <w:jc w:val="left"/>
              <w:textAlignment w:val="center"/>
              <w:rPr>
                <w:rFonts w:hint="default" w:ascii="仿宋" w:hAnsi="仿宋" w:eastAsia="仿宋" w:cs="仿宋"/>
                <w:sz w:val="24"/>
                <w:lang w:val="en-US" w:eastAsia="zh-CN"/>
              </w:rPr>
            </w:pPr>
            <w:r>
              <w:rPr>
                <w:rFonts w:hint="eastAsia" w:ascii="仿宋" w:hAnsi="仿宋" w:eastAsia="仿宋" w:cs="仿宋"/>
                <w:sz w:val="24"/>
                <w:lang w:eastAsia="zh-CN"/>
              </w:rPr>
              <w:tab/>
            </w:r>
            <w:r>
              <w:rPr>
                <w:rFonts w:hint="eastAsia" w:ascii="仿宋" w:hAnsi="仿宋" w:eastAsia="仿宋" w:cs="仿宋"/>
                <w:sz w:val="24"/>
                <w:lang w:val="en-US" w:eastAsia="zh-CN"/>
              </w:rPr>
              <w:t>合计（元）</w:t>
            </w:r>
          </w:p>
        </w:tc>
        <w:tc>
          <w:tcPr>
            <w:tcW w:w="1134" w:type="dxa"/>
            <w:vAlign w:val="center"/>
          </w:tcPr>
          <w:p>
            <w:pPr>
              <w:keepNext w:val="0"/>
              <w:keepLines w:val="0"/>
              <w:widowControl/>
              <w:suppressLineNumbers w:val="0"/>
              <w:jc w:val="center"/>
              <w:textAlignment w:val="center"/>
              <w:rPr>
                <w:rFonts w:hint="default" w:ascii="Times New Roman" w:hAnsi="Times New Roman" w:cs="Times New Roman" w:eastAsiaTheme="minorEastAsia"/>
                <w:sz w:val="24"/>
                <w:lang w:val="en-US" w:eastAsia="zh-CN"/>
              </w:rPr>
            </w:pPr>
            <w:r>
              <w:rPr>
                <w:rFonts w:hint="eastAsia" w:ascii="Times New Roman" w:hAnsi="Times New Roman" w:eastAsia="仿宋" w:cs="Times New Roman"/>
                <w:color w:val="auto"/>
                <w:szCs w:val="21"/>
                <w:lang w:val="en-US" w:eastAsia="zh-CN"/>
              </w:rPr>
              <w:t>186000</w:t>
            </w:r>
          </w:p>
        </w:tc>
        <w:tc>
          <w:tcPr>
            <w:tcW w:w="1066" w:type="dxa"/>
            <w:vAlign w:val="center"/>
          </w:tcPr>
          <w:p>
            <w:pPr>
              <w:widowControl/>
              <w:jc w:val="center"/>
              <w:textAlignment w:val="center"/>
              <w:rPr>
                <w:rFonts w:ascii="仿宋" w:hAnsi="仿宋" w:eastAsia="仿宋" w:cs="仿宋"/>
                <w:sz w:val="24"/>
              </w:rPr>
            </w:pPr>
          </w:p>
        </w:tc>
        <w:tc>
          <w:tcPr>
            <w:tcW w:w="900" w:type="dxa"/>
            <w:vAlign w:val="center"/>
          </w:tcPr>
          <w:p>
            <w:pPr>
              <w:widowControl/>
              <w:jc w:val="center"/>
              <w:textAlignment w:val="center"/>
              <w:rPr>
                <w:rFonts w:ascii="Times New Roman" w:hAnsi="Times New Roman" w:cs="Times New Roman"/>
                <w:sz w:val="24"/>
              </w:rPr>
            </w:pPr>
          </w:p>
        </w:tc>
      </w:tr>
    </w:tbl>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 xml:space="preserve">备注： </w:t>
      </w: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 w:val="24"/>
          <w:szCs w:val="24"/>
          <w:lang w:val="en-US" w:eastAsia="zh-CN"/>
        </w:rPr>
        <w:t xml:space="preserve">    1、服务内容：</w:t>
      </w:r>
      <w:r>
        <w:rPr>
          <w:rFonts w:hint="eastAsia" w:ascii="Times New Roman" w:hAnsi="Times New Roman" w:eastAsia="仿宋" w:cs="Times New Roman"/>
          <w:color w:val="auto"/>
          <w:szCs w:val="21"/>
        </w:rPr>
        <w:t>合江县城乡生活垃圾分类收集转运处置建设项目施工图设计</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工艺图纸设计及设备基础，主要建设内容为40吨/天的餐厨车间及配套设施设备、场地配套道路及绿化附属设施、40立方米的柴油储存设施设备基础等；</w:t>
      </w: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 xml:space="preserve">    2、资质要求：市政行业设计丙级及以上资质，涉及40立方米的柴油存储设施设备（本次设计任务只负责设备基础设计，经发包人同意，允许专业分包）；</w:t>
      </w: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ind w:firstLine="480"/>
        <w:textAlignment w:val="auto"/>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3、服务时间：合同签订之日起30日内完成施工设计；</w:t>
      </w: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ind w:firstLine="480"/>
        <w:textAlignment w:val="auto"/>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4、付款方式：提交合格的施工图（经第三方审查机构审查合格，出具审查报告）、普通增值税发票后28日内支付合同金额的70%，竣工验收后28日内支付至合同金额的100%；</w:t>
      </w: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 xml:space="preserve">    5、</w:t>
      </w:r>
      <w:r>
        <w:rPr>
          <w:rFonts w:hint="eastAsia" w:ascii="Times New Roman" w:hAnsi="Times New Roman" w:eastAsia="仿宋" w:cs="Times New Roman"/>
          <w:kern w:val="0"/>
          <w:sz w:val="24"/>
          <w:szCs w:val="24"/>
        </w:rPr>
        <w:t>报价不得超出上述清单单项的控制价</w:t>
      </w:r>
      <w:r>
        <w:rPr>
          <w:rFonts w:hint="eastAsia" w:ascii="Times New Roman" w:hAnsi="Times New Roman" w:eastAsia="仿宋" w:cs="Times New Roman"/>
          <w:kern w:val="0"/>
          <w:sz w:val="24"/>
          <w:szCs w:val="24"/>
          <w:lang w:eastAsia="zh-CN"/>
        </w:rPr>
        <w:t>。</w:t>
      </w: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 w:val="24"/>
          <w:szCs w:val="24"/>
        </w:rPr>
      </w:pP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 w:val="24"/>
          <w:szCs w:val="24"/>
        </w:rPr>
      </w:pP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 w:val="24"/>
          <w:szCs w:val="24"/>
        </w:rPr>
      </w:pP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 w:val="24"/>
          <w:szCs w:val="24"/>
        </w:rPr>
      </w:pP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 w:val="24"/>
          <w:szCs w:val="24"/>
        </w:rPr>
      </w:pP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 w:val="24"/>
          <w:szCs w:val="24"/>
        </w:rPr>
      </w:pP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 w:val="24"/>
          <w:szCs w:val="24"/>
        </w:rPr>
      </w:pP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 w:val="24"/>
          <w:szCs w:val="24"/>
        </w:rPr>
      </w:pP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 w:val="24"/>
          <w:szCs w:val="24"/>
        </w:rPr>
      </w:pP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 w:val="24"/>
          <w:szCs w:val="24"/>
        </w:rPr>
      </w:pP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 w:val="24"/>
          <w:szCs w:val="24"/>
        </w:rPr>
      </w:pP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 w:val="24"/>
          <w:szCs w:val="24"/>
        </w:rPr>
      </w:pPr>
    </w:p>
    <w:p>
      <w:pPr>
        <w:widowControl/>
        <w:jc w:val="both"/>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color w:val="auto"/>
        </w:rPr>
      </w:pPr>
      <w:r>
        <w:rPr>
          <w:rFonts w:hint="default" w:ascii="Times New Roman" w:hAnsi="Times New Roman" w:eastAsia="仿宋" w:cs="Times New Roman"/>
          <w:b/>
          <w:bCs/>
          <w:color w:val="auto"/>
          <w:sz w:val="32"/>
          <w:szCs w:val="32"/>
        </w:rPr>
        <w:t>第三章 评审办法</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一、为使本次询价工作体现公开、公平、公正的原则和平等竞争的精神，并择优选定报价合理、信誉好、服务能力强的成交人特制定本评审办法。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二、询价小组对响应文件是否响应询价文件进行评审。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四、评审标准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询价小组进行响应文件的符合性评审及响应性评审。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评审内容详见下表：</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186"/>
        <w:gridCol w:w="1269"/>
        <w:gridCol w:w="1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序号</w:t>
            </w:r>
          </w:p>
        </w:tc>
        <w:tc>
          <w:tcPr>
            <w:tcW w:w="2366"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响应人名称</w:t>
            </w:r>
          </w:p>
        </w:tc>
        <w:tc>
          <w:tcPr>
            <w:tcW w:w="1159"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签字、盖章是否符合询价文件规定</w:t>
            </w:r>
          </w:p>
        </w:tc>
        <w:tc>
          <w:tcPr>
            <w:tcW w:w="1186"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是否只能一个有效报价，且未超过本询价文件规定的最高限价</w:t>
            </w:r>
          </w:p>
        </w:tc>
        <w:tc>
          <w:tcPr>
            <w:tcW w:w="1269"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报价</w:t>
            </w:r>
          </w:p>
        </w:tc>
        <w:tc>
          <w:tcPr>
            <w:tcW w:w="1404"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186" w:type="dxa"/>
            <w:vAlign w:val="center"/>
          </w:tcPr>
          <w:p>
            <w:pPr>
              <w:widowControl/>
              <w:jc w:val="center"/>
              <w:rPr>
                <w:rFonts w:hint="default" w:ascii="Times New Roman" w:hAnsi="Times New Roman" w:eastAsia="仿宋" w:cs="Times New Roman"/>
                <w:color w:val="auto"/>
                <w:szCs w:val="21"/>
              </w:rPr>
            </w:pPr>
          </w:p>
        </w:tc>
        <w:tc>
          <w:tcPr>
            <w:tcW w:w="1269" w:type="dxa"/>
            <w:vAlign w:val="center"/>
          </w:tcPr>
          <w:p>
            <w:pPr>
              <w:widowControl/>
              <w:jc w:val="center"/>
              <w:rPr>
                <w:rFonts w:hint="default" w:ascii="Times New Roman" w:hAnsi="Times New Roman" w:eastAsia="仿宋" w:cs="Times New Roman"/>
                <w:color w:val="auto"/>
                <w:szCs w:val="21"/>
              </w:rPr>
            </w:pPr>
          </w:p>
        </w:tc>
        <w:tc>
          <w:tcPr>
            <w:tcW w:w="1404"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186" w:type="dxa"/>
            <w:vAlign w:val="center"/>
          </w:tcPr>
          <w:p>
            <w:pPr>
              <w:widowControl/>
              <w:jc w:val="center"/>
              <w:rPr>
                <w:rFonts w:hint="default" w:ascii="Times New Roman" w:hAnsi="Times New Roman" w:eastAsia="仿宋" w:cs="Times New Roman"/>
                <w:color w:val="auto"/>
                <w:szCs w:val="21"/>
              </w:rPr>
            </w:pPr>
          </w:p>
        </w:tc>
        <w:tc>
          <w:tcPr>
            <w:tcW w:w="1269" w:type="dxa"/>
            <w:vAlign w:val="center"/>
          </w:tcPr>
          <w:p>
            <w:pPr>
              <w:widowControl/>
              <w:jc w:val="center"/>
              <w:rPr>
                <w:rFonts w:hint="default" w:ascii="Times New Roman" w:hAnsi="Times New Roman" w:eastAsia="仿宋" w:cs="Times New Roman"/>
                <w:color w:val="auto"/>
                <w:szCs w:val="21"/>
              </w:rPr>
            </w:pPr>
          </w:p>
        </w:tc>
        <w:tc>
          <w:tcPr>
            <w:tcW w:w="1404"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186" w:type="dxa"/>
            <w:vAlign w:val="center"/>
          </w:tcPr>
          <w:p>
            <w:pPr>
              <w:widowControl/>
              <w:jc w:val="center"/>
              <w:rPr>
                <w:rFonts w:hint="default" w:ascii="Times New Roman" w:hAnsi="Times New Roman" w:eastAsia="仿宋" w:cs="Times New Roman"/>
                <w:color w:val="auto"/>
                <w:szCs w:val="21"/>
              </w:rPr>
            </w:pPr>
          </w:p>
        </w:tc>
        <w:tc>
          <w:tcPr>
            <w:tcW w:w="1269" w:type="dxa"/>
            <w:vAlign w:val="center"/>
          </w:tcPr>
          <w:p>
            <w:pPr>
              <w:widowControl/>
              <w:jc w:val="center"/>
              <w:rPr>
                <w:rFonts w:hint="default" w:ascii="Times New Roman" w:hAnsi="Times New Roman" w:eastAsia="仿宋" w:cs="Times New Roman"/>
                <w:color w:val="auto"/>
                <w:szCs w:val="21"/>
              </w:rPr>
            </w:pPr>
          </w:p>
        </w:tc>
        <w:tc>
          <w:tcPr>
            <w:tcW w:w="1404"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default" w:ascii="Times New Roman" w:hAnsi="Times New Roman" w:eastAsia="仿宋" w:cs="Times New Roman"/>
                <w:color w:val="auto"/>
                <w:szCs w:val="21"/>
              </w:rPr>
            </w:pP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186" w:type="dxa"/>
            <w:vAlign w:val="center"/>
          </w:tcPr>
          <w:p>
            <w:pPr>
              <w:widowControl/>
              <w:jc w:val="center"/>
              <w:rPr>
                <w:rFonts w:hint="default" w:ascii="Times New Roman" w:hAnsi="Times New Roman" w:eastAsia="仿宋" w:cs="Times New Roman"/>
                <w:color w:val="auto"/>
                <w:szCs w:val="21"/>
              </w:rPr>
            </w:pPr>
          </w:p>
        </w:tc>
        <w:tc>
          <w:tcPr>
            <w:tcW w:w="1269" w:type="dxa"/>
            <w:vAlign w:val="center"/>
          </w:tcPr>
          <w:p>
            <w:pPr>
              <w:widowControl/>
              <w:jc w:val="center"/>
              <w:rPr>
                <w:rFonts w:hint="default" w:ascii="Times New Roman" w:hAnsi="Times New Roman" w:eastAsia="仿宋" w:cs="Times New Roman"/>
                <w:color w:val="auto"/>
                <w:szCs w:val="21"/>
              </w:rPr>
            </w:pPr>
          </w:p>
        </w:tc>
        <w:tc>
          <w:tcPr>
            <w:tcW w:w="1404"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045" w:type="dxa"/>
            <w:gridSpan w:val="6"/>
            <w:vAlign w:val="center"/>
          </w:tcPr>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w:t>
            </w:r>
          </w:p>
        </w:tc>
      </w:tr>
    </w:tbl>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五、推荐成交候选人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pPr>
        <w:jc w:val="center"/>
        <w:rPr>
          <w:rFonts w:hint="default" w:ascii="Times New Roman" w:hAnsi="Times New Roman" w:eastAsia="仿宋" w:cs="Times New Roman"/>
          <w:color w:val="auto"/>
        </w:rPr>
      </w:pPr>
      <w:r>
        <w:rPr>
          <w:rFonts w:hint="default" w:ascii="Times New Roman" w:hAnsi="Times New Roman" w:eastAsia="仿宋" w:cs="Times New Roman"/>
          <w:color w:val="auto"/>
        </w:rPr>
        <w:br w:type="page"/>
      </w:r>
      <w:bookmarkStart w:id="15" w:name="_Toc324"/>
    </w:p>
    <w:p>
      <w:pPr>
        <w:jc w:val="center"/>
        <w:rPr>
          <w:rStyle w:val="41"/>
          <w:rFonts w:hint="default" w:ascii="Times New Roman" w:hAnsi="Times New Roman" w:eastAsia="仿宋" w:cs="Times New Roman"/>
          <w:color w:val="auto"/>
          <w:sz w:val="32"/>
          <w:szCs w:val="32"/>
        </w:rPr>
      </w:pPr>
      <w:r>
        <w:rPr>
          <w:rFonts w:hint="default" w:ascii="Times New Roman" w:hAnsi="Times New Roman" w:eastAsia="仿宋" w:cs="Times New Roman"/>
          <w:b/>
          <w:bCs/>
          <w:color w:val="auto"/>
          <w:kern w:val="44"/>
          <w:sz w:val="32"/>
          <w:szCs w:val="32"/>
        </w:rPr>
        <w:t>第四章</w:t>
      </w:r>
      <w:r>
        <w:rPr>
          <w:rStyle w:val="41"/>
          <w:rFonts w:hint="default" w:ascii="Times New Roman" w:hAnsi="Times New Roman" w:eastAsia="仿宋" w:cs="Times New Roman"/>
          <w:color w:val="auto"/>
          <w:sz w:val="32"/>
          <w:szCs w:val="32"/>
        </w:rPr>
        <w:t>合同条款及格式</w:t>
      </w:r>
      <w:bookmarkEnd w:id="15"/>
    </w:p>
    <w:p>
      <w:pPr>
        <w:rPr>
          <w:rFonts w:hint="eastAsia" w:ascii="Times New Roman" w:hAnsi="Times New Roman" w:eastAsia="华文中宋" w:cs="Times New Roman"/>
          <w:b/>
          <w:color w:val="000000"/>
          <w:sz w:val="52"/>
          <w:szCs w:val="52"/>
        </w:rPr>
      </w:pPr>
      <w:bookmarkStart w:id="16" w:name="_Toc296503025"/>
      <w:bookmarkStart w:id="17" w:name="_Toc296890982"/>
      <w:r>
        <w:rPr>
          <w:rFonts w:hint="eastAsia" w:ascii="Times New Roman" w:hAnsi="Times New Roman" w:eastAsia="仿宋_GB2312" w:cs="Times New Roman"/>
          <w:bCs/>
          <w:color w:val="000000"/>
          <w:sz w:val="30"/>
          <w:szCs w:val="30"/>
        </w:rPr>
        <w:t>GF—</w:t>
      </w:r>
      <w:r>
        <w:rPr>
          <w:rFonts w:hint="eastAsia" w:ascii="Times New Roman" w:hAnsi="Times New Roman" w:eastAsia="仿宋_GB2312" w:cs="Times New Roman"/>
          <w:bCs/>
          <w:color w:val="000000"/>
          <w:sz w:val="30"/>
          <w:szCs w:val="30"/>
          <w:lang w:val="en-US" w:eastAsia="zh-CN"/>
        </w:rPr>
        <w:t>2015</w:t>
      </w:r>
      <w:r>
        <w:rPr>
          <w:rFonts w:hint="eastAsia" w:ascii="Times New Roman" w:hAnsi="Times New Roman" w:eastAsia="仿宋_GB2312" w:cs="Times New Roman"/>
          <w:bCs/>
          <w:color w:val="000000"/>
          <w:sz w:val="30"/>
          <w:szCs w:val="30"/>
        </w:rPr>
        <w:t>—</w:t>
      </w:r>
      <w:r>
        <w:rPr>
          <w:rFonts w:hint="eastAsia" w:ascii="Times New Roman" w:hAnsi="Times New Roman" w:eastAsia="仿宋_GB2312" w:cs="Times New Roman"/>
          <w:bCs/>
          <w:color w:val="000000"/>
          <w:sz w:val="30"/>
          <w:szCs w:val="30"/>
          <w:lang w:val="en-US" w:eastAsia="zh-CN"/>
        </w:rPr>
        <w:t>0210</w:t>
      </w:r>
    </w:p>
    <w:p>
      <w:pPr>
        <w:ind w:firstLine="5721" w:firstLineChars="1905"/>
        <w:rPr>
          <w:rFonts w:hint="eastAsia" w:ascii="Times New Roman" w:hAnsi="Times New Roman" w:eastAsia="华文中宋" w:cs="Times New Roman"/>
          <w:b/>
          <w:color w:val="000000"/>
          <w:sz w:val="30"/>
          <w:szCs w:val="30"/>
        </w:rPr>
      </w:pPr>
      <w:r>
        <w:rPr>
          <w:rFonts w:hint="eastAsia" w:ascii="Times New Roman" w:hAnsi="Times New Roman" w:eastAsia="华文中宋" w:cs="Times New Roman"/>
          <w:b/>
          <w:color w:val="000000"/>
          <w:sz w:val="30"/>
          <w:szCs w:val="30"/>
        </w:rPr>
        <w:t>合同编号：</w:t>
      </w:r>
      <w:r>
        <w:rPr>
          <w:rFonts w:hint="eastAsia" w:ascii="Times New Roman" w:hAnsi="Times New Roman" w:eastAsia="华文中宋" w:cs="Times New Roman"/>
          <w:b/>
          <w:color w:val="000000"/>
          <w:sz w:val="30"/>
          <w:szCs w:val="30"/>
          <w:u w:val="single"/>
        </w:rPr>
        <w:t xml:space="preserve">          </w:t>
      </w:r>
    </w:p>
    <w:p>
      <w:pPr>
        <w:jc w:val="center"/>
        <w:rPr>
          <w:rFonts w:ascii="Times New Roman" w:hAnsi="Times New Roman" w:eastAsia="华文中宋" w:cs="Times New Roman"/>
          <w:b/>
          <w:color w:val="000000"/>
          <w:sz w:val="30"/>
          <w:szCs w:val="30"/>
        </w:rPr>
      </w:pPr>
    </w:p>
    <w:p>
      <w:pPr>
        <w:jc w:val="center"/>
        <w:rPr>
          <w:rFonts w:ascii="Times New Roman" w:hAnsi="Times New Roman" w:eastAsia="华文中宋" w:cs="Times New Roman"/>
          <w:b/>
          <w:color w:val="000000"/>
          <w:sz w:val="52"/>
          <w:szCs w:val="52"/>
        </w:rPr>
      </w:pPr>
    </w:p>
    <w:p>
      <w:pPr>
        <w:jc w:val="center"/>
        <w:rPr>
          <w:rFonts w:hint="eastAsia" w:ascii="方正小标宋_GBK" w:hAnsi="方正小标宋_GBK" w:eastAsia="方正小标宋_GBK" w:cs="方正小标宋_GBK"/>
          <w:b/>
          <w:color w:val="000000"/>
          <w:sz w:val="72"/>
          <w:szCs w:val="52"/>
        </w:rPr>
      </w:pPr>
      <w:r>
        <w:rPr>
          <w:rFonts w:hint="eastAsia" w:ascii="方正小标宋_GBK" w:hAnsi="方正小标宋_GBK" w:eastAsia="方正小标宋_GBK" w:cs="方正小标宋_GBK"/>
          <w:b/>
          <w:color w:val="000000"/>
          <w:sz w:val="72"/>
          <w:szCs w:val="52"/>
        </w:rPr>
        <w:t>建设工程设计合同示范文本</w:t>
      </w:r>
    </w:p>
    <w:p>
      <w:pPr>
        <w:jc w:val="center"/>
        <w:rPr>
          <w:rFonts w:hint="eastAsia" w:ascii="方正小标宋_GBK" w:hAnsi="方正小标宋_GBK" w:eastAsia="方正小标宋_GBK" w:cs="方正小标宋_GBK"/>
          <w:b/>
          <w:color w:val="000000"/>
          <w:sz w:val="72"/>
          <w:szCs w:val="52"/>
        </w:rPr>
      </w:pPr>
      <w:r>
        <w:rPr>
          <w:rFonts w:hint="eastAsia" w:ascii="方正小标宋_GBK" w:hAnsi="方正小标宋_GBK" w:eastAsia="方正小标宋_GBK" w:cs="方正小标宋_GBK"/>
          <w:b/>
          <w:color w:val="000000"/>
          <w:sz w:val="72"/>
          <w:szCs w:val="52"/>
        </w:rPr>
        <w:t>（专业建设工程）</w:t>
      </w:r>
    </w:p>
    <w:p>
      <w:pPr>
        <w:jc w:val="center"/>
        <w:rPr>
          <w:rFonts w:ascii="Times New Roman" w:hAnsi="Times New Roman" w:eastAsia="华文中宋" w:cs="Times New Roman"/>
          <w:b/>
          <w:color w:val="000000"/>
          <w:sz w:val="52"/>
          <w:szCs w:val="52"/>
        </w:rPr>
      </w:pPr>
    </w:p>
    <w:p>
      <w:pPr>
        <w:jc w:val="center"/>
        <w:rPr>
          <w:rFonts w:hint="eastAsia" w:ascii="Times New Roman" w:hAnsi="Times New Roman" w:eastAsia="华文中宋" w:cs="Times New Roman"/>
          <w:b/>
          <w:color w:val="000000"/>
          <w:sz w:val="52"/>
          <w:szCs w:val="52"/>
        </w:rPr>
      </w:pPr>
    </w:p>
    <w:p>
      <w:pPr>
        <w:jc w:val="center"/>
        <w:rPr>
          <w:rFonts w:hint="eastAsia" w:ascii="Times New Roman" w:hAnsi="Times New Roman" w:eastAsia="华文中宋" w:cs="Times New Roman"/>
          <w:b/>
          <w:color w:val="000000"/>
          <w:sz w:val="52"/>
          <w:szCs w:val="52"/>
        </w:rPr>
      </w:pPr>
    </w:p>
    <w:p>
      <w:pPr>
        <w:jc w:val="center"/>
        <w:rPr>
          <w:rFonts w:ascii="Times New Roman" w:hAnsi="Times New Roman" w:eastAsia="楷体_GB2312" w:cs="Times New Roman"/>
          <w:b/>
          <w:color w:val="000000"/>
          <w:sz w:val="72"/>
          <w:szCs w:val="72"/>
        </w:rPr>
      </w:pPr>
    </w:p>
    <w:p>
      <w:pPr>
        <w:jc w:val="center"/>
        <w:rPr>
          <w:rFonts w:ascii="Times New Roman" w:hAnsi="Times New Roman" w:eastAsia="黑体" w:cs="Times New Roman"/>
          <w:b/>
          <w:color w:val="000000"/>
          <w:sz w:val="52"/>
          <w:szCs w:val="52"/>
        </w:rPr>
      </w:pPr>
    </w:p>
    <w:p>
      <w:pPr>
        <w:rPr>
          <w:rFonts w:ascii="Times New Roman" w:hAnsi="Times New Roman" w:eastAsia="宋体" w:cs="Times New Roman"/>
          <w:b/>
          <w:color w:val="000000"/>
          <w:sz w:val="28"/>
          <w:szCs w:val="28"/>
        </w:rPr>
      </w:pPr>
    </w:p>
    <w:p>
      <w:pPr>
        <w:rPr>
          <w:rFonts w:ascii="Times New Roman" w:hAnsi="Times New Roman" w:eastAsia="宋体" w:cs="Times New Roman"/>
          <w:b/>
          <w:color w:val="000000"/>
          <w:sz w:val="28"/>
          <w:szCs w:val="28"/>
        </w:rPr>
      </w:pPr>
    </w:p>
    <w:p>
      <w:pPr>
        <w:rPr>
          <w:rFonts w:hint="eastAsia" w:ascii="Times New Roman" w:hAnsi="Times New Roman" w:eastAsia="宋体" w:cs="Times New Roman"/>
          <w:b/>
          <w:color w:val="000000"/>
          <w:sz w:val="28"/>
          <w:szCs w:val="28"/>
        </w:rPr>
      </w:pPr>
    </w:p>
    <w:p>
      <w:pPr>
        <w:ind w:left="0" w:leftChars="0" w:right="3360" w:rightChars="1600" w:firstLine="2318" w:firstLineChars="1104"/>
        <w:jc w:val="distribute"/>
        <w:rPr>
          <w:rFonts w:ascii="Times New Roman" w:hAnsi="Times New Roman" w:eastAsia="宋体" w:cs="Times New Roman"/>
          <w:b/>
          <w:color w:val="000000"/>
          <w:sz w:val="32"/>
          <w:szCs w:val="28"/>
        </w:rPr>
      </w:pPr>
      <w:r>
        <w:rPr>
          <w:rFonts w:ascii="Times New Roman" w:hAnsi="Times New Roman" w:eastAsia="宋体" w:cs="Times New Roman"/>
        </w:rPr>
        <mc:AlternateContent>
          <mc:Choice Requires="wps">
            <w:drawing>
              <wp:anchor distT="0" distB="0" distL="114300" distR="114300" simplePos="0" relativeHeight="251659264" behindDoc="0" locked="0" layoutInCell="1" allowOverlap="1">
                <wp:simplePos x="0" y="0"/>
                <wp:positionH relativeFrom="column">
                  <wp:posOffset>3749040</wp:posOffset>
                </wp:positionH>
                <wp:positionV relativeFrom="paragraph">
                  <wp:posOffset>156210</wp:posOffset>
                </wp:positionV>
                <wp:extent cx="723900" cy="457200"/>
                <wp:effectExtent l="4445" t="4445" r="18415" b="10795"/>
                <wp:wrapNone/>
                <wp:docPr id="1" name="文本框 1"/>
                <wp:cNvGraphicFramePr/>
                <a:graphic xmlns:a="http://schemas.openxmlformats.org/drawingml/2006/main">
                  <a:graphicData uri="http://schemas.microsoft.com/office/word/2010/wordprocessingShape">
                    <wps:wsp>
                      <wps:cNvSpPr txBox="1"/>
                      <wps:spPr>
                        <a:xfrm>
                          <a:off x="0" y="0"/>
                          <a:ext cx="723900" cy="457200"/>
                        </a:xfrm>
                        <a:prstGeom prst="rect">
                          <a:avLst/>
                        </a:prstGeom>
                        <a:noFill/>
                        <a:ln w="9525" cap="flat" cmpd="sng">
                          <a:solidFill>
                            <a:srgbClr val="FFFFFF"/>
                          </a:solidFill>
                          <a:prstDash val="solid"/>
                          <a:miter/>
                          <a:headEnd type="none" w="med" len="med"/>
                          <a:tailEnd type="none" w="med" len="med"/>
                        </a:ln>
                      </wps:spPr>
                      <wps:txbx>
                        <w:txbxContent>
                          <w:p>
                            <w:pPr>
                              <w:rPr>
                                <w:rFonts w:hint="eastAsia" w:ascii="Calibri" w:hAnsi="Calibri" w:eastAsia="宋体" w:cs="Times New Roman"/>
                                <w:b/>
                                <w:bCs/>
                                <w:sz w:val="32"/>
                              </w:rPr>
                            </w:pPr>
                            <w:r>
                              <w:rPr>
                                <w:rFonts w:hint="eastAsia" w:ascii="Calibri" w:hAnsi="Calibri" w:eastAsia="宋体" w:cs="Times New Roman"/>
                                <w:b/>
                                <w:bCs/>
                                <w:sz w:val="32"/>
                              </w:rPr>
                              <w:t>制定</w:t>
                            </w:r>
                          </w:p>
                        </w:txbxContent>
                      </wps:txbx>
                      <wps:bodyPr upright="1"/>
                    </wps:wsp>
                  </a:graphicData>
                </a:graphic>
              </wp:anchor>
            </w:drawing>
          </mc:Choice>
          <mc:Fallback>
            <w:pict>
              <v:shape id="_x0000_s1026" o:spid="_x0000_s1026" o:spt="202" type="#_x0000_t202" style="position:absolute;left:0pt;margin-left:295.2pt;margin-top:12.3pt;height:36pt;width:57pt;z-index:251659264;mso-width-relative:page;mso-height-relative:page;" filled="f" stroked="t" coordsize="21600,21600" o:gfxdata="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GIL0rnZAAAACQEAAA8AAAAAAAAAAQAgAAAAIgAAAGRy&#10;cy9kb3ducmV2LnhtbFBLAQIUABQAAAAIAIdO4kDtHmq6BAIAAAwEAAAOAAAAAAAAAAEAIAAAACgB&#10;AABkcnMvZTJvRG9jLnhtbFBLBQYAAAAABgAGAFkBAACeBQAAAAA=&#10;">
                <v:fill on="f" focussize="0,0"/>
                <v:stroke color="#FFFFFF" joinstyle="miter"/>
                <v:imagedata o:title=""/>
                <o:lock v:ext="edit" aspectratio="f"/>
                <v:textbox>
                  <w:txbxContent>
                    <w:p>
                      <w:pPr>
                        <w:rPr>
                          <w:rFonts w:hint="eastAsia" w:ascii="Calibri" w:hAnsi="Calibri" w:eastAsia="宋体" w:cs="Times New Roman"/>
                          <w:b/>
                          <w:bCs/>
                          <w:sz w:val="32"/>
                        </w:rPr>
                      </w:pPr>
                      <w:r>
                        <w:rPr>
                          <w:rFonts w:hint="eastAsia" w:ascii="Calibri" w:hAnsi="Calibri" w:eastAsia="宋体" w:cs="Times New Roman"/>
                          <w:b/>
                          <w:bCs/>
                          <w:sz w:val="32"/>
                        </w:rPr>
                        <w:t>制定</w:t>
                      </w:r>
                    </w:p>
                  </w:txbxContent>
                </v:textbox>
              </v:shape>
            </w:pict>
          </mc:Fallback>
        </mc:AlternateContent>
      </w:r>
      <w:r>
        <w:rPr>
          <w:rFonts w:ascii="Times New Roman" w:hAnsi="Times New Roman" w:eastAsia="宋体" w:cs="Times New Roman"/>
          <w:b/>
          <w:color w:val="000000"/>
          <w:sz w:val="32"/>
          <w:szCs w:val="28"/>
        </w:rPr>
        <w:t>住房和城乡建设部</w:t>
      </w:r>
    </w:p>
    <w:p>
      <w:pPr>
        <w:ind w:left="0" w:leftChars="0" w:right="3139" w:rightChars="1495" w:firstLine="2329" w:firstLineChars="725"/>
        <w:jc w:val="both"/>
        <w:rPr>
          <w:rFonts w:ascii="Times New Roman" w:hAnsi="Times New Roman" w:eastAsia="宋体" w:cs="Times New Roman"/>
          <w:b/>
          <w:color w:val="000000"/>
          <w:sz w:val="32"/>
          <w:szCs w:val="28"/>
        </w:rPr>
      </w:pPr>
      <w:r>
        <w:rPr>
          <w:rFonts w:ascii="Times New Roman" w:hAnsi="Times New Roman" w:eastAsia="宋体" w:cs="Times New Roman"/>
          <w:b/>
          <w:color w:val="000000"/>
          <w:sz w:val="32"/>
          <w:szCs w:val="28"/>
        </w:rPr>
        <w:t>国家工商行政管理总局</w:t>
      </w:r>
    </w:p>
    <w:p>
      <w:pPr>
        <w:rPr>
          <w:rFonts w:hint="eastAsia" w:ascii="Times New Roman" w:hAnsi="Times New Roman" w:eastAsia="宋体" w:cs="Times New Roman"/>
          <w:b/>
          <w:color w:val="000000"/>
        </w:rPr>
      </w:pPr>
    </w:p>
    <w:p>
      <w:pPr>
        <w:rPr>
          <w:rFonts w:hint="eastAsia" w:ascii="Times New Roman" w:hAnsi="Times New Roman" w:eastAsia="宋体" w:cs="Times New Roman"/>
          <w:b/>
          <w:color w:val="000000"/>
        </w:rPr>
      </w:pPr>
    </w:p>
    <w:p>
      <w:pPr>
        <w:rPr>
          <w:rFonts w:hint="eastAsia" w:ascii="Times New Roman" w:hAnsi="Times New Roman" w:eastAsia="宋体" w:cs="Times New Roman"/>
          <w:b/>
          <w:color w:val="000000"/>
        </w:rPr>
      </w:pPr>
    </w:p>
    <w:p>
      <w:pPr>
        <w:spacing w:line="360" w:lineRule="auto"/>
        <w:ind w:firstLine="0" w:firstLineChars="0"/>
        <w:rPr>
          <w:rFonts w:ascii="仿宋_GB2312" w:eastAsia="仿宋_GB2312"/>
          <w:sz w:val="30"/>
          <w:szCs w:val="30"/>
        </w:rPr>
        <w:sectPr>
          <w:pgSz w:w="11906" w:h="16838"/>
          <w:pgMar w:top="1418" w:right="1555" w:bottom="1418" w:left="1531" w:header="851" w:footer="992" w:gutter="0"/>
          <w:pgNumType w:start="0"/>
          <w:cols w:space="720" w:num="1"/>
          <w:titlePg/>
          <w:docGrid w:type="lines" w:linePitch="312" w:charSpace="0"/>
        </w:sectPr>
      </w:pPr>
    </w:p>
    <w:p>
      <w:pPr>
        <w:bidi w:val="0"/>
        <w:rPr>
          <w:rFonts w:hint="eastAsia"/>
          <w:lang w:val="en-US" w:eastAsia="zh-CN"/>
        </w:rPr>
      </w:pPr>
    </w:p>
    <w:p>
      <w:pPr>
        <w:bidi w:val="0"/>
        <w:jc w:val="center"/>
        <w:rPr>
          <w:rFonts w:hint="eastAsia"/>
          <w:b/>
          <w:bCs/>
          <w:sz w:val="28"/>
          <w:szCs w:val="28"/>
          <w:lang w:val="en-US" w:eastAsia="zh-CN"/>
        </w:rPr>
      </w:pPr>
      <w:r>
        <w:rPr>
          <w:rFonts w:hint="eastAsia"/>
          <w:b/>
          <w:bCs/>
          <w:sz w:val="28"/>
          <w:szCs w:val="28"/>
          <w:lang w:val="en-US" w:eastAsia="zh-CN"/>
        </w:rPr>
        <w:t>第一部分 合同协议书</w:t>
      </w:r>
      <w:bookmarkEnd w:id="16"/>
      <w:bookmarkEnd w:id="17"/>
    </w:p>
    <w:p>
      <w:pPr>
        <w:pageBreakBefore w:val="0"/>
        <w:widowControl w:val="0"/>
        <w:kinsoku/>
        <w:wordWrap/>
        <w:overflowPunct/>
        <w:topLinePunct w:val="0"/>
        <w:bidi w:val="0"/>
        <w:snapToGrid/>
        <w:spacing w:line="540" w:lineRule="exact"/>
        <w:textAlignment w:val="auto"/>
        <w:rPr>
          <w:rFonts w:hint="eastAsia" w:asciiTheme="minorEastAsia" w:hAnsiTheme="minorEastAsia" w:eastAsiaTheme="minorEastAsia" w:cstheme="minorEastAsia"/>
          <w:b/>
          <w:color w:val="000000"/>
          <w:sz w:val="21"/>
          <w:szCs w:val="21"/>
          <w:u w:val="single"/>
        </w:rPr>
      </w:pPr>
      <w:r>
        <w:rPr>
          <w:rFonts w:hint="eastAsia" w:asciiTheme="minorEastAsia" w:hAnsiTheme="minorEastAsia" w:eastAsiaTheme="minorEastAsia" w:cstheme="minorEastAsia"/>
          <w:b/>
          <w:color w:val="000000"/>
          <w:sz w:val="21"/>
          <w:szCs w:val="21"/>
        </w:rPr>
        <w:t>发包人（全称）：</w:t>
      </w:r>
      <w:r>
        <w:rPr>
          <w:rFonts w:hint="eastAsia" w:asciiTheme="minorEastAsia" w:hAnsiTheme="minorEastAsia" w:cstheme="minorEastAsia"/>
          <w:b/>
          <w:color w:val="000000"/>
          <w:sz w:val="21"/>
          <w:szCs w:val="21"/>
          <w:u w:val="single"/>
          <w:lang w:eastAsia="zh-CN"/>
        </w:rPr>
        <w:t>合江县城市开发投资（集团）有限公司</w:t>
      </w:r>
      <w:r>
        <w:rPr>
          <w:rFonts w:hint="eastAsia" w:asciiTheme="minorEastAsia" w:hAnsiTheme="minorEastAsia" w:eastAsiaTheme="minorEastAsia" w:cstheme="minorEastAsia"/>
          <w:b/>
          <w:color w:val="000000"/>
          <w:sz w:val="21"/>
          <w:szCs w:val="21"/>
          <w:u w:val="single"/>
        </w:rPr>
        <w:t></w:t>
      </w:r>
    </w:p>
    <w:p>
      <w:pPr>
        <w:pageBreakBefore w:val="0"/>
        <w:widowControl w:val="0"/>
        <w:kinsoku/>
        <w:wordWrap/>
        <w:overflowPunct/>
        <w:topLinePunct w:val="0"/>
        <w:bidi w:val="0"/>
        <w:snapToGrid/>
        <w:spacing w:line="540" w:lineRule="exact"/>
        <w:textAlignment w:val="auto"/>
        <w:rPr>
          <w:rFonts w:hint="eastAsia" w:asciiTheme="minorEastAsia" w:hAnsiTheme="minorEastAsia" w:eastAsiaTheme="minorEastAsia" w:cstheme="minorEastAsia"/>
          <w:b/>
          <w:color w:val="000000"/>
          <w:sz w:val="21"/>
          <w:szCs w:val="21"/>
          <w:u w:val="single"/>
        </w:rPr>
      </w:pPr>
      <w:r>
        <w:rPr>
          <w:rFonts w:hint="eastAsia" w:asciiTheme="minorEastAsia" w:hAnsiTheme="minorEastAsia" w:eastAsiaTheme="minorEastAsia" w:cstheme="minorEastAsia"/>
          <w:b/>
          <w:color w:val="000000"/>
          <w:sz w:val="21"/>
          <w:szCs w:val="21"/>
        </w:rPr>
        <w:t>设计人（全称）：</w:t>
      </w:r>
      <w:r>
        <w:rPr>
          <w:rFonts w:hint="eastAsia" w:asciiTheme="minorEastAsia" w:hAnsiTheme="minorEastAsia" w:cstheme="minorEastAsia"/>
          <w:b/>
          <w:color w:val="000000"/>
          <w:sz w:val="21"/>
          <w:szCs w:val="21"/>
          <w:u w:val="single"/>
          <w:lang w:val="en-US" w:eastAsia="zh-CN"/>
        </w:rPr>
        <w:t xml:space="preserve">                            </w:t>
      </w:r>
      <w:r>
        <w:rPr>
          <w:rFonts w:hint="eastAsia" w:asciiTheme="minorEastAsia" w:hAnsiTheme="minorEastAsia" w:eastAsiaTheme="minorEastAsia" w:cstheme="minorEastAsia"/>
          <w:b/>
          <w:color w:val="000000"/>
          <w:sz w:val="21"/>
          <w:szCs w:val="21"/>
          <w:u w:val="single"/>
        </w:rPr>
        <w:t xml:space="preserve">       </w:t>
      </w:r>
    </w:p>
    <w:p>
      <w:pPr>
        <w:pageBreakBefore w:val="0"/>
        <w:widowControl w:val="0"/>
        <w:kinsoku/>
        <w:wordWrap/>
        <w:overflowPunct/>
        <w:topLinePunct w:val="0"/>
        <w:bidi w:val="0"/>
        <w:snapToGrid/>
        <w:spacing w:line="540" w:lineRule="exact"/>
        <w:ind w:firstLine="420" w:firstLineChars="20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根据《中华人民共和国合同法》、《中华人民共和国建筑法》及有关法律规定，遵循平等、自愿、公平和诚实信用的原则，双方就</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cstheme="minorEastAsia"/>
          <w:color w:val="000000"/>
          <w:sz w:val="21"/>
          <w:szCs w:val="21"/>
          <w:u w:val="single"/>
          <w:lang w:val="en-US" w:eastAsia="zh-CN"/>
        </w:rPr>
        <w:t>合江县城乡生活垃圾分类收集转运处置建设项目施工图</w:t>
      </w:r>
      <w:r>
        <w:rPr>
          <w:rFonts w:hint="eastAsia" w:asciiTheme="minorEastAsia" w:hAnsiTheme="minorEastAsia" w:eastAsiaTheme="minorEastAsia" w:cstheme="minorEastAsia"/>
          <w:color w:val="000000"/>
          <w:sz w:val="21"/>
          <w:szCs w:val="21"/>
        </w:rPr>
        <w:t>设计及有关事项协商一致，共同达成如下协议：</w:t>
      </w:r>
    </w:p>
    <w:p>
      <w:pPr>
        <w:pStyle w:val="6"/>
        <w:pageBreakBefore w:val="0"/>
        <w:widowControl w:val="0"/>
        <w:kinsoku/>
        <w:wordWrap/>
        <w:overflowPunct/>
        <w:topLinePunct w:val="0"/>
        <w:bidi w:val="0"/>
        <w:snapToGrid/>
        <w:spacing w:before="120" w:beforeLines="0" w:after="120" w:afterLines="0" w:line="540" w:lineRule="exact"/>
        <w:textAlignment w:val="auto"/>
        <w:rPr>
          <w:rFonts w:hint="eastAsia" w:asciiTheme="minorEastAsia" w:hAnsiTheme="minorEastAsia" w:eastAsiaTheme="minorEastAsia" w:cstheme="minorEastAsia"/>
          <w:bCs w:val="0"/>
          <w:color w:val="000000"/>
          <w:sz w:val="21"/>
          <w:szCs w:val="21"/>
        </w:rPr>
      </w:pPr>
      <w:r>
        <w:rPr>
          <w:rFonts w:hint="eastAsia" w:asciiTheme="minorEastAsia" w:hAnsiTheme="minorEastAsia" w:eastAsiaTheme="minorEastAsia" w:cstheme="minorEastAsia"/>
          <w:bCs w:val="0"/>
          <w:color w:val="000000"/>
          <w:sz w:val="21"/>
          <w:szCs w:val="21"/>
        </w:rPr>
        <w:t xml:space="preserve">   </w:t>
      </w:r>
      <w:r>
        <w:rPr>
          <w:rFonts w:hint="eastAsia" w:asciiTheme="minorEastAsia" w:hAnsiTheme="minorEastAsia" w:eastAsiaTheme="minorEastAsia" w:cstheme="minorEastAsia"/>
          <w:b w:val="0"/>
          <w:color w:val="000000"/>
          <w:sz w:val="21"/>
          <w:szCs w:val="21"/>
        </w:rPr>
        <w:t xml:space="preserve"> </w:t>
      </w:r>
      <w:bookmarkStart w:id="18" w:name="_Toc351203481"/>
      <w:bookmarkStart w:id="19" w:name="_Toc4201"/>
      <w:r>
        <w:rPr>
          <w:rFonts w:hint="eastAsia" w:asciiTheme="minorEastAsia" w:hAnsiTheme="minorEastAsia" w:eastAsiaTheme="minorEastAsia" w:cstheme="minorEastAsia"/>
          <w:b w:val="0"/>
          <w:color w:val="000000"/>
          <w:sz w:val="21"/>
          <w:szCs w:val="21"/>
        </w:rPr>
        <w:t>一、工程概况</w:t>
      </w:r>
      <w:bookmarkEnd w:id="18"/>
      <w:bookmarkEnd w:id="19"/>
    </w:p>
    <w:p>
      <w:pPr>
        <w:pageBreakBefore w:val="0"/>
        <w:widowControl w:val="0"/>
        <w:kinsoku/>
        <w:wordWrap/>
        <w:overflowPunct/>
        <w:topLinePunct w:val="0"/>
        <w:bidi w:val="0"/>
        <w:snapToGrid/>
        <w:spacing w:line="540" w:lineRule="exact"/>
        <w:ind w:firstLine="411" w:firstLineChars="196"/>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bCs/>
          <w:color w:val="000000"/>
          <w:sz w:val="21"/>
          <w:szCs w:val="21"/>
        </w:rPr>
        <w:t>1.工程名称</w:t>
      </w:r>
      <w:r>
        <w:rPr>
          <w:rFonts w:hint="eastAsia" w:asciiTheme="minorEastAsia" w:hAnsiTheme="minorEastAsia" w:eastAsiaTheme="minorEastAsia" w:cstheme="minorEastAsia"/>
          <w:color w:val="000000"/>
          <w:sz w:val="21"/>
          <w:szCs w:val="21"/>
        </w:rPr>
        <w:t>：</w:t>
      </w:r>
      <w:r>
        <w:rPr>
          <w:rFonts w:hint="eastAsia" w:asciiTheme="minorEastAsia" w:hAnsiTheme="minorEastAsia" w:eastAsiaTheme="minorEastAsia" w:cstheme="minorEastAsia"/>
          <w:color w:val="000000"/>
          <w:sz w:val="21"/>
          <w:szCs w:val="21"/>
          <w:u w:val="single"/>
          <w:lang w:val="en-US" w:eastAsia="zh-CN"/>
        </w:rPr>
        <w:t xml:space="preserve"> </w:t>
      </w:r>
      <w:r>
        <w:rPr>
          <w:rFonts w:hint="eastAsia" w:asciiTheme="minorEastAsia" w:hAnsiTheme="minorEastAsia" w:cstheme="minorEastAsia"/>
          <w:color w:val="000000"/>
          <w:sz w:val="21"/>
          <w:szCs w:val="21"/>
          <w:u w:val="single"/>
          <w:lang w:val="en-US" w:eastAsia="zh-CN"/>
        </w:rPr>
        <w:t>合江县城乡生活垃圾分类收集转运处置建设项目</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w:t>
      </w:r>
    </w:p>
    <w:p>
      <w:pPr>
        <w:pageBreakBefore w:val="0"/>
        <w:widowControl w:val="0"/>
        <w:kinsoku/>
        <w:wordWrap/>
        <w:overflowPunct/>
        <w:topLinePunct w:val="0"/>
        <w:bidi w:val="0"/>
        <w:snapToGrid/>
        <w:spacing w:line="540" w:lineRule="exact"/>
        <w:ind w:firstLine="411" w:firstLineChars="196"/>
        <w:textAlignment w:val="auto"/>
        <w:rPr>
          <w:rFonts w:hint="eastAsia" w:asciiTheme="minorEastAsia" w:hAnsiTheme="minorEastAsia" w:eastAsiaTheme="minorEastAsia" w:cstheme="minorEastAsia"/>
          <w:color w:val="000000"/>
          <w:sz w:val="21"/>
          <w:szCs w:val="21"/>
          <w:u w:val="single"/>
        </w:rPr>
      </w:pPr>
      <w:r>
        <w:rPr>
          <w:rFonts w:hint="eastAsia" w:asciiTheme="minorEastAsia" w:hAnsiTheme="minorEastAsia" w:eastAsiaTheme="minorEastAsia" w:cstheme="minorEastAsia"/>
          <w:color w:val="000000"/>
          <w:sz w:val="21"/>
          <w:szCs w:val="21"/>
        </w:rPr>
        <w:t>2.工程批准、核准或备案文号：</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u w:val="single"/>
          <w:lang w:val="en-US" w:eastAsia="zh-CN"/>
        </w:rPr>
        <w:t xml:space="preserve"> </w:t>
      </w:r>
      <w:r>
        <w:rPr>
          <w:rFonts w:hint="eastAsia" w:asciiTheme="minorEastAsia" w:hAnsiTheme="minorEastAsia" w:cstheme="minorEastAsia"/>
          <w:color w:val="000000"/>
          <w:sz w:val="21"/>
          <w:szCs w:val="21"/>
          <w:u w:val="single"/>
          <w:lang w:val="en-US" w:eastAsia="zh-CN"/>
        </w:rPr>
        <w:t>/</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w:t>
      </w:r>
    </w:p>
    <w:p>
      <w:pPr>
        <w:pageBreakBefore w:val="0"/>
        <w:widowControl w:val="0"/>
        <w:kinsoku/>
        <w:wordWrap/>
        <w:overflowPunct/>
        <w:topLinePunct w:val="0"/>
        <w:bidi w:val="0"/>
        <w:snapToGrid/>
        <w:spacing w:line="540" w:lineRule="exact"/>
        <w:ind w:firstLine="411" w:firstLineChars="196"/>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bCs/>
          <w:color w:val="000000"/>
          <w:sz w:val="21"/>
          <w:szCs w:val="21"/>
        </w:rPr>
        <w:t>3.</w:t>
      </w:r>
      <w:r>
        <w:rPr>
          <w:rFonts w:hint="eastAsia" w:asciiTheme="minorEastAsia" w:hAnsiTheme="minorEastAsia" w:eastAsiaTheme="minorEastAsia" w:cstheme="minorEastAsia"/>
          <w:color w:val="000000"/>
          <w:sz w:val="21"/>
          <w:szCs w:val="21"/>
        </w:rPr>
        <w:t>工程内容及规模：</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w:t>
      </w:r>
    </w:p>
    <w:p>
      <w:pPr>
        <w:pageBreakBefore w:val="0"/>
        <w:widowControl w:val="0"/>
        <w:kinsoku/>
        <w:wordWrap/>
        <w:overflowPunct/>
        <w:topLinePunct w:val="0"/>
        <w:bidi w:val="0"/>
        <w:snapToGrid/>
        <w:spacing w:line="540" w:lineRule="exact"/>
        <w:ind w:firstLine="411" w:firstLineChars="196"/>
        <w:textAlignment w:val="auto"/>
        <w:rPr>
          <w:rFonts w:hint="eastAsia" w:asciiTheme="minorEastAsia" w:hAnsiTheme="minorEastAsia" w:eastAsiaTheme="minorEastAsia" w:cstheme="minorEastAsia"/>
          <w:color w:val="000000"/>
          <w:sz w:val="21"/>
          <w:szCs w:val="21"/>
          <w:u w:val="single"/>
        </w:rPr>
      </w:pPr>
      <w:r>
        <w:rPr>
          <w:rFonts w:hint="eastAsia" w:asciiTheme="minorEastAsia" w:hAnsiTheme="minorEastAsia" w:eastAsiaTheme="minorEastAsia" w:cstheme="minorEastAsia"/>
          <w:color w:val="000000"/>
          <w:sz w:val="21"/>
          <w:szCs w:val="21"/>
        </w:rPr>
        <w:t>4.</w:t>
      </w:r>
      <w:r>
        <w:rPr>
          <w:rFonts w:hint="eastAsia" w:asciiTheme="minorEastAsia" w:hAnsiTheme="minorEastAsia" w:eastAsiaTheme="minorEastAsia" w:cstheme="minorEastAsia"/>
          <w:bCs/>
          <w:color w:val="000000"/>
          <w:sz w:val="21"/>
          <w:szCs w:val="21"/>
        </w:rPr>
        <w:t>工程所在地详细地址：</w:t>
      </w:r>
      <w:r>
        <w:rPr>
          <w:rFonts w:hint="eastAsia" w:asciiTheme="minorEastAsia" w:hAnsiTheme="minorEastAsia" w:eastAsiaTheme="minorEastAsia" w:cstheme="minorEastAsia"/>
          <w:color w:val="000000"/>
          <w:sz w:val="21"/>
          <w:szCs w:val="21"/>
          <w:u w:val="single"/>
        </w:rPr>
        <w:t></w:t>
      </w:r>
      <w:r>
        <w:rPr>
          <w:rFonts w:hint="eastAsia" w:asciiTheme="minorEastAsia" w:hAnsiTheme="minorEastAsia" w:eastAsiaTheme="minorEastAsia" w:cstheme="minorEastAsia"/>
          <w:color w:val="000000"/>
          <w:sz w:val="21"/>
          <w:szCs w:val="21"/>
          <w:u w:val="single"/>
          <w:lang w:val="en-US" w:eastAsia="zh-CN"/>
        </w:rPr>
        <w:t xml:space="preserve"> </w:t>
      </w:r>
      <w:r>
        <w:rPr>
          <w:rFonts w:hint="eastAsia" w:asciiTheme="minorEastAsia" w:hAnsi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rPr>
        <w:t>。</w:t>
      </w:r>
    </w:p>
    <w:p>
      <w:pPr>
        <w:pageBreakBefore w:val="0"/>
        <w:widowControl w:val="0"/>
        <w:kinsoku/>
        <w:wordWrap/>
        <w:overflowPunct/>
        <w:topLinePunct w:val="0"/>
        <w:bidi w:val="0"/>
        <w:snapToGrid/>
        <w:spacing w:line="540" w:lineRule="exact"/>
        <w:ind w:firstLine="411" w:firstLineChars="196"/>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5.工程投资估算：</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u w:val="single"/>
          <w:lang w:val="en-US" w:eastAsia="zh-CN"/>
        </w:rPr>
        <w:t xml:space="preserve">   </w:t>
      </w:r>
      <w:r>
        <w:rPr>
          <w:rFonts w:hint="eastAsia" w:asciiTheme="minorEastAsia" w:hAnsi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w:t>
      </w:r>
    </w:p>
    <w:p>
      <w:pPr>
        <w:pageBreakBefore w:val="0"/>
        <w:widowControl w:val="0"/>
        <w:kinsoku/>
        <w:wordWrap/>
        <w:overflowPunct/>
        <w:topLinePunct w:val="0"/>
        <w:bidi w:val="0"/>
        <w:snapToGrid/>
        <w:spacing w:line="540" w:lineRule="exact"/>
        <w:ind w:firstLine="411" w:firstLineChars="196"/>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工程进度安排：</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u w:val="single"/>
          <w:lang w:eastAsia="zh-CN"/>
        </w:rPr>
        <w:t>合同签订后</w:t>
      </w:r>
      <w:r>
        <w:rPr>
          <w:rFonts w:hint="eastAsia" w:asciiTheme="minorEastAsia" w:hAnsiTheme="minorEastAsia" w:cstheme="minorEastAsia"/>
          <w:color w:val="000000"/>
          <w:sz w:val="21"/>
          <w:szCs w:val="21"/>
          <w:u w:val="single"/>
          <w:lang w:val="en-US" w:eastAsia="zh-CN"/>
        </w:rPr>
        <w:t>30内完</w:t>
      </w:r>
      <w:r>
        <w:rPr>
          <w:rFonts w:hint="eastAsia" w:asciiTheme="minorEastAsia" w:hAnsiTheme="minorEastAsia" w:eastAsiaTheme="minorEastAsia" w:cstheme="minorEastAsia"/>
          <w:color w:val="000000"/>
          <w:sz w:val="21"/>
          <w:szCs w:val="21"/>
          <w:u w:val="single"/>
          <w:lang w:val="en-US" w:eastAsia="zh-CN"/>
        </w:rPr>
        <w:t>成</w:t>
      </w:r>
      <w:r>
        <w:rPr>
          <w:rFonts w:hint="eastAsia" w:asciiTheme="minorEastAsia" w:hAnsiTheme="minorEastAsia" w:cstheme="minorEastAsia"/>
          <w:color w:val="000000"/>
          <w:sz w:val="21"/>
          <w:szCs w:val="21"/>
          <w:u w:val="single"/>
          <w:lang w:val="en-US" w:eastAsia="zh-CN"/>
        </w:rPr>
        <w:t>施工图</w:t>
      </w:r>
      <w:r>
        <w:rPr>
          <w:rFonts w:hint="eastAsia" w:asciiTheme="minorEastAsia" w:hAnsiTheme="minorEastAsia" w:eastAsiaTheme="minorEastAsia" w:cstheme="minorEastAsia"/>
          <w:color w:val="000000"/>
          <w:sz w:val="21"/>
          <w:szCs w:val="21"/>
          <w:u w:val="single"/>
          <w:lang w:val="en-US" w:eastAsia="zh-CN"/>
        </w:rPr>
        <w:t>设计</w:t>
      </w:r>
      <w:r>
        <w:rPr>
          <w:rFonts w:hint="eastAsia" w:asciiTheme="minorEastAsia" w:hAnsiTheme="minorEastAsia" w:cstheme="minorEastAsia"/>
          <w:color w:val="000000"/>
          <w:sz w:val="21"/>
          <w:szCs w:val="21"/>
          <w:u w:val="single"/>
          <w:lang w:val="en-US" w:eastAsia="zh-CN"/>
        </w:rPr>
        <w:t>、施工图审查</w:t>
      </w:r>
      <w:r>
        <w:rPr>
          <w:rFonts w:hint="eastAsia" w:asciiTheme="minorEastAsia" w:hAnsiTheme="minorEastAsia" w:eastAsiaTheme="minorEastAsia" w:cstheme="minorEastAsia"/>
          <w:color w:val="000000"/>
          <w:sz w:val="21"/>
          <w:szCs w:val="21"/>
        </w:rPr>
        <w:t>。</w:t>
      </w:r>
    </w:p>
    <w:p>
      <w:pPr>
        <w:pageBreakBefore w:val="0"/>
        <w:widowControl w:val="0"/>
        <w:kinsoku/>
        <w:wordWrap/>
        <w:overflowPunct/>
        <w:topLinePunct w:val="0"/>
        <w:bidi w:val="0"/>
        <w:snapToGrid/>
        <w:spacing w:line="540" w:lineRule="exact"/>
        <w:ind w:firstLine="411" w:firstLineChars="196"/>
        <w:textAlignment w:val="auto"/>
        <w:rPr>
          <w:rFonts w:hint="eastAsia" w:asciiTheme="minorEastAsia" w:hAnsiTheme="minorEastAsia" w:eastAsiaTheme="minorEastAsia" w:cstheme="minorEastAsia"/>
          <w:color w:val="000000"/>
          <w:sz w:val="21"/>
          <w:szCs w:val="21"/>
          <w:u w:val="single"/>
        </w:rPr>
      </w:pPr>
      <w:r>
        <w:rPr>
          <w:rFonts w:hint="eastAsia" w:asciiTheme="minorEastAsia" w:hAnsiTheme="minorEastAsia" w:eastAsiaTheme="minorEastAsia" w:cstheme="minorEastAsia"/>
          <w:color w:val="000000"/>
          <w:sz w:val="21"/>
          <w:szCs w:val="21"/>
        </w:rPr>
        <w:t>7.工程主要技术标准：</w:t>
      </w:r>
      <w:r>
        <w:rPr>
          <w:rFonts w:hint="eastAsia" w:asciiTheme="minorEastAsia" w:hAnsiTheme="minorEastAsia" w:eastAsiaTheme="minorEastAsia" w:cstheme="minorEastAsia"/>
          <w:color w:val="000000"/>
          <w:sz w:val="21"/>
          <w:szCs w:val="21"/>
          <w:u w:val="single"/>
        </w:rPr>
        <w:t xml:space="preserve"> 达到国家和行业相关深度，满足建设单位设计深度要求  </w:t>
      </w:r>
      <w:r>
        <w:rPr>
          <w:rFonts w:hint="eastAsia" w:asciiTheme="minorEastAsia" w:hAnsiTheme="minorEastAsia" w:eastAsiaTheme="minorEastAsia" w:cstheme="minorEastAsia"/>
          <w:color w:val="000000"/>
          <w:sz w:val="21"/>
          <w:szCs w:val="21"/>
        </w:rPr>
        <w:t>。</w:t>
      </w:r>
    </w:p>
    <w:p>
      <w:pPr>
        <w:pageBreakBefore w:val="0"/>
        <w:widowControl w:val="0"/>
        <w:kinsoku/>
        <w:wordWrap/>
        <w:overflowPunct/>
        <w:topLinePunct w:val="0"/>
        <w:bidi w:val="0"/>
        <w:snapToGrid/>
        <w:spacing w:line="540" w:lineRule="exact"/>
        <w:ind w:firstLine="411" w:firstLineChars="196"/>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color w:val="000000"/>
          <w:sz w:val="21"/>
          <w:szCs w:val="21"/>
        </w:rPr>
        <w:t>二、工程设计范围、阶段与服务内容</w:t>
      </w:r>
    </w:p>
    <w:p>
      <w:pPr>
        <w:pageBreakBefore w:val="0"/>
        <w:widowControl w:val="0"/>
        <w:kinsoku/>
        <w:wordWrap/>
        <w:overflowPunct/>
        <w:topLinePunct w:val="0"/>
        <w:bidi w:val="0"/>
        <w:snapToGrid/>
        <w:spacing w:line="540" w:lineRule="exact"/>
        <w:ind w:firstLine="411" w:firstLineChars="196"/>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1.工程设计范围：</w:t>
      </w:r>
      <w:r>
        <w:rPr>
          <w:rFonts w:hint="eastAsia" w:asciiTheme="minorEastAsia" w:hAnsiTheme="minorEastAsia" w:cstheme="minorEastAsia"/>
          <w:color w:val="000000"/>
          <w:sz w:val="21"/>
          <w:szCs w:val="21"/>
          <w:u w:val="single"/>
          <w:lang w:val="en-US" w:eastAsia="zh-CN"/>
        </w:rPr>
        <w:t>合江县城乡生活垃圾分类收集转运处置建设项目施工图设计</w:t>
      </w:r>
      <w:r>
        <w:rPr>
          <w:rFonts w:hint="eastAsia" w:asciiTheme="minorEastAsia" w:hAnsiTheme="minorEastAsia" w:eastAsiaTheme="minorEastAsia" w:cstheme="minorEastAsia"/>
          <w:bCs/>
          <w:color w:val="000000"/>
          <w:sz w:val="21"/>
          <w:szCs w:val="21"/>
        </w:rPr>
        <w:t>。</w:t>
      </w:r>
    </w:p>
    <w:p>
      <w:pPr>
        <w:pageBreakBefore w:val="0"/>
        <w:widowControl w:val="0"/>
        <w:kinsoku/>
        <w:wordWrap/>
        <w:overflowPunct/>
        <w:topLinePunct w:val="0"/>
        <w:bidi w:val="0"/>
        <w:snapToGrid/>
        <w:spacing w:line="540" w:lineRule="exact"/>
        <w:ind w:firstLine="411" w:firstLineChars="196"/>
        <w:textAlignment w:val="auto"/>
        <w:rPr>
          <w:rFonts w:hint="eastAsia" w:asciiTheme="minorEastAsia" w:hAnsiTheme="minorEastAsia" w:eastAsiaTheme="minorEastAsia" w:cstheme="minorEastAsia"/>
          <w:bCs/>
          <w:color w:val="000000"/>
          <w:sz w:val="21"/>
          <w:szCs w:val="21"/>
          <w:u w:val="single"/>
        </w:rPr>
      </w:pPr>
      <w:r>
        <w:rPr>
          <w:rFonts w:hint="eastAsia" w:asciiTheme="minorEastAsia" w:hAnsiTheme="minorEastAsia" w:eastAsiaTheme="minorEastAsia" w:cstheme="minorEastAsia"/>
          <w:color w:val="000000"/>
          <w:sz w:val="21"/>
          <w:szCs w:val="21"/>
        </w:rPr>
        <w:t>2.工程设计阶段：</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cstheme="minorEastAsia"/>
          <w:color w:val="000000"/>
          <w:sz w:val="21"/>
          <w:szCs w:val="21"/>
          <w:u w:val="single"/>
          <w:lang w:val="en-US" w:eastAsia="zh-CN"/>
        </w:rPr>
        <w:t>施工图</w:t>
      </w:r>
      <w:r>
        <w:rPr>
          <w:rFonts w:hint="eastAsia" w:asciiTheme="minorEastAsia" w:hAnsiTheme="minorEastAsia" w:eastAsiaTheme="minorEastAsia" w:cstheme="minorEastAsia"/>
          <w:color w:val="000000"/>
          <w:sz w:val="21"/>
          <w:szCs w:val="21"/>
          <w:u w:val="single"/>
          <w:lang w:val="en-US" w:eastAsia="zh-CN"/>
        </w:rPr>
        <w:t xml:space="preserve">设计    </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w:t>
      </w:r>
    </w:p>
    <w:p>
      <w:pPr>
        <w:pageBreakBefore w:val="0"/>
        <w:widowControl w:val="0"/>
        <w:kinsoku/>
        <w:wordWrap/>
        <w:overflowPunct/>
        <w:topLinePunct w:val="0"/>
        <w:bidi w:val="0"/>
        <w:snapToGrid/>
        <w:spacing w:line="540" w:lineRule="exact"/>
        <w:ind w:firstLine="411" w:firstLineChars="196"/>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3.工程设计服务内容：</w:t>
      </w:r>
      <w:r>
        <w:rPr>
          <w:rFonts w:hint="eastAsia" w:asciiTheme="minorEastAsia" w:hAnsiTheme="minorEastAsia" w:cstheme="minorEastAsia"/>
          <w:color w:val="000000"/>
          <w:sz w:val="21"/>
          <w:szCs w:val="21"/>
          <w:u w:val="single"/>
          <w:lang w:val="en-US" w:eastAsia="zh-CN"/>
        </w:rPr>
        <w:t>施工图设计、施工图审查、协助变更（如有时）、竣工验收等后续相关服务</w:t>
      </w:r>
      <w:r>
        <w:rPr>
          <w:rFonts w:hint="eastAsia" w:asciiTheme="minorEastAsia" w:hAnsiTheme="minorEastAsia" w:eastAsiaTheme="minorEastAsia" w:cstheme="minorEastAsia"/>
          <w:color w:val="000000"/>
          <w:sz w:val="21"/>
          <w:szCs w:val="21"/>
        </w:rPr>
        <w:t>。</w:t>
      </w:r>
    </w:p>
    <w:p>
      <w:pPr>
        <w:pageBreakBefore w:val="0"/>
        <w:widowControl w:val="0"/>
        <w:kinsoku/>
        <w:wordWrap/>
        <w:overflowPunct/>
        <w:topLinePunct w:val="0"/>
        <w:bidi w:val="0"/>
        <w:snapToGrid/>
        <w:spacing w:line="540" w:lineRule="exact"/>
        <w:ind w:firstLine="420" w:firstLineChars="20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工程设计范围、阶段与服务内容详见</w:t>
      </w:r>
      <w:r>
        <w:rPr>
          <w:rFonts w:hint="eastAsia" w:asciiTheme="minorEastAsia" w:hAnsiTheme="minorEastAsia" w:eastAsiaTheme="minorEastAsia" w:cstheme="minorEastAsia"/>
          <w:color w:val="000000"/>
          <w:sz w:val="21"/>
          <w:szCs w:val="21"/>
          <w:lang w:eastAsia="zh-CN"/>
        </w:rPr>
        <w:t>专用合同条款</w:t>
      </w:r>
      <w:r>
        <w:rPr>
          <w:rFonts w:hint="eastAsia" w:asciiTheme="minorEastAsia" w:hAnsiTheme="minorEastAsia" w:eastAsiaTheme="minorEastAsia" w:cstheme="minorEastAsia"/>
          <w:color w:val="000000"/>
          <w:sz w:val="21"/>
          <w:szCs w:val="21"/>
        </w:rPr>
        <w:t>附件1。</w:t>
      </w:r>
    </w:p>
    <w:p>
      <w:pPr>
        <w:pStyle w:val="6"/>
        <w:pageBreakBefore w:val="0"/>
        <w:widowControl w:val="0"/>
        <w:kinsoku/>
        <w:wordWrap/>
        <w:overflowPunct/>
        <w:topLinePunct w:val="0"/>
        <w:bidi w:val="0"/>
        <w:snapToGrid/>
        <w:spacing w:before="120" w:beforeLines="0" w:after="120" w:afterLines="0" w:line="540" w:lineRule="exact"/>
        <w:textAlignment w:val="auto"/>
        <w:rPr>
          <w:rFonts w:hint="eastAsia" w:asciiTheme="minorEastAsia" w:hAnsiTheme="minorEastAsia" w:eastAsiaTheme="minorEastAsia" w:cstheme="minorEastAsia"/>
          <w:b w:val="0"/>
          <w:color w:val="000000"/>
          <w:sz w:val="21"/>
          <w:szCs w:val="21"/>
        </w:rPr>
      </w:pPr>
      <w:r>
        <w:rPr>
          <w:rFonts w:hint="eastAsia" w:asciiTheme="minorEastAsia" w:hAnsiTheme="minorEastAsia" w:eastAsiaTheme="minorEastAsia" w:cstheme="minorEastAsia"/>
          <w:b w:val="0"/>
          <w:color w:val="000000"/>
          <w:sz w:val="21"/>
          <w:szCs w:val="21"/>
        </w:rPr>
        <w:t xml:space="preserve">   </w:t>
      </w:r>
      <w:bookmarkStart w:id="20" w:name="_Toc351203482"/>
      <w:bookmarkStart w:id="21" w:name="_Toc25098"/>
      <w:r>
        <w:rPr>
          <w:rFonts w:hint="eastAsia" w:asciiTheme="minorEastAsia" w:hAnsiTheme="minorEastAsia" w:eastAsiaTheme="minorEastAsia" w:cstheme="minorEastAsia"/>
          <w:b w:val="0"/>
          <w:color w:val="000000"/>
          <w:sz w:val="21"/>
          <w:szCs w:val="21"/>
        </w:rPr>
        <w:t>三、</w:t>
      </w:r>
      <w:bookmarkEnd w:id="20"/>
      <w:r>
        <w:rPr>
          <w:rFonts w:hint="eastAsia" w:asciiTheme="minorEastAsia" w:hAnsiTheme="minorEastAsia" w:eastAsiaTheme="minorEastAsia" w:cstheme="minorEastAsia"/>
          <w:b w:val="0"/>
          <w:color w:val="000000"/>
          <w:sz w:val="21"/>
          <w:szCs w:val="21"/>
        </w:rPr>
        <w:t>工程设计周期</w:t>
      </w:r>
      <w:bookmarkEnd w:id="21"/>
    </w:p>
    <w:p>
      <w:pPr>
        <w:pageBreakBefore w:val="0"/>
        <w:widowControl w:val="0"/>
        <w:kinsoku/>
        <w:wordWrap/>
        <w:overflowPunct/>
        <w:topLinePunct w:val="0"/>
        <w:bidi w:val="0"/>
        <w:snapToGrid/>
        <w:spacing w:line="540" w:lineRule="exact"/>
        <w:ind w:firstLine="459"/>
        <w:textAlignment w:val="auto"/>
        <w:rPr>
          <w:rFonts w:hint="eastAsia" w:asciiTheme="minorEastAsia" w:hAnsiTheme="minorEastAsia" w:eastAsiaTheme="minorEastAsia" w:cstheme="minorEastAsia"/>
          <w:color w:val="000000"/>
          <w:sz w:val="21"/>
          <w:szCs w:val="21"/>
          <w:highlight w:val="none"/>
        </w:rPr>
      </w:pPr>
      <w:r>
        <w:rPr>
          <w:rFonts w:hint="eastAsia" w:asciiTheme="minorEastAsia" w:hAnsiTheme="minorEastAsia" w:eastAsiaTheme="minorEastAsia" w:cstheme="minorEastAsia"/>
          <w:color w:val="000000"/>
          <w:sz w:val="21"/>
          <w:szCs w:val="21"/>
        </w:rPr>
        <w:t>计划开始设计日期：</w:t>
      </w:r>
      <w:r>
        <w:rPr>
          <w:rFonts w:hint="eastAsia" w:asciiTheme="minorEastAsia" w:hAnsiTheme="minorEastAsia" w:eastAsiaTheme="minorEastAsia" w:cstheme="minorEastAsia"/>
          <w:color w:val="000000"/>
          <w:sz w:val="21"/>
          <w:szCs w:val="21"/>
          <w:highlight w:val="none"/>
          <w:u w:val="single"/>
        </w:rPr>
        <w:t></w:t>
      </w:r>
      <w:r>
        <w:rPr>
          <w:rFonts w:hint="eastAsia" w:asciiTheme="minorEastAsia" w:hAnsiTheme="minorEastAsia" w:cstheme="minorEastAsia"/>
          <w:color w:val="000000"/>
          <w:sz w:val="21"/>
          <w:szCs w:val="21"/>
          <w:highlight w:val="none"/>
          <w:u w:val="single"/>
          <w:lang w:val="en-US" w:eastAsia="zh-CN"/>
        </w:rPr>
        <w:t xml:space="preserve">     </w:t>
      </w:r>
      <w:r>
        <w:rPr>
          <w:rFonts w:hint="eastAsia" w:asciiTheme="minorEastAsia" w:hAnsiTheme="minorEastAsia" w:eastAsiaTheme="minorEastAsia" w:cstheme="minorEastAsia"/>
          <w:color w:val="000000"/>
          <w:sz w:val="21"/>
          <w:szCs w:val="21"/>
          <w:highlight w:val="none"/>
        </w:rPr>
        <w:t>年</w:t>
      </w:r>
      <w:r>
        <w:rPr>
          <w:rFonts w:hint="eastAsia" w:asciiTheme="minorEastAsia" w:hAnsiTheme="minorEastAsia" w:eastAsiaTheme="minorEastAsia" w:cstheme="minorEastAsia"/>
          <w:color w:val="000000"/>
          <w:sz w:val="21"/>
          <w:szCs w:val="21"/>
          <w:highlight w:val="none"/>
          <w:u w:val="single"/>
        </w:rPr>
        <w:t></w:t>
      </w:r>
      <w:r>
        <w:rPr>
          <w:rFonts w:hint="eastAsia" w:asciiTheme="minorEastAsia" w:hAnsiTheme="minorEastAsia" w:cstheme="minorEastAsia"/>
          <w:color w:val="000000"/>
          <w:sz w:val="21"/>
          <w:szCs w:val="21"/>
          <w:highlight w:val="none"/>
          <w:u w:val="single"/>
          <w:lang w:val="en-US" w:eastAsia="zh-CN"/>
        </w:rPr>
        <w:t xml:space="preserve">  </w:t>
      </w:r>
      <w:r>
        <w:rPr>
          <w:rFonts w:hint="eastAsia" w:asciiTheme="minorEastAsia" w:hAnsiTheme="minorEastAsia" w:eastAsiaTheme="minorEastAsia" w:cstheme="minorEastAsia"/>
          <w:color w:val="000000"/>
          <w:sz w:val="21"/>
          <w:szCs w:val="21"/>
          <w:highlight w:val="none"/>
          <w:u w:val="single"/>
        </w:rPr>
        <w:t></w:t>
      </w:r>
      <w:r>
        <w:rPr>
          <w:rFonts w:hint="eastAsia" w:asciiTheme="minorEastAsia" w:hAnsiTheme="minorEastAsia" w:eastAsiaTheme="minorEastAsia" w:cstheme="minorEastAsia"/>
          <w:color w:val="000000"/>
          <w:sz w:val="21"/>
          <w:szCs w:val="21"/>
          <w:highlight w:val="none"/>
        </w:rPr>
        <w:t>月</w:t>
      </w:r>
      <w:r>
        <w:rPr>
          <w:rFonts w:hint="eastAsia" w:asciiTheme="minorEastAsia" w:hAnsiTheme="minorEastAsia" w:eastAsiaTheme="minorEastAsia" w:cstheme="minorEastAsia"/>
          <w:color w:val="000000"/>
          <w:sz w:val="21"/>
          <w:szCs w:val="21"/>
          <w:highlight w:val="none"/>
          <w:u w:val="single"/>
        </w:rPr>
        <w:t></w:t>
      </w:r>
      <w:r>
        <w:rPr>
          <w:rFonts w:hint="eastAsia" w:asciiTheme="minorEastAsia" w:hAnsiTheme="minorEastAsia" w:cstheme="minorEastAsia"/>
          <w:color w:val="000000"/>
          <w:sz w:val="21"/>
          <w:szCs w:val="21"/>
          <w:highlight w:val="none"/>
          <w:u w:val="single"/>
          <w:lang w:val="en-US" w:eastAsia="zh-CN"/>
        </w:rPr>
        <w:t xml:space="preserve">  </w:t>
      </w:r>
      <w:r>
        <w:rPr>
          <w:rFonts w:hint="eastAsia" w:asciiTheme="minorEastAsia" w:hAnsiTheme="minorEastAsia" w:eastAsiaTheme="minorEastAsia" w:cstheme="minorEastAsia"/>
          <w:color w:val="000000"/>
          <w:sz w:val="21"/>
          <w:szCs w:val="21"/>
          <w:highlight w:val="none"/>
          <w:u w:val="single"/>
        </w:rPr>
        <w:t></w:t>
      </w:r>
      <w:r>
        <w:rPr>
          <w:rFonts w:hint="eastAsia" w:asciiTheme="minorEastAsia" w:hAnsiTheme="minorEastAsia" w:eastAsiaTheme="minorEastAsia" w:cstheme="minorEastAsia"/>
          <w:color w:val="000000"/>
          <w:sz w:val="21"/>
          <w:szCs w:val="21"/>
          <w:highlight w:val="none"/>
        </w:rPr>
        <w:t>日。</w:t>
      </w:r>
    </w:p>
    <w:p>
      <w:pPr>
        <w:pageBreakBefore w:val="0"/>
        <w:widowControl w:val="0"/>
        <w:kinsoku/>
        <w:wordWrap/>
        <w:overflowPunct/>
        <w:topLinePunct w:val="0"/>
        <w:bidi w:val="0"/>
        <w:snapToGrid/>
        <w:spacing w:line="540" w:lineRule="exact"/>
        <w:ind w:firstLine="459"/>
        <w:textAlignment w:val="auto"/>
        <w:rPr>
          <w:rFonts w:hint="eastAsia" w:asciiTheme="minorEastAsia" w:hAnsiTheme="minorEastAsia" w:eastAsiaTheme="minorEastAsia" w:cstheme="minorEastAsia"/>
          <w:color w:val="000000"/>
          <w:sz w:val="21"/>
          <w:szCs w:val="21"/>
          <w:highlight w:val="none"/>
        </w:rPr>
      </w:pPr>
      <w:r>
        <w:rPr>
          <w:rFonts w:hint="eastAsia" w:asciiTheme="minorEastAsia" w:hAnsiTheme="minorEastAsia" w:eastAsiaTheme="minorEastAsia" w:cstheme="minorEastAsia"/>
          <w:color w:val="000000"/>
          <w:sz w:val="21"/>
          <w:szCs w:val="21"/>
          <w:highlight w:val="none"/>
        </w:rPr>
        <w:t>计划完成设计日期：</w:t>
      </w:r>
      <w:r>
        <w:rPr>
          <w:rFonts w:hint="eastAsia" w:asciiTheme="minorEastAsia" w:hAnsiTheme="minorEastAsia" w:eastAsiaTheme="minorEastAsia" w:cstheme="minorEastAsia"/>
          <w:color w:val="000000"/>
          <w:sz w:val="21"/>
          <w:szCs w:val="21"/>
          <w:highlight w:val="none"/>
          <w:u w:val="single"/>
        </w:rPr>
        <w:t></w:t>
      </w:r>
      <w:r>
        <w:rPr>
          <w:rFonts w:hint="eastAsia" w:asciiTheme="minorEastAsia" w:hAnsiTheme="minorEastAsia" w:cstheme="minorEastAsia"/>
          <w:color w:val="000000"/>
          <w:sz w:val="21"/>
          <w:szCs w:val="21"/>
          <w:highlight w:val="none"/>
          <w:u w:val="single"/>
          <w:lang w:val="en-US" w:eastAsia="zh-CN"/>
        </w:rPr>
        <w:t xml:space="preserve">     </w:t>
      </w:r>
      <w:r>
        <w:rPr>
          <w:rFonts w:hint="eastAsia" w:asciiTheme="minorEastAsia" w:hAnsiTheme="minorEastAsia" w:eastAsiaTheme="minorEastAsia" w:cstheme="minorEastAsia"/>
          <w:color w:val="000000"/>
          <w:sz w:val="21"/>
          <w:szCs w:val="21"/>
          <w:highlight w:val="none"/>
        </w:rPr>
        <w:t>年</w:t>
      </w:r>
      <w:r>
        <w:rPr>
          <w:rFonts w:hint="eastAsia" w:asciiTheme="minorEastAsia" w:hAnsiTheme="minorEastAsia" w:eastAsiaTheme="minorEastAsia" w:cstheme="minorEastAsia"/>
          <w:color w:val="000000"/>
          <w:sz w:val="21"/>
          <w:szCs w:val="21"/>
          <w:highlight w:val="none"/>
          <w:u w:val="single"/>
        </w:rPr>
        <w:t></w:t>
      </w:r>
      <w:r>
        <w:rPr>
          <w:rFonts w:hint="eastAsia" w:asciiTheme="minorEastAsia" w:hAnsiTheme="minorEastAsia" w:cstheme="minorEastAsia"/>
          <w:color w:val="000000"/>
          <w:sz w:val="21"/>
          <w:szCs w:val="21"/>
          <w:highlight w:val="none"/>
          <w:u w:val="single"/>
          <w:lang w:val="en-US" w:eastAsia="zh-CN"/>
        </w:rPr>
        <w:t xml:space="preserve">  </w:t>
      </w:r>
      <w:r>
        <w:rPr>
          <w:rFonts w:hint="eastAsia" w:asciiTheme="minorEastAsia" w:hAnsiTheme="minorEastAsia" w:eastAsiaTheme="minorEastAsia" w:cstheme="minorEastAsia"/>
          <w:color w:val="000000"/>
          <w:sz w:val="21"/>
          <w:szCs w:val="21"/>
          <w:highlight w:val="none"/>
          <w:u w:val="single"/>
        </w:rPr>
        <w:t></w:t>
      </w:r>
      <w:r>
        <w:rPr>
          <w:rFonts w:hint="eastAsia" w:asciiTheme="minorEastAsia" w:hAnsiTheme="minorEastAsia" w:eastAsiaTheme="minorEastAsia" w:cstheme="minorEastAsia"/>
          <w:color w:val="000000"/>
          <w:sz w:val="21"/>
          <w:szCs w:val="21"/>
          <w:highlight w:val="none"/>
        </w:rPr>
        <w:t>月</w:t>
      </w:r>
      <w:r>
        <w:rPr>
          <w:rFonts w:hint="eastAsia" w:asciiTheme="minorEastAsia" w:hAnsiTheme="minorEastAsia" w:eastAsiaTheme="minorEastAsia" w:cstheme="minorEastAsia"/>
          <w:color w:val="000000"/>
          <w:sz w:val="21"/>
          <w:szCs w:val="21"/>
          <w:highlight w:val="none"/>
          <w:u w:val="single"/>
        </w:rPr>
        <w:t></w:t>
      </w:r>
      <w:r>
        <w:rPr>
          <w:rFonts w:hint="eastAsia" w:asciiTheme="minorEastAsia" w:hAnsiTheme="minorEastAsia" w:cstheme="minorEastAsia"/>
          <w:color w:val="000000"/>
          <w:sz w:val="21"/>
          <w:szCs w:val="21"/>
          <w:highlight w:val="none"/>
          <w:u w:val="single"/>
          <w:lang w:val="en-US" w:eastAsia="zh-CN"/>
        </w:rPr>
        <w:t xml:space="preserve">  </w:t>
      </w:r>
      <w:r>
        <w:rPr>
          <w:rFonts w:hint="eastAsia" w:asciiTheme="minorEastAsia" w:hAnsiTheme="minorEastAsia" w:eastAsiaTheme="minorEastAsia" w:cstheme="minorEastAsia"/>
          <w:color w:val="000000"/>
          <w:sz w:val="21"/>
          <w:szCs w:val="21"/>
          <w:highlight w:val="none"/>
          <w:u w:val="single"/>
        </w:rPr>
        <w:t></w:t>
      </w:r>
      <w:r>
        <w:rPr>
          <w:rFonts w:hint="eastAsia" w:asciiTheme="minorEastAsia" w:hAnsiTheme="minorEastAsia" w:eastAsiaTheme="minorEastAsia" w:cstheme="minorEastAsia"/>
          <w:color w:val="000000"/>
          <w:sz w:val="21"/>
          <w:szCs w:val="21"/>
          <w:highlight w:val="none"/>
        </w:rPr>
        <w:t>日。</w:t>
      </w:r>
    </w:p>
    <w:p>
      <w:pPr>
        <w:pageBreakBefore w:val="0"/>
        <w:widowControl w:val="0"/>
        <w:kinsoku/>
        <w:wordWrap/>
        <w:overflowPunct/>
        <w:topLinePunct w:val="0"/>
        <w:bidi w:val="0"/>
        <w:snapToGrid/>
        <w:spacing w:line="540" w:lineRule="exact"/>
        <w:ind w:firstLine="459"/>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具体工程设计周期以专用合同条款及其附件的约定为准。</w:t>
      </w:r>
    </w:p>
    <w:p>
      <w:pPr>
        <w:pStyle w:val="6"/>
        <w:pageBreakBefore w:val="0"/>
        <w:widowControl w:val="0"/>
        <w:kinsoku/>
        <w:wordWrap/>
        <w:overflowPunct/>
        <w:topLinePunct w:val="0"/>
        <w:bidi w:val="0"/>
        <w:snapToGrid/>
        <w:spacing w:before="120" w:beforeLines="0" w:after="120" w:afterLines="0" w:line="540" w:lineRule="exact"/>
        <w:textAlignment w:val="auto"/>
        <w:rPr>
          <w:rFonts w:hint="eastAsia" w:asciiTheme="minorEastAsia" w:hAnsiTheme="minorEastAsia" w:eastAsiaTheme="minorEastAsia" w:cstheme="minorEastAsia"/>
          <w:bCs w:val="0"/>
          <w:color w:val="000000"/>
          <w:sz w:val="21"/>
          <w:szCs w:val="21"/>
        </w:rPr>
      </w:pPr>
      <w:r>
        <w:rPr>
          <w:rFonts w:hint="eastAsia" w:asciiTheme="minorEastAsia" w:hAnsiTheme="minorEastAsia" w:eastAsiaTheme="minorEastAsia" w:cstheme="minorEastAsia"/>
          <w:bCs w:val="0"/>
          <w:color w:val="000000"/>
          <w:sz w:val="21"/>
          <w:szCs w:val="21"/>
        </w:rPr>
        <w:t xml:space="preserve">   </w:t>
      </w:r>
      <w:r>
        <w:rPr>
          <w:rFonts w:hint="eastAsia" w:asciiTheme="minorEastAsia" w:hAnsiTheme="minorEastAsia" w:eastAsiaTheme="minorEastAsia" w:cstheme="minorEastAsia"/>
          <w:b w:val="0"/>
          <w:color w:val="000000"/>
          <w:sz w:val="21"/>
          <w:szCs w:val="21"/>
        </w:rPr>
        <w:t xml:space="preserve"> </w:t>
      </w:r>
      <w:bookmarkStart w:id="22" w:name="_Toc28888"/>
      <w:bookmarkStart w:id="23" w:name="_Toc351203484"/>
      <w:r>
        <w:rPr>
          <w:rFonts w:hint="eastAsia" w:asciiTheme="minorEastAsia" w:hAnsiTheme="minorEastAsia" w:eastAsiaTheme="minorEastAsia" w:cstheme="minorEastAsia"/>
          <w:b w:val="0"/>
          <w:color w:val="000000"/>
          <w:sz w:val="21"/>
          <w:szCs w:val="21"/>
        </w:rPr>
        <w:t>四、合同价格形式与签约合同价</w:t>
      </w:r>
      <w:bookmarkEnd w:id="22"/>
      <w:bookmarkEnd w:id="23"/>
      <w:r>
        <w:rPr>
          <w:rFonts w:hint="eastAsia" w:asciiTheme="minorEastAsia" w:hAnsiTheme="minorEastAsia" w:eastAsiaTheme="minorEastAsia" w:cstheme="minorEastAsia"/>
          <w:b w:val="0"/>
          <w:color w:val="000000"/>
          <w:sz w:val="21"/>
          <w:szCs w:val="21"/>
        </w:rPr>
        <w:tab/>
      </w:r>
    </w:p>
    <w:p>
      <w:pPr>
        <w:pageBreakBefore w:val="0"/>
        <w:widowControl w:val="0"/>
        <w:kinsoku/>
        <w:wordWrap/>
        <w:overflowPunct/>
        <w:topLinePunct w:val="0"/>
        <w:bidi w:val="0"/>
        <w:snapToGrid/>
        <w:spacing w:line="540" w:lineRule="exact"/>
        <w:ind w:firstLine="420" w:firstLineChars="20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1.合同价格形式：</w:t>
      </w:r>
      <w:r>
        <w:rPr>
          <w:rFonts w:hint="eastAsia" w:asciiTheme="minorEastAsia" w:hAnsiTheme="minorEastAsia" w:eastAsiaTheme="minorEastAsia" w:cstheme="minorEastAsia"/>
          <w:color w:val="000000"/>
          <w:sz w:val="21"/>
          <w:szCs w:val="21"/>
          <w:u w:val="single"/>
        </w:rPr>
        <w:t></w:t>
      </w:r>
      <w:r>
        <w:rPr>
          <w:rFonts w:hint="eastAsia" w:asciiTheme="minorEastAsia" w:hAnsiTheme="minorEastAsia" w:eastAsiaTheme="minorEastAsia" w:cstheme="minorEastAsia"/>
          <w:color w:val="000000"/>
          <w:sz w:val="21"/>
          <w:szCs w:val="21"/>
          <w:u w:val="single"/>
          <w:lang w:eastAsia="zh-CN"/>
        </w:rPr>
        <w:t>总价合同形式（包干价）</w:t>
      </w:r>
      <w:r>
        <w:rPr>
          <w:rFonts w:hint="eastAsia" w:asciiTheme="minorEastAsia" w:hAnsiTheme="minorEastAsia" w:eastAsiaTheme="minorEastAsia" w:cstheme="minorEastAsia"/>
          <w:color w:val="000000"/>
          <w:sz w:val="21"/>
          <w:szCs w:val="21"/>
          <w:u w:val="single"/>
        </w:rPr>
        <w:t></w:t>
      </w:r>
      <w:r>
        <w:rPr>
          <w:rFonts w:hint="eastAsia" w:asciiTheme="minorEastAsia" w:hAnsiTheme="minorEastAsia" w:eastAsiaTheme="minorEastAsia" w:cstheme="minorEastAsia"/>
          <w:color w:val="000000"/>
          <w:sz w:val="21"/>
          <w:szCs w:val="21"/>
        </w:rPr>
        <w:t>；</w:t>
      </w:r>
    </w:p>
    <w:p>
      <w:pPr>
        <w:pageBreakBefore w:val="0"/>
        <w:widowControl w:val="0"/>
        <w:kinsoku/>
        <w:wordWrap/>
        <w:overflowPunct/>
        <w:topLinePunct w:val="0"/>
        <w:bidi w:val="0"/>
        <w:snapToGrid/>
        <w:spacing w:line="540" w:lineRule="exact"/>
        <w:ind w:firstLine="420" w:firstLineChars="20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2.签约合同价为：</w:t>
      </w:r>
    </w:p>
    <w:p>
      <w:pPr>
        <w:pageBreakBefore w:val="0"/>
        <w:widowControl w:val="0"/>
        <w:kinsoku/>
        <w:wordWrap/>
        <w:overflowPunct/>
        <w:topLinePunct w:val="0"/>
        <w:bidi w:val="0"/>
        <w:snapToGrid/>
        <w:spacing w:line="540" w:lineRule="exact"/>
        <w:ind w:firstLine="420" w:firstLineChars="20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人民币（大写）</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rPr>
        <w:t>元</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w:t>
      </w:r>
    </w:p>
    <w:p>
      <w:pPr>
        <w:pStyle w:val="6"/>
        <w:pageBreakBefore w:val="0"/>
        <w:widowControl w:val="0"/>
        <w:kinsoku/>
        <w:wordWrap/>
        <w:overflowPunct/>
        <w:topLinePunct w:val="0"/>
        <w:bidi w:val="0"/>
        <w:snapToGrid/>
        <w:spacing w:before="120" w:beforeLines="0" w:after="120" w:afterLines="0" w:line="540" w:lineRule="exact"/>
        <w:textAlignment w:val="auto"/>
        <w:rPr>
          <w:rFonts w:hint="eastAsia" w:asciiTheme="minorEastAsia" w:hAnsiTheme="minorEastAsia" w:eastAsiaTheme="minorEastAsia" w:cstheme="minorEastAsia"/>
          <w:b w:val="0"/>
          <w:color w:val="000000"/>
          <w:sz w:val="21"/>
          <w:szCs w:val="21"/>
        </w:rPr>
      </w:pPr>
      <w:r>
        <w:rPr>
          <w:rFonts w:hint="eastAsia" w:asciiTheme="minorEastAsia" w:hAnsiTheme="minorEastAsia" w:eastAsiaTheme="minorEastAsia" w:cstheme="minorEastAsia"/>
          <w:bCs w:val="0"/>
          <w:color w:val="000000"/>
          <w:sz w:val="21"/>
          <w:szCs w:val="21"/>
        </w:rPr>
        <w:t xml:space="preserve">   </w:t>
      </w:r>
      <w:r>
        <w:rPr>
          <w:rFonts w:hint="eastAsia" w:asciiTheme="minorEastAsia" w:hAnsiTheme="minorEastAsia" w:eastAsiaTheme="minorEastAsia" w:cstheme="minorEastAsia"/>
          <w:b w:val="0"/>
          <w:color w:val="000000"/>
          <w:sz w:val="21"/>
          <w:szCs w:val="21"/>
        </w:rPr>
        <w:t xml:space="preserve"> </w:t>
      </w:r>
      <w:bookmarkStart w:id="24" w:name="_Toc351203485"/>
      <w:bookmarkStart w:id="25" w:name="_Toc23695"/>
      <w:r>
        <w:rPr>
          <w:rFonts w:hint="eastAsia" w:asciiTheme="minorEastAsia" w:hAnsiTheme="minorEastAsia" w:eastAsiaTheme="minorEastAsia" w:cstheme="minorEastAsia"/>
          <w:b w:val="0"/>
          <w:color w:val="000000"/>
          <w:sz w:val="21"/>
          <w:szCs w:val="21"/>
        </w:rPr>
        <w:t>五、</w:t>
      </w:r>
      <w:bookmarkEnd w:id="24"/>
      <w:r>
        <w:rPr>
          <w:rFonts w:hint="eastAsia" w:asciiTheme="minorEastAsia" w:hAnsiTheme="minorEastAsia" w:eastAsiaTheme="minorEastAsia" w:cstheme="minorEastAsia"/>
          <w:b w:val="0"/>
          <w:color w:val="000000"/>
          <w:sz w:val="21"/>
          <w:szCs w:val="21"/>
        </w:rPr>
        <w:t>发包人代表与设计人项目负责人</w:t>
      </w:r>
      <w:bookmarkEnd w:id="25"/>
    </w:p>
    <w:p>
      <w:pPr>
        <w:pageBreakBefore w:val="0"/>
        <w:widowControl w:val="0"/>
        <w:kinsoku/>
        <w:wordWrap/>
        <w:overflowPunct/>
        <w:topLinePunct w:val="0"/>
        <w:bidi w:val="0"/>
        <w:snapToGrid/>
        <w:spacing w:line="540" w:lineRule="exact"/>
        <w:ind w:firstLine="420" w:firstLineChars="20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发包人代表：</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w:t>
      </w:r>
    </w:p>
    <w:p>
      <w:pPr>
        <w:pageBreakBefore w:val="0"/>
        <w:widowControl w:val="0"/>
        <w:kinsoku/>
        <w:wordWrap/>
        <w:overflowPunct/>
        <w:topLinePunct w:val="0"/>
        <w:bidi w:val="0"/>
        <w:snapToGrid/>
        <w:spacing w:line="540" w:lineRule="exact"/>
        <w:ind w:firstLine="420" w:firstLineChars="20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设计人项目负责人：</w:t>
      </w:r>
      <w:r>
        <w:rPr>
          <w:rFonts w:hint="eastAsia" w:asciiTheme="minorEastAsia" w:hAnsiTheme="minorEastAsia" w:eastAsiaTheme="minorEastAsia" w:cstheme="minorEastAsia"/>
          <w:color w:val="000000"/>
          <w:sz w:val="21"/>
          <w:szCs w:val="21"/>
          <w:u w:val="single"/>
        </w:rPr>
        <w:t></w:t>
      </w:r>
      <w:r>
        <w:rPr>
          <w:rFonts w:hint="eastAsia" w:asciiTheme="minorEastAsia" w:hAnsi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w:t>
      </w:r>
    </w:p>
    <w:p>
      <w:pPr>
        <w:pStyle w:val="6"/>
        <w:pageBreakBefore w:val="0"/>
        <w:widowControl w:val="0"/>
        <w:kinsoku/>
        <w:wordWrap/>
        <w:overflowPunct/>
        <w:topLinePunct w:val="0"/>
        <w:bidi w:val="0"/>
        <w:snapToGrid/>
        <w:spacing w:before="120" w:beforeLines="0" w:after="120" w:afterLines="0" w:line="540" w:lineRule="exact"/>
        <w:textAlignment w:val="auto"/>
        <w:rPr>
          <w:rFonts w:hint="eastAsia" w:asciiTheme="minorEastAsia" w:hAnsiTheme="minorEastAsia" w:eastAsiaTheme="minorEastAsia" w:cstheme="minorEastAsia"/>
          <w:bCs w:val="0"/>
          <w:color w:val="000000"/>
          <w:sz w:val="21"/>
          <w:szCs w:val="21"/>
        </w:rPr>
      </w:pPr>
      <w:r>
        <w:rPr>
          <w:rFonts w:hint="eastAsia" w:asciiTheme="minorEastAsia" w:hAnsiTheme="minorEastAsia" w:eastAsiaTheme="minorEastAsia" w:cstheme="minorEastAsia"/>
          <w:bCs w:val="0"/>
          <w:color w:val="000000"/>
          <w:sz w:val="21"/>
          <w:szCs w:val="21"/>
        </w:rPr>
        <w:t xml:space="preserve">   </w:t>
      </w:r>
      <w:r>
        <w:rPr>
          <w:rFonts w:hint="eastAsia" w:asciiTheme="minorEastAsia" w:hAnsiTheme="minorEastAsia" w:eastAsiaTheme="minorEastAsia" w:cstheme="minorEastAsia"/>
          <w:b w:val="0"/>
          <w:color w:val="000000"/>
          <w:sz w:val="21"/>
          <w:szCs w:val="21"/>
        </w:rPr>
        <w:t xml:space="preserve"> </w:t>
      </w:r>
      <w:bookmarkStart w:id="26" w:name="_Toc10097"/>
      <w:bookmarkStart w:id="27" w:name="_Toc351203486"/>
      <w:r>
        <w:rPr>
          <w:rFonts w:hint="eastAsia" w:asciiTheme="minorEastAsia" w:hAnsiTheme="minorEastAsia" w:eastAsiaTheme="minorEastAsia" w:cstheme="minorEastAsia"/>
          <w:b w:val="0"/>
          <w:color w:val="000000"/>
          <w:sz w:val="21"/>
          <w:szCs w:val="21"/>
        </w:rPr>
        <w:t>六、合同文件构成</w:t>
      </w:r>
      <w:bookmarkEnd w:id="26"/>
      <w:bookmarkEnd w:id="27"/>
    </w:p>
    <w:p>
      <w:pPr>
        <w:pageBreakBefore w:val="0"/>
        <w:widowControl w:val="0"/>
        <w:kinsoku/>
        <w:wordWrap/>
        <w:overflowPunct/>
        <w:topLinePunct w:val="0"/>
        <w:bidi w:val="0"/>
        <w:snapToGrid/>
        <w:spacing w:line="540" w:lineRule="exact"/>
        <w:ind w:firstLine="420" w:firstLineChars="200"/>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本协议书与下列文件一起构成合同文件：</w:t>
      </w:r>
    </w:p>
    <w:p>
      <w:pPr>
        <w:pageBreakBefore w:val="0"/>
        <w:widowControl w:val="0"/>
        <w:kinsoku/>
        <w:wordWrap/>
        <w:overflowPunct/>
        <w:topLinePunct w:val="0"/>
        <w:autoSpaceDE w:val="0"/>
        <w:autoSpaceDN w:val="0"/>
        <w:bidi w:val="0"/>
        <w:adjustRightInd w:val="0"/>
        <w:snapToGrid/>
        <w:spacing w:line="540" w:lineRule="exact"/>
        <w:ind w:firstLine="420" w:firstLineChars="200"/>
        <w:jc w:val="left"/>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xml:space="preserve">（1）专用合同条款及其附件； </w:t>
      </w:r>
    </w:p>
    <w:p>
      <w:pPr>
        <w:pageBreakBefore w:val="0"/>
        <w:widowControl w:val="0"/>
        <w:kinsoku/>
        <w:wordWrap/>
        <w:overflowPunct/>
        <w:topLinePunct w:val="0"/>
        <w:autoSpaceDE w:val="0"/>
        <w:autoSpaceDN w:val="0"/>
        <w:bidi w:val="0"/>
        <w:adjustRightInd w:val="0"/>
        <w:snapToGrid/>
        <w:spacing w:line="540" w:lineRule="exact"/>
        <w:ind w:firstLine="420" w:firstLineChars="200"/>
        <w:jc w:val="left"/>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xml:space="preserve">（2）通用合同条款； </w:t>
      </w:r>
    </w:p>
    <w:p>
      <w:pPr>
        <w:pageBreakBefore w:val="0"/>
        <w:widowControl w:val="0"/>
        <w:kinsoku/>
        <w:wordWrap/>
        <w:overflowPunct/>
        <w:topLinePunct w:val="0"/>
        <w:autoSpaceDE w:val="0"/>
        <w:autoSpaceDN w:val="0"/>
        <w:bidi w:val="0"/>
        <w:adjustRightInd w:val="0"/>
        <w:snapToGrid/>
        <w:spacing w:line="540" w:lineRule="exact"/>
        <w:ind w:firstLine="420" w:firstLineChars="200"/>
        <w:jc w:val="left"/>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（3）中标通知书（如果有）；</w:t>
      </w:r>
    </w:p>
    <w:p>
      <w:pPr>
        <w:pageBreakBefore w:val="0"/>
        <w:widowControl w:val="0"/>
        <w:kinsoku/>
        <w:wordWrap/>
        <w:overflowPunct/>
        <w:topLinePunct w:val="0"/>
        <w:autoSpaceDE w:val="0"/>
        <w:autoSpaceDN w:val="0"/>
        <w:bidi w:val="0"/>
        <w:adjustRightInd w:val="0"/>
        <w:snapToGrid/>
        <w:spacing w:line="540" w:lineRule="exact"/>
        <w:ind w:firstLine="420" w:firstLineChars="200"/>
        <w:jc w:val="left"/>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（4）投标函及其附录（如果有）；</w:t>
      </w:r>
    </w:p>
    <w:p>
      <w:pPr>
        <w:pageBreakBefore w:val="0"/>
        <w:widowControl w:val="0"/>
        <w:kinsoku/>
        <w:wordWrap/>
        <w:overflowPunct/>
        <w:topLinePunct w:val="0"/>
        <w:autoSpaceDE w:val="0"/>
        <w:autoSpaceDN w:val="0"/>
        <w:bidi w:val="0"/>
        <w:adjustRightInd w:val="0"/>
        <w:snapToGrid/>
        <w:spacing w:line="540" w:lineRule="exact"/>
        <w:ind w:firstLine="420" w:firstLineChars="200"/>
        <w:jc w:val="left"/>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（5）发包人要求；</w:t>
      </w:r>
    </w:p>
    <w:p>
      <w:pPr>
        <w:pageBreakBefore w:val="0"/>
        <w:widowControl w:val="0"/>
        <w:kinsoku/>
        <w:wordWrap/>
        <w:overflowPunct/>
        <w:topLinePunct w:val="0"/>
        <w:autoSpaceDE w:val="0"/>
        <w:autoSpaceDN w:val="0"/>
        <w:bidi w:val="0"/>
        <w:adjustRightInd w:val="0"/>
        <w:snapToGrid/>
        <w:spacing w:line="540" w:lineRule="exact"/>
        <w:ind w:firstLine="420" w:firstLineChars="200"/>
        <w:jc w:val="left"/>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（6）技术标准；</w:t>
      </w:r>
    </w:p>
    <w:p>
      <w:pPr>
        <w:pageBreakBefore w:val="0"/>
        <w:widowControl w:val="0"/>
        <w:kinsoku/>
        <w:wordWrap/>
        <w:overflowPunct/>
        <w:topLinePunct w:val="0"/>
        <w:autoSpaceDE w:val="0"/>
        <w:autoSpaceDN w:val="0"/>
        <w:bidi w:val="0"/>
        <w:adjustRightInd w:val="0"/>
        <w:snapToGrid/>
        <w:spacing w:line="540" w:lineRule="exact"/>
        <w:ind w:firstLine="420" w:firstLineChars="200"/>
        <w:jc w:val="left"/>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rPr>
        <w:t>（7）发包人提供的上一阶段图纸（如果有）；</w:t>
      </w:r>
    </w:p>
    <w:p>
      <w:pPr>
        <w:pageBreakBefore w:val="0"/>
        <w:widowControl w:val="0"/>
        <w:kinsoku/>
        <w:wordWrap/>
        <w:overflowPunct/>
        <w:topLinePunct w:val="0"/>
        <w:autoSpaceDE w:val="0"/>
        <w:autoSpaceDN w:val="0"/>
        <w:bidi w:val="0"/>
        <w:adjustRightInd w:val="0"/>
        <w:snapToGrid/>
        <w:spacing w:line="540" w:lineRule="exact"/>
        <w:ind w:firstLine="420" w:firstLineChars="200"/>
        <w:jc w:val="left"/>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（8）其他合同文件。</w:t>
      </w:r>
    </w:p>
    <w:p>
      <w:pPr>
        <w:pageBreakBefore w:val="0"/>
        <w:widowControl w:val="0"/>
        <w:kinsoku/>
        <w:wordWrap/>
        <w:overflowPunct/>
        <w:topLinePunct w:val="0"/>
        <w:autoSpaceDE w:val="0"/>
        <w:autoSpaceDN w:val="0"/>
        <w:bidi w:val="0"/>
        <w:adjustRightInd w:val="0"/>
        <w:snapToGrid/>
        <w:spacing w:line="540" w:lineRule="exact"/>
        <w:ind w:firstLine="420" w:firstLineChars="200"/>
        <w:jc w:val="left"/>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在合同履行过程中形成的与合同有关的文件均构成合同文件组成部分。</w:t>
      </w:r>
    </w:p>
    <w:p>
      <w:pPr>
        <w:pageBreakBefore w:val="0"/>
        <w:widowControl w:val="0"/>
        <w:kinsoku/>
        <w:wordWrap/>
        <w:overflowPunct/>
        <w:topLinePunct w:val="0"/>
        <w:autoSpaceDE w:val="0"/>
        <w:autoSpaceDN w:val="0"/>
        <w:bidi w:val="0"/>
        <w:adjustRightInd w:val="0"/>
        <w:snapToGrid/>
        <w:spacing w:line="540" w:lineRule="exact"/>
        <w:ind w:firstLine="420" w:firstLineChars="200"/>
        <w:jc w:val="left"/>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上述各项合同文件包括合同当事人就该项合同文件所作出的补充和修改，属于同一类内容的文件，应以最新签署的为准。</w:t>
      </w:r>
    </w:p>
    <w:p>
      <w:pPr>
        <w:pStyle w:val="6"/>
        <w:pageBreakBefore w:val="0"/>
        <w:widowControl w:val="0"/>
        <w:kinsoku/>
        <w:wordWrap/>
        <w:overflowPunct/>
        <w:topLinePunct w:val="0"/>
        <w:bidi w:val="0"/>
        <w:snapToGrid/>
        <w:spacing w:before="120" w:beforeLines="0" w:after="120" w:afterLines="0" w:line="540" w:lineRule="exact"/>
        <w:textAlignment w:val="auto"/>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sz w:val="21"/>
          <w:szCs w:val="21"/>
        </w:rPr>
        <w:t xml:space="preserve">   </w:t>
      </w:r>
      <w:r>
        <w:rPr>
          <w:rFonts w:hint="eastAsia" w:asciiTheme="minorEastAsia" w:hAnsiTheme="minorEastAsia" w:eastAsiaTheme="minorEastAsia" w:cstheme="minorEastAsia"/>
          <w:b w:val="0"/>
          <w:color w:val="000000"/>
          <w:sz w:val="21"/>
          <w:szCs w:val="21"/>
        </w:rPr>
        <w:t xml:space="preserve"> </w:t>
      </w:r>
      <w:bookmarkStart w:id="28" w:name="_Toc22885"/>
      <w:bookmarkStart w:id="29" w:name="_Toc351203487"/>
      <w:r>
        <w:rPr>
          <w:rFonts w:hint="eastAsia" w:asciiTheme="minorEastAsia" w:hAnsiTheme="minorEastAsia" w:eastAsiaTheme="minorEastAsia" w:cstheme="minorEastAsia"/>
          <w:b w:val="0"/>
          <w:color w:val="000000"/>
          <w:sz w:val="21"/>
          <w:szCs w:val="21"/>
        </w:rPr>
        <w:t>七、承诺</w:t>
      </w:r>
      <w:bookmarkEnd w:id="28"/>
      <w:bookmarkEnd w:id="29"/>
    </w:p>
    <w:p>
      <w:pPr>
        <w:pageBreakBefore w:val="0"/>
        <w:widowControl w:val="0"/>
        <w:kinsoku/>
        <w:wordWrap/>
        <w:overflowPunct/>
        <w:topLinePunct w:val="0"/>
        <w:bidi w:val="0"/>
        <w:snapToGrid/>
        <w:spacing w:line="540" w:lineRule="exact"/>
        <w:ind w:firstLine="420" w:firstLineChars="200"/>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1.发包人承诺按照法律规定履行项目审批手续，按照合同约定提供设计依据，并按合同约定的期限和方式支付合同价款。</w:t>
      </w:r>
    </w:p>
    <w:p>
      <w:pPr>
        <w:pageBreakBefore w:val="0"/>
        <w:widowControl w:val="0"/>
        <w:kinsoku/>
        <w:wordWrap/>
        <w:overflowPunct/>
        <w:topLinePunct w:val="0"/>
        <w:bidi w:val="0"/>
        <w:snapToGrid/>
        <w:spacing w:line="540" w:lineRule="exact"/>
        <w:ind w:firstLine="420" w:firstLineChars="200"/>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2.设计人承诺按照法律和技术标准规定及合同约定提供工程设计服务。</w:t>
      </w:r>
    </w:p>
    <w:p>
      <w:pPr>
        <w:pageBreakBefore w:val="0"/>
        <w:widowControl w:val="0"/>
        <w:kinsoku/>
        <w:wordWrap/>
        <w:overflowPunct/>
        <w:topLinePunct w:val="0"/>
        <w:bidi w:val="0"/>
        <w:snapToGrid/>
        <w:spacing w:line="540" w:lineRule="exact"/>
        <w:textAlignment w:val="auto"/>
        <w:rPr>
          <w:rFonts w:hint="eastAsia" w:asciiTheme="minorEastAsia" w:hAnsiTheme="minorEastAsia" w:eastAsiaTheme="minorEastAsia" w:cstheme="minorEastAsia"/>
          <w:bCs/>
          <w:color w:val="000000"/>
          <w:sz w:val="21"/>
          <w:szCs w:val="21"/>
        </w:rPr>
      </w:pPr>
      <w:bookmarkStart w:id="30" w:name="_Toc351203488"/>
      <w:r>
        <w:rPr>
          <w:rFonts w:hint="eastAsia" w:asciiTheme="minorEastAsia" w:hAnsiTheme="minorEastAsia" w:eastAsiaTheme="minorEastAsia" w:cstheme="minorEastAsia"/>
          <w:b/>
          <w:color w:val="000000"/>
          <w:sz w:val="21"/>
          <w:szCs w:val="21"/>
        </w:rPr>
        <w:t xml:space="preserve">   </w:t>
      </w:r>
      <w:r>
        <w:rPr>
          <w:rFonts w:hint="eastAsia" w:asciiTheme="minorEastAsia" w:hAnsiTheme="minorEastAsia" w:eastAsiaTheme="minorEastAsia" w:cstheme="minorEastAsia"/>
          <w:color w:val="000000"/>
          <w:sz w:val="21"/>
          <w:szCs w:val="21"/>
        </w:rPr>
        <w:t xml:space="preserve"> 八、词语含义</w:t>
      </w:r>
      <w:bookmarkEnd w:id="30"/>
    </w:p>
    <w:p>
      <w:pPr>
        <w:pageBreakBefore w:val="0"/>
        <w:widowControl w:val="0"/>
        <w:kinsoku/>
        <w:wordWrap/>
        <w:overflowPunct/>
        <w:topLinePunct w:val="0"/>
        <w:bidi w:val="0"/>
        <w:snapToGrid/>
        <w:spacing w:line="540" w:lineRule="exact"/>
        <w:ind w:firstLine="420" w:firstLineChars="200"/>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本协议书中词语含义与第二部分通用合同条款中赋予的含义相同。</w:t>
      </w:r>
    </w:p>
    <w:p>
      <w:pPr>
        <w:pStyle w:val="6"/>
        <w:pageBreakBefore w:val="0"/>
        <w:widowControl w:val="0"/>
        <w:kinsoku/>
        <w:wordWrap/>
        <w:overflowPunct/>
        <w:topLinePunct w:val="0"/>
        <w:bidi w:val="0"/>
        <w:snapToGrid/>
        <w:spacing w:before="120" w:beforeLines="0" w:after="120" w:afterLines="0" w:line="540" w:lineRule="exact"/>
        <w:textAlignment w:val="auto"/>
        <w:rPr>
          <w:rFonts w:hint="eastAsia" w:asciiTheme="minorEastAsia" w:hAnsiTheme="minorEastAsia" w:eastAsiaTheme="minorEastAsia" w:cstheme="minorEastAsia"/>
          <w:bCs w:val="0"/>
          <w:color w:val="000000"/>
          <w:sz w:val="21"/>
          <w:szCs w:val="21"/>
        </w:rPr>
      </w:pPr>
      <w:r>
        <w:rPr>
          <w:rFonts w:hint="eastAsia" w:asciiTheme="minorEastAsia" w:hAnsiTheme="minorEastAsia" w:eastAsiaTheme="minorEastAsia" w:cstheme="minorEastAsia"/>
          <w:bCs w:val="0"/>
          <w:color w:val="000000"/>
          <w:sz w:val="21"/>
          <w:szCs w:val="21"/>
        </w:rPr>
        <w:t xml:space="preserve">    </w:t>
      </w:r>
      <w:bookmarkStart w:id="31" w:name="_Toc5549"/>
      <w:bookmarkStart w:id="32" w:name="_Toc351203490"/>
      <w:r>
        <w:rPr>
          <w:rFonts w:hint="eastAsia" w:asciiTheme="minorEastAsia" w:hAnsiTheme="minorEastAsia" w:eastAsiaTheme="minorEastAsia" w:cstheme="minorEastAsia"/>
          <w:b w:val="0"/>
          <w:color w:val="000000"/>
          <w:sz w:val="21"/>
          <w:szCs w:val="21"/>
        </w:rPr>
        <w:t>九、签订地点</w:t>
      </w:r>
      <w:bookmarkEnd w:id="31"/>
      <w:bookmarkEnd w:id="32"/>
    </w:p>
    <w:p>
      <w:pPr>
        <w:pageBreakBefore w:val="0"/>
        <w:widowControl w:val="0"/>
        <w:kinsoku/>
        <w:wordWrap/>
        <w:overflowPunct/>
        <w:topLinePunct w:val="0"/>
        <w:bidi w:val="0"/>
        <w:snapToGrid/>
        <w:spacing w:line="540" w:lineRule="exact"/>
        <w:ind w:firstLine="420" w:firstLineChars="200"/>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本合同在</w:t>
      </w:r>
      <w:r>
        <w:rPr>
          <w:rFonts w:hint="eastAsia" w:asciiTheme="minorEastAsia" w:hAnsiTheme="minorEastAsia" w:eastAsiaTheme="minorEastAsia" w:cstheme="minorEastAsia"/>
          <w:bCs/>
          <w:color w:val="000000"/>
          <w:sz w:val="21"/>
          <w:szCs w:val="21"/>
          <w:u w:val="single"/>
        </w:rPr>
        <w:t xml:space="preserve">  </w:t>
      </w:r>
      <w:r>
        <w:rPr>
          <w:rFonts w:hint="eastAsia" w:asciiTheme="minorEastAsia" w:hAnsiTheme="minorEastAsia" w:cstheme="minorEastAsia"/>
          <w:bCs/>
          <w:color w:val="000000"/>
          <w:sz w:val="21"/>
          <w:szCs w:val="21"/>
          <w:u w:val="single"/>
          <w:lang w:eastAsia="zh-CN"/>
        </w:rPr>
        <w:t>合江县城市开发投资（集团）有限公司</w:t>
      </w:r>
      <w:r>
        <w:rPr>
          <w:rFonts w:hint="eastAsia" w:asciiTheme="minorEastAsia" w:hAnsiTheme="minorEastAsia" w:eastAsiaTheme="minorEastAsia" w:cstheme="minorEastAsia"/>
          <w:bCs/>
          <w:color w:val="000000"/>
          <w:sz w:val="21"/>
          <w:szCs w:val="21"/>
          <w:u w:val="single"/>
        </w:rPr>
        <w:t xml:space="preserve"> </w:t>
      </w:r>
      <w:r>
        <w:rPr>
          <w:rFonts w:hint="eastAsia" w:asciiTheme="minorEastAsia" w:hAnsiTheme="minorEastAsia" w:eastAsiaTheme="minorEastAsia" w:cstheme="minorEastAsia"/>
          <w:bCs/>
          <w:color w:val="000000"/>
          <w:sz w:val="21"/>
          <w:szCs w:val="21"/>
        </w:rPr>
        <w:t>签订。</w:t>
      </w:r>
    </w:p>
    <w:p>
      <w:pPr>
        <w:pStyle w:val="6"/>
        <w:pageBreakBefore w:val="0"/>
        <w:widowControl w:val="0"/>
        <w:kinsoku/>
        <w:wordWrap/>
        <w:overflowPunct/>
        <w:topLinePunct w:val="0"/>
        <w:bidi w:val="0"/>
        <w:snapToGrid/>
        <w:spacing w:before="120" w:beforeLines="0" w:after="120" w:afterLines="0" w:line="540" w:lineRule="exact"/>
        <w:textAlignment w:val="auto"/>
        <w:rPr>
          <w:rFonts w:hint="eastAsia" w:asciiTheme="minorEastAsia" w:hAnsiTheme="minorEastAsia" w:eastAsiaTheme="minorEastAsia" w:cstheme="minorEastAsia"/>
          <w:bCs w:val="0"/>
          <w:color w:val="000000"/>
          <w:sz w:val="21"/>
          <w:szCs w:val="21"/>
        </w:rPr>
      </w:pPr>
      <w:r>
        <w:rPr>
          <w:rFonts w:hint="eastAsia" w:asciiTheme="minorEastAsia" w:hAnsiTheme="minorEastAsia" w:eastAsiaTheme="minorEastAsia" w:cstheme="minorEastAsia"/>
          <w:bCs w:val="0"/>
          <w:color w:val="000000"/>
          <w:sz w:val="21"/>
          <w:szCs w:val="21"/>
        </w:rPr>
        <w:t xml:space="preserve">    </w:t>
      </w:r>
      <w:bookmarkStart w:id="33" w:name="_Toc351203491"/>
      <w:bookmarkStart w:id="34" w:name="_Toc3229"/>
      <w:r>
        <w:rPr>
          <w:rFonts w:hint="eastAsia" w:asciiTheme="minorEastAsia" w:hAnsiTheme="minorEastAsia" w:eastAsiaTheme="minorEastAsia" w:cstheme="minorEastAsia"/>
          <w:b w:val="0"/>
          <w:color w:val="000000"/>
          <w:sz w:val="21"/>
          <w:szCs w:val="21"/>
        </w:rPr>
        <w:t>十、补充协议</w:t>
      </w:r>
      <w:bookmarkEnd w:id="33"/>
      <w:bookmarkEnd w:id="34"/>
    </w:p>
    <w:p>
      <w:pPr>
        <w:pageBreakBefore w:val="0"/>
        <w:widowControl w:val="0"/>
        <w:kinsoku/>
        <w:wordWrap/>
        <w:overflowPunct/>
        <w:topLinePunct w:val="0"/>
        <w:bidi w:val="0"/>
        <w:snapToGrid/>
        <w:spacing w:line="540" w:lineRule="exact"/>
        <w:ind w:firstLine="420" w:firstLineChars="200"/>
        <w:textAlignment w:val="auto"/>
        <w:rPr>
          <w:rFonts w:hint="eastAsia" w:asciiTheme="minorEastAsia" w:hAnsiTheme="minorEastAsia" w:eastAsiaTheme="minorEastAsia" w:cstheme="minorEastAsia"/>
          <w:b/>
          <w:bCs/>
          <w:color w:val="000000"/>
          <w:sz w:val="21"/>
          <w:szCs w:val="21"/>
        </w:rPr>
      </w:pPr>
      <w:r>
        <w:rPr>
          <w:rFonts w:hint="eastAsia" w:asciiTheme="minorEastAsia" w:hAnsiTheme="minorEastAsia" w:eastAsiaTheme="minorEastAsia" w:cstheme="minorEastAsia"/>
          <w:bCs/>
          <w:color w:val="000000"/>
          <w:sz w:val="21"/>
          <w:szCs w:val="21"/>
        </w:rPr>
        <w:t>合同未尽事宜，合同当事人另行签订补充协议，补充协议是合同的组成部分。</w:t>
      </w:r>
    </w:p>
    <w:p>
      <w:pPr>
        <w:pStyle w:val="6"/>
        <w:pageBreakBefore w:val="0"/>
        <w:widowControl w:val="0"/>
        <w:kinsoku/>
        <w:wordWrap/>
        <w:overflowPunct/>
        <w:topLinePunct w:val="0"/>
        <w:bidi w:val="0"/>
        <w:snapToGrid/>
        <w:spacing w:before="120" w:beforeLines="0" w:after="120" w:afterLines="0" w:line="540" w:lineRule="exact"/>
        <w:textAlignment w:val="auto"/>
        <w:rPr>
          <w:rFonts w:hint="eastAsia" w:asciiTheme="minorEastAsia" w:hAnsiTheme="minorEastAsia" w:eastAsiaTheme="minorEastAsia" w:cstheme="minorEastAsia"/>
          <w:bCs w:val="0"/>
          <w:color w:val="000000"/>
          <w:sz w:val="21"/>
          <w:szCs w:val="21"/>
        </w:rPr>
      </w:pPr>
      <w:r>
        <w:rPr>
          <w:rFonts w:hint="eastAsia" w:asciiTheme="minorEastAsia" w:hAnsiTheme="minorEastAsia" w:eastAsiaTheme="minorEastAsia" w:cstheme="minorEastAsia"/>
          <w:bCs w:val="0"/>
          <w:color w:val="000000"/>
          <w:sz w:val="21"/>
          <w:szCs w:val="21"/>
        </w:rPr>
        <w:t xml:space="preserve">    </w:t>
      </w:r>
      <w:bookmarkStart w:id="35" w:name="_Toc351203492"/>
      <w:bookmarkStart w:id="36" w:name="_Toc32229"/>
      <w:r>
        <w:rPr>
          <w:rFonts w:hint="eastAsia" w:asciiTheme="minorEastAsia" w:hAnsiTheme="minorEastAsia" w:eastAsiaTheme="minorEastAsia" w:cstheme="minorEastAsia"/>
          <w:b w:val="0"/>
          <w:color w:val="000000"/>
          <w:sz w:val="21"/>
          <w:szCs w:val="21"/>
        </w:rPr>
        <w:t>十一、合同生效</w:t>
      </w:r>
      <w:bookmarkEnd w:id="35"/>
      <w:bookmarkEnd w:id="36"/>
    </w:p>
    <w:p>
      <w:pPr>
        <w:pageBreakBefore w:val="0"/>
        <w:widowControl w:val="0"/>
        <w:kinsoku/>
        <w:wordWrap/>
        <w:overflowPunct/>
        <w:topLinePunct w:val="0"/>
        <w:bidi w:val="0"/>
        <w:snapToGrid/>
        <w:spacing w:line="540" w:lineRule="exact"/>
        <w:ind w:firstLine="420" w:firstLineChars="200"/>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本合同自</w:t>
      </w:r>
      <w:r>
        <w:rPr>
          <w:rFonts w:hint="eastAsia" w:asciiTheme="minorEastAsia" w:hAnsiTheme="minorEastAsia" w:eastAsiaTheme="minorEastAsia" w:cstheme="minorEastAsia"/>
          <w:bCs/>
          <w:color w:val="000000"/>
          <w:sz w:val="21"/>
          <w:szCs w:val="21"/>
          <w:u w:val="single"/>
        </w:rPr>
        <w:t xml:space="preserve"> </w:t>
      </w:r>
      <w:r>
        <w:rPr>
          <w:rFonts w:hint="eastAsia" w:asciiTheme="minorEastAsia" w:hAnsiTheme="minorEastAsia" w:eastAsiaTheme="minorEastAsia" w:cstheme="minorEastAsia"/>
          <w:bCs/>
          <w:color w:val="000000"/>
          <w:sz w:val="21"/>
          <w:szCs w:val="21"/>
          <w:u w:val="single"/>
          <w:lang w:eastAsia="zh-CN"/>
        </w:rPr>
        <w:t>双方签字并加盖公章后</w:t>
      </w:r>
      <w:r>
        <w:rPr>
          <w:rFonts w:hint="eastAsia" w:asciiTheme="minorEastAsia" w:hAnsiTheme="minorEastAsia" w:eastAsiaTheme="minorEastAsia" w:cstheme="minorEastAsia"/>
          <w:bCs/>
          <w:color w:val="000000"/>
          <w:sz w:val="21"/>
          <w:szCs w:val="21"/>
          <w:u w:val="single"/>
        </w:rPr>
        <w:t xml:space="preserve"> </w:t>
      </w:r>
      <w:r>
        <w:rPr>
          <w:rFonts w:hint="eastAsia" w:asciiTheme="minorEastAsia" w:hAnsiTheme="minorEastAsia" w:eastAsiaTheme="minorEastAsia" w:cstheme="minorEastAsia"/>
          <w:bCs/>
          <w:color w:val="000000"/>
          <w:sz w:val="21"/>
          <w:szCs w:val="21"/>
        </w:rPr>
        <w:t>生效。</w:t>
      </w:r>
    </w:p>
    <w:p>
      <w:pPr>
        <w:pStyle w:val="6"/>
        <w:keepNext/>
        <w:keepLines/>
        <w:pageBreakBefore w:val="0"/>
        <w:widowControl w:val="0"/>
        <w:kinsoku/>
        <w:wordWrap/>
        <w:overflowPunct/>
        <w:topLinePunct w:val="0"/>
        <w:autoSpaceDE/>
        <w:autoSpaceDN/>
        <w:bidi w:val="0"/>
        <w:adjustRightInd/>
        <w:snapToGrid/>
        <w:spacing w:before="120" w:beforeLines="0" w:after="120" w:afterLines="0" w:line="540" w:lineRule="exact"/>
        <w:ind w:left="0" w:leftChars="0" w:right="0" w:rightChars="0" w:firstLine="0" w:firstLineChars="0"/>
        <w:jc w:val="both"/>
        <w:textAlignment w:val="auto"/>
        <w:outlineLvl w:val="3"/>
        <w:rPr>
          <w:rFonts w:hint="eastAsia" w:asciiTheme="minorEastAsia" w:hAnsiTheme="minorEastAsia" w:eastAsiaTheme="minorEastAsia" w:cstheme="minorEastAsia"/>
          <w:bCs w:val="0"/>
          <w:color w:val="000000"/>
          <w:sz w:val="21"/>
          <w:szCs w:val="21"/>
        </w:rPr>
      </w:pPr>
      <w:r>
        <w:rPr>
          <w:rFonts w:hint="eastAsia" w:asciiTheme="minorEastAsia" w:hAnsiTheme="minorEastAsia" w:eastAsiaTheme="minorEastAsia" w:cstheme="minorEastAsia"/>
          <w:bCs w:val="0"/>
          <w:color w:val="000000"/>
          <w:sz w:val="21"/>
          <w:szCs w:val="21"/>
        </w:rPr>
        <w:t xml:space="preserve">    </w:t>
      </w:r>
      <w:bookmarkStart w:id="37" w:name="_Toc351203493"/>
      <w:bookmarkStart w:id="38" w:name="_Toc23410"/>
      <w:r>
        <w:rPr>
          <w:rFonts w:hint="eastAsia" w:asciiTheme="minorEastAsia" w:hAnsiTheme="minorEastAsia" w:eastAsiaTheme="minorEastAsia" w:cstheme="minorEastAsia"/>
          <w:b w:val="0"/>
          <w:color w:val="000000"/>
          <w:sz w:val="21"/>
          <w:szCs w:val="21"/>
        </w:rPr>
        <w:t>十二、合同份数</w:t>
      </w:r>
      <w:bookmarkEnd w:id="37"/>
      <w:bookmarkEnd w:id="38"/>
    </w:p>
    <w:p>
      <w:pPr>
        <w:pageBreakBefore w:val="0"/>
        <w:widowControl w:val="0"/>
        <w:kinsoku/>
        <w:wordWrap/>
        <w:overflowPunct/>
        <w:topLinePunct w:val="0"/>
        <w:bidi w:val="0"/>
        <w:snapToGrid/>
        <w:spacing w:line="540" w:lineRule="exact"/>
        <w:textAlignment w:val="auto"/>
        <w:rPr>
          <w:rFonts w:hint="eastAsia" w:asciiTheme="minorEastAsia" w:hAnsiTheme="minorEastAsia" w:eastAsiaTheme="minorEastAsia" w:cstheme="minorEastAsia"/>
          <w:color w:val="000000"/>
          <w:sz w:val="21"/>
          <w:szCs w:val="21"/>
        </w:rPr>
        <w:sectPr>
          <w:headerReference r:id="rId5" w:type="default"/>
          <w:footerReference r:id="rId6" w:type="default"/>
          <w:pgSz w:w="11906" w:h="16838"/>
          <w:pgMar w:top="1440" w:right="1800" w:bottom="1440" w:left="1800" w:header="851" w:footer="992" w:gutter="0"/>
          <w:pgNumType w:fmt="decimal"/>
          <w:cols w:space="425" w:num="1"/>
          <w:docGrid w:type="lines" w:linePitch="312" w:charSpace="0"/>
        </w:sectPr>
      </w:pPr>
      <w:r>
        <w:rPr>
          <w:rFonts w:hint="eastAsia" w:asciiTheme="minorEastAsia" w:hAnsiTheme="minorEastAsia" w:eastAsiaTheme="minorEastAsia" w:cstheme="minorEastAsia"/>
          <w:bCs/>
          <w:color w:val="000000"/>
          <w:sz w:val="21"/>
          <w:szCs w:val="21"/>
        </w:rPr>
        <w:t>本合同正本一式</w:t>
      </w:r>
      <w:r>
        <w:rPr>
          <w:rFonts w:hint="eastAsia" w:asciiTheme="minorEastAsia" w:hAnsiTheme="minorEastAsia" w:eastAsiaTheme="minorEastAsia" w:cstheme="minorEastAsia"/>
          <w:bCs/>
          <w:color w:val="000000"/>
          <w:sz w:val="21"/>
          <w:szCs w:val="21"/>
          <w:u w:val="single"/>
        </w:rPr>
        <w:t xml:space="preserve">  </w:t>
      </w:r>
      <w:r>
        <w:rPr>
          <w:rFonts w:hint="eastAsia" w:asciiTheme="minorEastAsia" w:hAnsiTheme="minorEastAsia" w:eastAsiaTheme="minorEastAsia" w:cstheme="minorEastAsia"/>
          <w:bCs/>
          <w:color w:val="000000"/>
          <w:sz w:val="21"/>
          <w:szCs w:val="21"/>
          <w:u w:val="single"/>
          <w:lang w:val="en-US" w:eastAsia="zh-CN"/>
        </w:rPr>
        <w:t>2</w:t>
      </w:r>
      <w:r>
        <w:rPr>
          <w:rFonts w:hint="eastAsia" w:asciiTheme="minorEastAsia" w:hAnsiTheme="minorEastAsia" w:eastAsiaTheme="minorEastAsia" w:cstheme="minorEastAsia"/>
          <w:bCs/>
          <w:color w:val="000000"/>
          <w:sz w:val="21"/>
          <w:szCs w:val="21"/>
          <w:u w:val="single"/>
        </w:rPr>
        <w:t xml:space="preserve">  </w:t>
      </w:r>
      <w:r>
        <w:rPr>
          <w:rFonts w:hint="eastAsia" w:asciiTheme="minorEastAsia" w:hAnsiTheme="minorEastAsia" w:eastAsiaTheme="minorEastAsia" w:cstheme="minorEastAsia"/>
          <w:bCs/>
          <w:color w:val="000000"/>
          <w:sz w:val="21"/>
          <w:szCs w:val="21"/>
        </w:rPr>
        <w:t>份、副本一式</w:t>
      </w:r>
      <w:r>
        <w:rPr>
          <w:rFonts w:hint="eastAsia" w:asciiTheme="minorEastAsia" w:hAnsiTheme="minorEastAsia" w:eastAsiaTheme="minorEastAsia" w:cstheme="minorEastAsia"/>
          <w:bCs/>
          <w:color w:val="000000"/>
          <w:sz w:val="21"/>
          <w:szCs w:val="21"/>
          <w:u w:val="single"/>
        </w:rPr>
        <w:t xml:space="preserve">  </w:t>
      </w:r>
      <w:r>
        <w:rPr>
          <w:rFonts w:hint="eastAsia" w:asciiTheme="minorEastAsia" w:hAnsiTheme="minorEastAsia" w:eastAsiaTheme="minorEastAsia" w:cstheme="minorEastAsia"/>
          <w:bCs/>
          <w:color w:val="000000"/>
          <w:sz w:val="21"/>
          <w:szCs w:val="21"/>
          <w:u w:val="single"/>
          <w:lang w:val="en-US" w:eastAsia="zh-CN"/>
        </w:rPr>
        <w:t>4</w:t>
      </w:r>
      <w:r>
        <w:rPr>
          <w:rFonts w:hint="eastAsia" w:asciiTheme="minorEastAsia" w:hAnsiTheme="minorEastAsia" w:eastAsiaTheme="minorEastAsia" w:cstheme="minorEastAsia"/>
          <w:bCs/>
          <w:color w:val="000000"/>
          <w:sz w:val="21"/>
          <w:szCs w:val="21"/>
          <w:u w:val="single"/>
        </w:rPr>
        <w:t xml:space="preserve">  </w:t>
      </w:r>
      <w:r>
        <w:rPr>
          <w:rFonts w:hint="eastAsia" w:asciiTheme="minorEastAsia" w:hAnsiTheme="minorEastAsia" w:eastAsiaTheme="minorEastAsia" w:cstheme="minorEastAsia"/>
          <w:bCs/>
          <w:color w:val="000000"/>
          <w:sz w:val="21"/>
          <w:szCs w:val="21"/>
        </w:rPr>
        <w:t>份，均具有同等法律效力，发包人执正本</w:t>
      </w:r>
      <w:r>
        <w:rPr>
          <w:rFonts w:hint="eastAsia" w:asciiTheme="minorEastAsia" w:hAnsiTheme="minorEastAsia" w:eastAsiaTheme="minorEastAsia" w:cstheme="minorEastAsia"/>
          <w:bCs/>
          <w:color w:val="000000"/>
          <w:sz w:val="21"/>
          <w:szCs w:val="21"/>
          <w:u w:val="single"/>
        </w:rPr>
        <w:t xml:space="preserve"> </w:t>
      </w:r>
      <w:r>
        <w:rPr>
          <w:rFonts w:hint="eastAsia" w:asciiTheme="minorEastAsia" w:hAnsiTheme="minorEastAsia" w:eastAsiaTheme="minorEastAsia" w:cstheme="minorEastAsia"/>
          <w:bCs/>
          <w:color w:val="000000"/>
          <w:sz w:val="21"/>
          <w:szCs w:val="21"/>
          <w:u w:val="single"/>
          <w:lang w:val="en-US" w:eastAsia="zh-CN"/>
        </w:rPr>
        <w:t>1</w:t>
      </w:r>
      <w:r>
        <w:rPr>
          <w:rFonts w:hint="eastAsia" w:asciiTheme="minorEastAsia" w:hAnsiTheme="minorEastAsia" w:eastAsiaTheme="minorEastAsia" w:cstheme="minorEastAsia"/>
          <w:bCs/>
          <w:color w:val="000000"/>
          <w:sz w:val="21"/>
          <w:szCs w:val="21"/>
          <w:u w:val="single"/>
        </w:rPr>
        <w:t xml:space="preserve"> </w:t>
      </w:r>
      <w:r>
        <w:rPr>
          <w:rFonts w:hint="eastAsia" w:asciiTheme="minorEastAsia" w:hAnsiTheme="minorEastAsia" w:eastAsiaTheme="minorEastAsia" w:cstheme="minorEastAsia"/>
          <w:bCs/>
          <w:color w:val="000000"/>
          <w:sz w:val="21"/>
          <w:szCs w:val="21"/>
        </w:rPr>
        <w:t>份、副本</w:t>
      </w:r>
      <w:r>
        <w:rPr>
          <w:rFonts w:hint="eastAsia" w:asciiTheme="minorEastAsia" w:hAnsiTheme="minorEastAsia" w:eastAsiaTheme="minorEastAsia" w:cstheme="minorEastAsia"/>
          <w:bCs/>
          <w:color w:val="000000"/>
          <w:sz w:val="21"/>
          <w:szCs w:val="21"/>
          <w:u w:val="single"/>
        </w:rPr>
        <w:t xml:space="preserve"> </w:t>
      </w:r>
      <w:r>
        <w:rPr>
          <w:rFonts w:hint="eastAsia" w:asciiTheme="minorEastAsia" w:hAnsiTheme="minorEastAsia" w:eastAsiaTheme="minorEastAsia" w:cstheme="minorEastAsia"/>
          <w:bCs/>
          <w:color w:val="000000"/>
          <w:sz w:val="21"/>
          <w:szCs w:val="21"/>
          <w:u w:val="single"/>
          <w:lang w:val="en-US" w:eastAsia="zh-CN"/>
        </w:rPr>
        <w:t>2</w:t>
      </w:r>
      <w:r>
        <w:rPr>
          <w:rFonts w:hint="eastAsia" w:asciiTheme="minorEastAsia" w:hAnsiTheme="minorEastAsia" w:eastAsiaTheme="minorEastAsia" w:cstheme="minorEastAsia"/>
          <w:bCs/>
          <w:color w:val="000000"/>
          <w:sz w:val="21"/>
          <w:szCs w:val="21"/>
          <w:u w:val="single"/>
        </w:rPr>
        <w:t xml:space="preserve"> </w:t>
      </w:r>
      <w:r>
        <w:rPr>
          <w:rFonts w:hint="eastAsia" w:asciiTheme="minorEastAsia" w:hAnsiTheme="minorEastAsia" w:eastAsiaTheme="minorEastAsia" w:cstheme="minorEastAsia"/>
          <w:bCs/>
          <w:color w:val="000000"/>
          <w:sz w:val="21"/>
          <w:szCs w:val="21"/>
        </w:rPr>
        <w:t>份，设计人执正本</w:t>
      </w:r>
      <w:r>
        <w:rPr>
          <w:rFonts w:hint="eastAsia" w:asciiTheme="minorEastAsia" w:hAnsiTheme="minorEastAsia" w:eastAsiaTheme="minorEastAsia" w:cstheme="minorEastAsia"/>
          <w:bCs/>
          <w:color w:val="000000"/>
          <w:sz w:val="21"/>
          <w:szCs w:val="21"/>
          <w:u w:val="single"/>
        </w:rPr>
        <w:t xml:space="preserve"> </w:t>
      </w:r>
      <w:r>
        <w:rPr>
          <w:rFonts w:hint="eastAsia" w:asciiTheme="minorEastAsia" w:hAnsiTheme="minorEastAsia" w:eastAsiaTheme="minorEastAsia" w:cstheme="minorEastAsia"/>
          <w:bCs/>
          <w:color w:val="000000"/>
          <w:sz w:val="21"/>
          <w:szCs w:val="21"/>
          <w:u w:val="single"/>
          <w:lang w:val="en-US" w:eastAsia="zh-CN"/>
        </w:rPr>
        <w:t xml:space="preserve">1 </w:t>
      </w:r>
      <w:r>
        <w:rPr>
          <w:rFonts w:hint="eastAsia" w:asciiTheme="minorEastAsia" w:hAnsiTheme="minorEastAsia" w:eastAsiaTheme="minorEastAsia" w:cstheme="minorEastAsia"/>
          <w:bCs/>
          <w:color w:val="000000"/>
          <w:sz w:val="21"/>
          <w:szCs w:val="21"/>
        </w:rPr>
        <w:t>份、副本</w:t>
      </w:r>
      <w:r>
        <w:rPr>
          <w:rFonts w:hint="eastAsia" w:asciiTheme="minorEastAsia" w:hAnsiTheme="minorEastAsia" w:eastAsiaTheme="minorEastAsia" w:cstheme="minorEastAsia"/>
          <w:bCs/>
          <w:color w:val="000000"/>
          <w:sz w:val="21"/>
          <w:szCs w:val="21"/>
          <w:u w:val="single"/>
        </w:rPr>
        <w:t xml:space="preserve">  </w:t>
      </w:r>
      <w:r>
        <w:rPr>
          <w:rFonts w:hint="eastAsia" w:asciiTheme="minorEastAsia" w:hAnsiTheme="minorEastAsia" w:eastAsiaTheme="minorEastAsia" w:cstheme="minorEastAsia"/>
          <w:bCs/>
          <w:color w:val="000000"/>
          <w:sz w:val="21"/>
          <w:szCs w:val="21"/>
          <w:u w:val="single"/>
          <w:lang w:val="en-US" w:eastAsia="zh-CN"/>
        </w:rPr>
        <w:t>2</w:t>
      </w:r>
      <w:r>
        <w:rPr>
          <w:rFonts w:hint="eastAsia" w:asciiTheme="minorEastAsia" w:hAnsiTheme="minorEastAsia" w:eastAsiaTheme="minorEastAsia" w:cstheme="minorEastAsia"/>
          <w:bCs/>
          <w:color w:val="000000"/>
          <w:sz w:val="21"/>
          <w:szCs w:val="21"/>
          <w:u w:val="single"/>
        </w:rPr>
        <w:t xml:space="preserve">  </w:t>
      </w:r>
      <w:r>
        <w:rPr>
          <w:rFonts w:hint="eastAsia" w:asciiTheme="minorEastAsia" w:hAnsiTheme="minorEastAsia" w:eastAsiaTheme="minorEastAsia" w:cstheme="minorEastAsia"/>
          <w:bCs/>
          <w:color w:val="000000"/>
          <w:sz w:val="21"/>
          <w:szCs w:val="21"/>
        </w:rPr>
        <w:t>份。</w:t>
      </w:r>
    </w:p>
    <w:p>
      <w:pPr>
        <w:keepNext w:val="0"/>
        <w:keepLines w:val="0"/>
        <w:pageBreakBefore w:val="0"/>
        <w:widowControl w:val="0"/>
        <w:kinsoku/>
        <w:wordWrap/>
        <w:overflowPunct/>
        <w:topLinePunct w:val="0"/>
        <w:autoSpaceDE/>
        <w:autoSpaceDN/>
        <w:bidi w:val="0"/>
        <w:adjustRightInd/>
        <w:snapToGrid/>
        <w:spacing w:line="540" w:lineRule="exact"/>
        <w:ind w:left="-525" w:leftChars="-250" w:right="-315" w:rightChars="-150"/>
        <w:textAlignment w:val="auto"/>
        <w:rPr>
          <w:rFonts w:hint="eastAsia" w:asciiTheme="minorEastAsia" w:hAnsiTheme="minorEastAsia" w:eastAsiaTheme="minorEastAsia" w:cstheme="minorEastAsia"/>
          <w:color w:val="000000"/>
          <w:spacing w:val="0"/>
          <w:sz w:val="21"/>
          <w:szCs w:val="21"/>
        </w:rPr>
      </w:pPr>
      <w:r>
        <w:rPr>
          <w:rFonts w:hint="eastAsia" w:asciiTheme="minorEastAsia" w:hAnsiTheme="minorEastAsia" w:eastAsiaTheme="minorEastAsia" w:cstheme="minorEastAsia"/>
          <w:color w:val="000000"/>
          <w:spacing w:val="0"/>
          <w:sz w:val="21"/>
          <w:szCs w:val="21"/>
        </w:rPr>
        <w:t>发包人：</w:t>
      </w:r>
      <w:r>
        <w:rPr>
          <w:rFonts w:hint="eastAsia" w:asciiTheme="minorEastAsia" w:hAnsiTheme="minorEastAsia" w:cstheme="minorEastAsia"/>
          <w:color w:val="000000"/>
          <w:spacing w:val="0"/>
          <w:sz w:val="21"/>
          <w:szCs w:val="21"/>
          <w:u w:val="single"/>
          <w:lang w:val="en-US" w:eastAsia="zh-CN"/>
        </w:rPr>
        <w:t xml:space="preserve">                          </w:t>
      </w:r>
      <w:r>
        <w:rPr>
          <w:rFonts w:hint="eastAsia" w:asciiTheme="minorEastAsia" w:hAnsiTheme="minorEastAsia" w:eastAsiaTheme="minorEastAsia" w:cstheme="minorEastAsia"/>
          <w:color w:val="000000"/>
          <w:spacing w:val="0"/>
          <w:sz w:val="21"/>
          <w:szCs w:val="21"/>
          <w:u w:val="single"/>
          <w:lang w:val="en-US" w:eastAsia="zh-CN"/>
        </w:rPr>
        <w:t>（</w:t>
      </w:r>
      <w:r>
        <w:rPr>
          <w:rFonts w:hint="eastAsia" w:asciiTheme="minorEastAsia" w:hAnsiTheme="minorEastAsia" w:eastAsiaTheme="minorEastAsia" w:cstheme="minorEastAsia"/>
          <w:color w:val="000000"/>
          <w:spacing w:val="0"/>
          <w:sz w:val="21"/>
          <w:szCs w:val="21"/>
        </w:rPr>
        <w:t>盖章</w:t>
      </w:r>
      <w:r>
        <w:rPr>
          <w:rFonts w:hint="eastAsia" w:asciiTheme="minorEastAsia" w:hAnsiTheme="minorEastAsia" w:eastAsiaTheme="minorEastAsia" w:cstheme="minorEastAsia"/>
          <w:color w:val="000000"/>
          <w:spacing w:val="0"/>
          <w:sz w:val="21"/>
          <w:szCs w:val="21"/>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left="-525" w:leftChars="-250" w:right="-315" w:rightChars="-15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法定代表人或其委托代理人</w:t>
      </w:r>
      <w:r>
        <w:rPr>
          <w:rFonts w:hint="eastAsia" w:asciiTheme="minorEastAsia" w:hAnsiTheme="minorEastAsia" w:eastAsiaTheme="minorEastAsia" w:cstheme="minorEastAsia"/>
          <w:color w:val="000000"/>
          <w:spacing w:val="-62"/>
          <w:sz w:val="21"/>
          <w:szCs w:val="21"/>
        </w:rPr>
        <w:t>：</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pacing w:val="-11"/>
          <w:sz w:val="21"/>
          <w:szCs w:val="21"/>
        </w:rPr>
        <w:t>（签字）</w:t>
      </w:r>
    </w:p>
    <w:p>
      <w:pPr>
        <w:keepNext w:val="0"/>
        <w:keepLines w:val="0"/>
        <w:pageBreakBefore w:val="0"/>
        <w:widowControl w:val="0"/>
        <w:tabs>
          <w:tab w:val="left" w:pos="4410"/>
        </w:tabs>
        <w:kinsoku/>
        <w:wordWrap/>
        <w:overflowPunct/>
        <w:topLinePunct w:val="0"/>
        <w:autoSpaceDE/>
        <w:autoSpaceDN/>
        <w:bidi w:val="0"/>
        <w:adjustRightInd/>
        <w:snapToGrid/>
        <w:spacing w:line="540" w:lineRule="exact"/>
        <w:ind w:left="-525" w:leftChars="-250" w:right="-315" w:rightChars="-15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组织机构代码：</w:t>
      </w:r>
      <w:r>
        <w:rPr>
          <w:rFonts w:hint="eastAsia" w:asciiTheme="minorEastAsia" w:hAnsiTheme="minorEastAsia" w:eastAsiaTheme="minorEastAsia" w:cstheme="minorEastAsia"/>
          <w:color w:val="000000"/>
          <w:sz w:val="21"/>
          <w:szCs w:val="21"/>
          <w:u w:val="single"/>
        </w:rPr>
        <w:t xml:space="preserve">     </w:t>
      </w:r>
      <w:r>
        <w:rPr>
          <w:rFonts w:hint="eastAsia" w:asciiTheme="minorEastAsia" w:hAnsi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 xml:space="preserve"> </w:t>
      </w:r>
    </w:p>
    <w:p>
      <w:pPr>
        <w:keepNext w:val="0"/>
        <w:keepLines w:val="0"/>
        <w:pageBreakBefore w:val="0"/>
        <w:widowControl w:val="0"/>
        <w:tabs>
          <w:tab w:val="left" w:pos="4410"/>
        </w:tabs>
        <w:kinsoku/>
        <w:wordWrap/>
        <w:overflowPunct/>
        <w:topLinePunct w:val="0"/>
        <w:autoSpaceDE/>
        <w:autoSpaceDN/>
        <w:bidi w:val="0"/>
        <w:adjustRightInd/>
        <w:snapToGrid/>
        <w:spacing w:line="540" w:lineRule="exact"/>
        <w:ind w:left="-525" w:leftChars="-250" w:right="-315" w:rightChars="-15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纳税人识别码：</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u w:val="single"/>
        </w:rPr>
        <w:t xml:space="preserve">    </w:t>
      </w:r>
    </w:p>
    <w:p>
      <w:pPr>
        <w:keepNext w:val="0"/>
        <w:keepLines w:val="0"/>
        <w:pageBreakBefore w:val="0"/>
        <w:widowControl w:val="0"/>
        <w:kinsoku/>
        <w:wordWrap/>
        <w:overflowPunct/>
        <w:topLinePunct w:val="0"/>
        <w:autoSpaceDE/>
        <w:autoSpaceDN/>
        <w:bidi w:val="0"/>
        <w:adjustRightInd/>
        <w:snapToGrid/>
        <w:spacing w:line="540" w:lineRule="exact"/>
        <w:ind w:left="-525" w:leftChars="-250" w:right="-315" w:rightChars="-150"/>
        <w:textAlignment w:val="auto"/>
        <w:rPr>
          <w:rFonts w:hint="eastAsia" w:asciiTheme="minorEastAsia" w:hAnsiTheme="minorEastAsia" w:eastAsiaTheme="minorEastAsia" w:cstheme="minorEastAsia"/>
          <w:color w:val="000000"/>
          <w:sz w:val="21"/>
          <w:szCs w:val="21"/>
          <w:u w:val="single"/>
        </w:rPr>
      </w:pPr>
      <w:r>
        <w:rPr>
          <w:rFonts w:hint="eastAsia" w:asciiTheme="minorEastAsia" w:hAnsiTheme="minorEastAsia" w:eastAsiaTheme="minorEastAsia" w:cstheme="minorEastAsia"/>
          <w:color w:val="000000"/>
          <w:sz w:val="21"/>
          <w:szCs w:val="21"/>
        </w:rPr>
        <w:t>地址：</w:t>
      </w:r>
      <w:r>
        <w:rPr>
          <w:rFonts w:hint="eastAsia" w:asciiTheme="minorEastAsia" w:hAnsi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u w:val="single"/>
        </w:rPr>
        <w:t xml:space="preserve"> </w:t>
      </w:r>
    </w:p>
    <w:p>
      <w:pPr>
        <w:keepNext w:val="0"/>
        <w:keepLines w:val="0"/>
        <w:pageBreakBefore w:val="0"/>
        <w:widowControl w:val="0"/>
        <w:kinsoku/>
        <w:wordWrap/>
        <w:overflowPunct/>
        <w:topLinePunct w:val="0"/>
        <w:autoSpaceDE/>
        <w:autoSpaceDN/>
        <w:bidi w:val="0"/>
        <w:adjustRightInd/>
        <w:snapToGrid/>
        <w:spacing w:line="540" w:lineRule="exact"/>
        <w:ind w:left="-525" w:leftChars="-250" w:right="-315" w:rightChars="-150"/>
        <w:textAlignment w:val="auto"/>
        <w:rPr>
          <w:rFonts w:hint="eastAsia" w:asciiTheme="minorEastAsia" w:hAnsiTheme="minorEastAsia" w:eastAsiaTheme="minorEastAsia" w:cstheme="minorEastAsia"/>
          <w:color w:val="000000"/>
          <w:sz w:val="21"/>
          <w:szCs w:val="21"/>
          <w:u w:val="single"/>
        </w:rPr>
      </w:pPr>
      <w:r>
        <w:rPr>
          <w:rFonts w:hint="eastAsia" w:asciiTheme="minorEastAsia" w:hAnsiTheme="minorEastAsia" w:eastAsiaTheme="minorEastAsia" w:cstheme="minorEastAsia"/>
          <w:color w:val="000000"/>
          <w:sz w:val="21"/>
          <w:szCs w:val="21"/>
        </w:rPr>
        <w:t>邮政编码：</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u w:val="single"/>
        </w:rPr>
        <w:t></w:t>
      </w:r>
    </w:p>
    <w:p>
      <w:pPr>
        <w:keepNext w:val="0"/>
        <w:keepLines w:val="0"/>
        <w:pageBreakBefore w:val="0"/>
        <w:widowControl w:val="0"/>
        <w:kinsoku/>
        <w:wordWrap/>
        <w:overflowPunct/>
        <w:topLinePunct w:val="0"/>
        <w:autoSpaceDE/>
        <w:autoSpaceDN/>
        <w:bidi w:val="0"/>
        <w:adjustRightInd/>
        <w:snapToGrid/>
        <w:spacing w:line="540" w:lineRule="exact"/>
        <w:ind w:left="-525" w:leftChars="-250" w:right="-315" w:rightChars="-150"/>
        <w:textAlignment w:val="auto"/>
        <w:rPr>
          <w:rFonts w:hint="eastAsia" w:asciiTheme="minorEastAsia" w:hAnsiTheme="minorEastAsia" w:eastAsiaTheme="minorEastAsia" w:cstheme="minorEastAsia"/>
          <w:color w:val="000000"/>
          <w:sz w:val="21"/>
          <w:szCs w:val="21"/>
          <w:u w:val="single"/>
        </w:rPr>
      </w:pPr>
      <w:r>
        <w:rPr>
          <w:rFonts w:hint="eastAsia" w:asciiTheme="minorEastAsia" w:hAnsiTheme="minorEastAsia" w:eastAsiaTheme="minorEastAsia" w:cstheme="minorEastAsia"/>
          <w:color w:val="000000"/>
          <w:sz w:val="21"/>
          <w:szCs w:val="21"/>
        </w:rPr>
        <w:t>电  话：</w:t>
      </w:r>
      <w:r>
        <w:rPr>
          <w:rFonts w:hint="eastAsia" w:asciiTheme="minorEastAsia" w:hAnsiTheme="minorEastAsia" w:cstheme="minorEastAsia"/>
          <w:color w:val="000000"/>
          <w:sz w:val="21"/>
          <w:szCs w:val="21"/>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40" w:lineRule="exact"/>
        <w:ind w:left="-525" w:leftChars="-250" w:right="-315" w:rightChars="-150"/>
        <w:textAlignment w:val="auto"/>
        <w:rPr>
          <w:rFonts w:hint="default" w:asciiTheme="minorEastAsia" w:hAnsiTheme="minorEastAsia" w:cstheme="minorEastAsia"/>
          <w:color w:val="000000"/>
          <w:spacing w:val="-20"/>
          <w:sz w:val="21"/>
          <w:szCs w:val="21"/>
          <w:u w:val="single"/>
          <w:lang w:val="en-US" w:eastAsia="zh-CN"/>
        </w:rPr>
      </w:pPr>
      <w:r>
        <w:rPr>
          <w:rFonts w:hint="eastAsia" w:asciiTheme="minorEastAsia" w:hAnsiTheme="minorEastAsia" w:eastAsiaTheme="minorEastAsia" w:cstheme="minorEastAsia"/>
          <w:color w:val="000000"/>
          <w:sz w:val="21"/>
          <w:szCs w:val="21"/>
        </w:rPr>
        <w:t>开户银行：</w:t>
      </w:r>
      <w:r>
        <w:rPr>
          <w:rFonts w:hint="eastAsia" w:asciiTheme="minorEastAsia" w:hAnsiTheme="minorEastAsia" w:cstheme="minorEastAsia"/>
          <w:color w:val="000000"/>
          <w:spacing w:val="-20"/>
          <w:sz w:val="21"/>
          <w:szCs w:val="21"/>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40" w:lineRule="exact"/>
        <w:ind w:left="-525" w:leftChars="-250" w:right="-315" w:rightChars="-150"/>
        <w:textAlignment w:val="auto"/>
        <w:rPr>
          <w:rFonts w:hint="eastAsia" w:asciiTheme="minorEastAsia" w:hAnsiTheme="minorEastAsia" w:eastAsiaTheme="minorEastAsia" w:cstheme="minorEastAsia"/>
          <w:color w:val="000000"/>
          <w:sz w:val="21"/>
          <w:szCs w:val="21"/>
          <w:u w:val="single"/>
        </w:rPr>
      </w:pPr>
      <w:r>
        <w:rPr>
          <w:rFonts w:hint="eastAsia" w:asciiTheme="minorEastAsia" w:hAnsiTheme="minorEastAsia" w:eastAsiaTheme="minorEastAsia" w:cstheme="minorEastAsia"/>
          <w:color w:val="000000"/>
          <w:sz w:val="21"/>
          <w:szCs w:val="21"/>
        </w:rPr>
        <w:t>账  号：</w:t>
      </w:r>
      <w:r>
        <w:rPr>
          <w:rFonts w:hint="eastAsia" w:asciiTheme="minorEastAsia" w:hAnsiTheme="minorEastAsia" w:eastAsiaTheme="minorEastAsia" w:cstheme="minorEastAsia"/>
          <w:color w:val="000000"/>
          <w:sz w:val="21"/>
          <w:szCs w:val="21"/>
          <w:u w:val="single"/>
        </w:rPr>
        <w:t></w:t>
      </w:r>
      <w:r>
        <w:rPr>
          <w:rFonts w:hint="eastAsia" w:asciiTheme="minorEastAsia" w:hAnsi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u w:val="single"/>
        </w:rPr>
        <w:t xml:space="preserve">     </w:t>
      </w:r>
    </w:p>
    <w:p>
      <w:pPr>
        <w:keepNext w:val="0"/>
        <w:keepLines w:val="0"/>
        <w:pageBreakBefore w:val="0"/>
        <w:widowControl w:val="0"/>
        <w:kinsoku/>
        <w:wordWrap/>
        <w:overflowPunct/>
        <w:topLinePunct w:val="0"/>
        <w:autoSpaceDE/>
        <w:autoSpaceDN/>
        <w:bidi w:val="0"/>
        <w:adjustRightInd/>
        <w:snapToGrid/>
        <w:spacing w:line="540" w:lineRule="exact"/>
        <w:ind w:left="-525" w:leftChars="-250" w:right="-315" w:rightChars="-150"/>
        <w:textAlignment w:val="auto"/>
        <w:rPr>
          <w:rFonts w:hint="eastAsia" w:asciiTheme="minorEastAsia" w:hAnsiTheme="minorEastAsia" w:eastAsiaTheme="minorEastAsia" w:cstheme="minorEastAsia"/>
          <w:color w:val="000000"/>
          <w:sz w:val="21"/>
          <w:szCs w:val="21"/>
          <w:highlight w:val="none"/>
        </w:rPr>
      </w:pPr>
      <w:r>
        <w:rPr>
          <w:rFonts w:hint="eastAsia" w:asciiTheme="minorEastAsia" w:hAnsiTheme="minorEastAsia" w:eastAsiaTheme="minorEastAsia" w:cstheme="minorEastAsia"/>
          <w:color w:val="000000"/>
          <w:sz w:val="21"/>
          <w:szCs w:val="21"/>
          <w:highlight w:val="none"/>
        </w:rPr>
        <w:t xml:space="preserve">时  间： </w:t>
      </w:r>
      <w:r>
        <w:rPr>
          <w:rFonts w:hint="eastAsia" w:asciiTheme="minorEastAsia" w:hAnsiTheme="minorEastAsia" w:eastAsiaTheme="minorEastAsia" w:cstheme="minorEastAsia"/>
          <w:color w:val="000000"/>
          <w:sz w:val="21"/>
          <w:szCs w:val="21"/>
          <w:highlight w:val="none"/>
          <w:u w:val="single"/>
        </w:rPr>
        <w:t xml:space="preserve"> </w:t>
      </w:r>
      <w:r>
        <w:rPr>
          <w:rFonts w:hint="eastAsia" w:asciiTheme="minorEastAsia" w:hAnsiTheme="minorEastAsia" w:cstheme="minorEastAsia"/>
          <w:color w:val="000000"/>
          <w:sz w:val="21"/>
          <w:szCs w:val="21"/>
          <w:highlight w:val="none"/>
          <w:u w:val="single"/>
          <w:lang w:val="en-US" w:eastAsia="zh-CN"/>
        </w:rPr>
        <w:t xml:space="preserve">     </w:t>
      </w:r>
      <w:r>
        <w:rPr>
          <w:rFonts w:hint="eastAsia" w:asciiTheme="minorEastAsia" w:hAnsiTheme="minorEastAsia" w:eastAsiaTheme="minorEastAsia" w:cstheme="minorEastAsia"/>
          <w:color w:val="000000"/>
          <w:sz w:val="21"/>
          <w:szCs w:val="21"/>
          <w:highlight w:val="none"/>
          <w:u w:val="single"/>
        </w:rPr>
        <w:t xml:space="preserve"> </w:t>
      </w:r>
      <w:r>
        <w:rPr>
          <w:rFonts w:hint="eastAsia" w:asciiTheme="minorEastAsia" w:hAnsiTheme="minorEastAsia" w:eastAsiaTheme="minorEastAsia" w:cstheme="minorEastAsia"/>
          <w:color w:val="000000"/>
          <w:sz w:val="21"/>
          <w:szCs w:val="21"/>
          <w:highlight w:val="none"/>
        </w:rPr>
        <w:t>年</w:t>
      </w:r>
      <w:r>
        <w:rPr>
          <w:rFonts w:hint="eastAsia" w:asciiTheme="minorEastAsia" w:hAnsiTheme="minorEastAsia" w:eastAsiaTheme="minorEastAsia" w:cstheme="minorEastAsia"/>
          <w:color w:val="000000"/>
          <w:sz w:val="21"/>
          <w:szCs w:val="21"/>
          <w:highlight w:val="none"/>
          <w:u w:val="single"/>
        </w:rPr>
        <w:t xml:space="preserve"> </w:t>
      </w:r>
      <w:r>
        <w:rPr>
          <w:rFonts w:hint="eastAsia" w:asciiTheme="minorEastAsia" w:hAnsiTheme="minorEastAsia" w:cstheme="minorEastAsia"/>
          <w:color w:val="000000"/>
          <w:sz w:val="21"/>
          <w:szCs w:val="21"/>
          <w:highlight w:val="none"/>
          <w:u w:val="single"/>
          <w:lang w:val="en-US" w:eastAsia="zh-CN"/>
        </w:rPr>
        <w:t xml:space="preserve">  </w:t>
      </w:r>
      <w:r>
        <w:rPr>
          <w:rFonts w:hint="eastAsia" w:asciiTheme="minorEastAsia" w:hAnsiTheme="minorEastAsia" w:eastAsiaTheme="minorEastAsia" w:cstheme="minorEastAsia"/>
          <w:color w:val="000000"/>
          <w:sz w:val="21"/>
          <w:szCs w:val="21"/>
          <w:highlight w:val="none"/>
          <w:u w:val="single"/>
        </w:rPr>
        <w:t xml:space="preserve">  </w:t>
      </w:r>
      <w:r>
        <w:rPr>
          <w:rFonts w:hint="eastAsia" w:asciiTheme="minorEastAsia" w:hAnsiTheme="minorEastAsia" w:eastAsiaTheme="minorEastAsia" w:cstheme="minorEastAsia"/>
          <w:color w:val="000000"/>
          <w:sz w:val="21"/>
          <w:szCs w:val="21"/>
          <w:highlight w:val="none"/>
        </w:rPr>
        <w:t>月</w:t>
      </w:r>
      <w:r>
        <w:rPr>
          <w:rFonts w:hint="eastAsia" w:asciiTheme="minorEastAsia" w:hAnsiTheme="minorEastAsia" w:eastAsiaTheme="minorEastAsia" w:cstheme="minorEastAsia"/>
          <w:color w:val="000000"/>
          <w:sz w:val="21"/>
          <w:szCs w:val="21"/>
          <w:highlight w:val="none"/>
          <w:u w:val="single"/>
        </w:rPr>
        <w:t xml:space="preserve"> </w:t>
      </w:r>
      <w:r>
        <w:rPr>
          <w:rFonts w:hint="eastAsia" w:asciiTheme="minorEastAsia" w:hAnsiTheme="minorEastAsia" w:cstheme="minorEastAsia"/>
          <w:color w:val="000000"/>
          <w:sz w:val="21"/>
          <w:szCs w:val="21"/>
          <w:highlight w:val="none"/>
          <w:u w:val="single"/>
          <w:lang w:val="en-US" w:eastAsia="zh-CN"/>
        </w:rPr>
        <w:t xml:space="preserve">   </w:t>
      </w:r>
      <w:r>
        <w:rPr>
          <w:rFonts w:hint="eastAsia" w:asciiTheme="minorEastAsia" w:hAnsiTheme="minorEastAsia" w:eastAsiaTheme="minorEastAsia" w:cstheme="minorEastAsia"/>
          <w:color w:val="000000"/>
          <w:sz w:val="21"/>
          <w:szCs w:val="21"/>
          <w:highlight w:val="none"/>
          <w:u w:val="single"/>
        </w:rPr>
        <w:t xml:space="preserve">  </w:t>
      </w:r>
      <w:r>
        <w:rPr>
          <w:rFonts w:hint="eastAsia" w:asciiTheme="minorEastAsia" w:hAnsiTheme="minorEastAsia" w:eastAsiaTheme="minorEastAsia" w:cstheme="minorEastAsia"/>
          <w:color w:val="000000"/>
          <w:sz w:val="21"/>
          <w:szCs w:val="21"/>
          <w:highlight w:val="none"/>
        </w:rPr>
        <w:t>日</w:t>
      </w:r>
    </w:p>
    <w:p>
      <w:pPr>
        <w:keepNext w:val="0"/>
        <w:keepLines w:val="0"/>
        <w:pageBreakBefore w:val="0"/>
        <w:widowControl w:val="0"/>
        <w:kinsoku/>
        <w:wordWrap/>
        <w:overflowPunct/>
        <w:topLinePunct w:val="0"/>
        <w:autoSpaceDE/>
        <w:autoSpaceDN/>
        <w:bidi w:val="0"/>
        <w:adjustRightInd/>
        <w:snapToGrid/>
        <w:spacing w:line="540" w:lineRule="exact"/>
        <w:ind w:left="0" w:leftChars="0" w:right="-735" w:rightChars="-350"/>
        <w:textAlignment w:val="auto"/>
        <w:rPr>
          <w:rFonts w:hint="eastAsia" w:asciiTheme="minorEastAsia" w:hAnsiTheme="minorEastAsia" w:eastAsiaTheme="minorEastAsia" w:cstheme="minorEastAsia"/>
          <w:color w:val="000000"/>
          <w:spacing w:val="-34"/>
          <w:sz w:val="21"/>
          <w:szCs w:val="21"/>
          <w:lang w:eastAsia="zh-CN"/>
        </w:rPr>
      </w:pPr>
      <w:r>
        <w:rPr>
          <w:rFonts w:hint="eastAsia" w:asciiTheme="minorEastAsia" w:hAnsiTheme="minorEastAsia" w:eastAsiaTheme="minorEastAsia" w:cstheme="minorEastAsia"/>
          <w:color w:val="000000"/>
          <w:sz w:val="21"/>
          <w:szCs w:val="21"/>
        </w:rPr>
        <w:t>设计人</w:t>
      </w:r>
      <w:r>
        <w:rPr>
          <w:rFonts w:hint="eastAsia" w:asciiTheme="minorEastAsia" w:hAnsiTheme="minorEastAsia" w:eastAsiaTheme="minorEastAsia" w:cstheme="minorEastAsia"/>
          <w:color w:val="000000"/>
          <w:spacing w:val="-62"/>
          <w:sz w:val="21"/>
          <w:szCs w:val="21"/>
        </w:rPr>
        <w:t>：</w:t>
      </w:r>
      <w:r>
        <w:rPr>
          <w:rFonts w:hint="eastAsia" w:asciiTheme="minorEastAsia" w:hAnsiTheme="minorEastAsia" w:cstheme="minorEastAsia"/>
          <w:color w:val="000000"/>
          <w:spacing w:val="-6"/>
          <w:sz w:val="21"/>
          <w:szCs w:val="21"/>
          <w:u w:val="single"/>
          <w:lang w:val="en-US" w:eastAsia="zh-CN"/>
        </w:rPr>
        <w:t xml:space="preserve">                               </w:t>
      </w:r>
      <w:r>
        <w:rPr>
          <w:rFonts w:hint="eastAsia" w:asciiTheme="minorEastAsia" w:hAnsiTheme="minorEastAsia" w:eastAsiaTheme="minorEastAsia" w:cstheme="minorEastAsia"/>
          <w:color w:val="000000"/>
          <w:spacing w:val="0"/>
          <w:sz w:val="21"/>
          <w:szCs w:val="21"/>
          <w:lang w:eastAsia="zh-CN"/>
        </w:rPr>
        <w:t>（</w:t>
      </w:r>
      <w:r>
        <w:rPr>
          <w:rFonts w:hint="eastAsia" w:asciiTheme="minorEastAsia" w:hAnsiTheme="minorEastAsia" w:eastAsiaTheme="minorEastAsia" w:cstheme="minorEastAsia"/>
          <w:color w:val="000000"/>
          <w:spacing w:val="0"/>
          <w:sz w:val="21"/>
          <w:szCs w:val="21"/>
        </w:rPr>
        <w:t>盖章</w:t>
      </w:r>
      <w:r>
        <w:rPr>
          <w:rFonts w:hint="eastAsia" w:asciiTheme="minorEastAsia" w:hAnsiTheme="minorEastAsia" w:eastAsiaTheme="minorEastAsia" w:cstheme="minorEastAsia"/>
          <w:color w:val="000000"/>
          <w:spacing w:val="0"/>
          <w:sz w:val="21"/>
          <w:szCs w:val="21"/>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left="0" w:leftChars="0" w:right="-735" w:rightChars="-350"/>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rPr>
        <w:t>法定代表人或其委托代理人：</w:t>
      </w:r>
      <w:r>
        <w:rPr>
          <w:rFonts w:hint="eastAsia" w:asciiTheme="minorEastAsia" w:hAnsiTheme="minorEastAsia" w:eastAsiaTheme="minorEastAsia" w:cstheme="minorEastAsia"/>
          <w:color w:val="000000"/>
          <w:sz w:val="21"/>
          <w:szCs w:val="21"/>
          <w:u w:val="none"/>
          <w:lang w:val="en-US" w:eastAsia="zh-CN"/>
        </w:rPr>
        <w:t xml:space="preserve"> </w:t>
      </w:r>
      <w:r>
        <w:rPr>
          <w:rFonts w:hint="eastAsia" w:asciiTheme="minorEastAsia" w:hAnsiTheme="minorEastAsia" w:eastAsiaTheme="minorEastAsia" w:cstheme="minorEastAsia"/>
          <w:color w:val="000000"/>
          <w:sz w:val="21"/>
          <w:szCs w:val="21"/>
          <w:u w:val="single"/>
          <w:lang w:val="en-US" w:eastAsia="zh-CN"/>
        </w:rPr>
        <w:t xml:space="preserve"> </w:t>
      </w:r>
      <w:r>
        <w:rPr>
          <w:rFonts w:hint="eastAsia" w:asciiTheme="minorEastAsia" w:hAnsi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rPr>
        <w:t>（签字）</w:t>
      </w:r>
    </w:p>
    <w:p>
      <w:pPr>
        <w:keepNext w:val="0"/>
        <w:keepLines w:val="0"/>
        <w:pageBreakBefore w:val="0"/>
        <w:widowControl w:val="0"/>
        <w:kinsoku/>
        <w:wordWrap/>
        <w:overflowPunct/>
        <w:topLinePunct w:val="0"/>
        <w:autoSpaceDE/>
        <w:autoSpaceDN/>
        <w:bidi w:val="0"/>
        <w:adjustRightInd/>
        <w:snapToGrid/>
        <w:spacing w:line="540" w:lineRule="exact"/>
        <w:ind w:left="0" w:leftChars="0" w:right="-735" w:rightChars="-35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组织机构代码：</w:t>
      </w:r>
      <w:r>
        <w:rPr>
          <w:rFonts w:hint="eastAsia" w:asciiTheme="minorEastAsia" w:hAnsi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rPr>
        <w:t xml:space="preserve"> </w:t>
      </w:r>
    </w:p>
    <w:p>
      <w:pPr>
        <w:keepNext w:val="0"/>
        <w:keepLines w:val="0"/>
        <w:pageBreakBefore w:val="0"/>
        <w:widowControl w:val="0"/>
        <w:tabs>
          <w:tab w:val="left" w:pos="4410"/>
        </w:tabs>
        <w:kinsoku/>
        <w:wordWrap/>
        <w:overflowPunct/>
        <w:topLinePunct w:val="0"/>
        <w:autoSpaceDE/>
        <w:autoSpaceDN/>
        <w:bidi w:val="0"/>
        <w:adjustRightInd/>
        <w:snapToGrid/>
        <w:spacing w:line="540" w:lineRule="exact"/>
        <w:ind w:left="0" w:leftChars="0" w:right="-735" w:rightChars="-350"/>
        <w:textAlignment w:val="auto"/>
        <w:rPr>
          <w:rFonts w:hint="default" w:asciiTheme="minorEastAsia" w:hAnsiTheme="minorEastAsia" w:eastAsiaTheme="minorEastAsia" w:cstheme="minorEastAsia"/>
          <w:color w:val="000000"/>
          <w:sz w:val="21"/>
          <w:szCs w:val="21"/>
          <w:u w:val="single"/>
          <w:lang w:val="en-US"/>
        </w:rPr>
      </w:pPr>
      <w:r>
        <w:rPr>
          <w:rFonts w:hint="eastAsia" w:asciiTheme="minorEastAsia" w:hAnsiTheme="minorEastAsia" w:eastAsiaTheme="minorEastAsia" w:cstheme="minorEastAsia"/>
          <w:color w:val="000000"/>
          <w:sz w:val="21"/>
          <w:szCs w:val="21"/>
        </w:rPr>
        <w:t>纳税人识别码：</w:t>
      </w:r>
      <w:r>
        <w:rPr>
          <w:rFonts w:hint="eastAsia" w:asciiTheme="minorEastAsia" w:hAnsiTheme="minorEastAsia" w:cstheme="minorEastAsia"/>
          <w:color w:val="000000"/>
          <w:sz w:val="21"/>
          <w:szCs w:val="21"/>
          <w:u w:val="single"/>
          <w:lang w:val="en-US" w:eastAsia="zh-CN"/>
        </w:rPr>
        <w:t xml:space="preserve">                          </w:t>
      </w:r>
    </w:p>
    <w:p>
      <w:pPr>
        <w:keepNext w:val="0"/>
        <w:keepLines w:val="0"/>
        <w:pageBreakBefore w:val="0"/>
        <w:widowControl w:val="0"/>
        <w:tabs>
          <w:tab w:val="left" w:pos="4410"/>
        </w:tabs>
        <w:kinsoku/>
        <w:wordWrap/>
        <w:overflowPunct/>
        <w:topLinePunct w:val="0"/>
        <w:autoSpaceDE/>
        <w:autoSpaceDN/>
        <w:bidi w:val="0"/>
        <w:adjustRightInd/>
        <w:snapToGrid/>
        <w:spacing w:line="540" w:lineRule="exact"/>
        <w:ind w:left="0" w:leftChars="0" w:right="-735" w:rightChars="-350"/>
        <w:textAlignment w:val="auto"/>
        <w:rPr>
          <w:rFonts w:hint="default" w:asciiTheme="minorEastAsia" w:hAnsiTheme="minorEastAsia" w:eastAsiaTheme="minorEastAsia" w:cstheme="minorEastAsia"/>
          <w:color w:val="000000"/>
          <w:sz w:val="21"/>
          <w:szCs w:val="21"/>
          <w:u w:val="single"/>
          <w:lang w:val="en-US" w:eastAsia="zh-CN"/>
        </w:rPr>
      </w:pPr>
      <w:r>
        <w:rPr>
          <w:rFonts w:hint="eastAsia" w:asciiTheme="minorEastAsia" w:hAnsiTheme="minorEastAsia" w:eastAsiaTheme="minorEastAsia" w:cstheme="minorEastAsia"/>
          <w:color w:val="000000"/>
          <w:sz w:val="21"/>
          <w:szCs w:val="21"/>
        </w:rPr>
        <w:t>地  址：</w:t>
      </w:r>
      <w:r>
        <w:rPr>
          <w:rFonts w:hint="eastAsia" w:asciiTheme="minorEastAsia" w:hAnsiTheme="minorEastAsia" w:cstheme="minorEastAsia"/>
          <w:color w:val="000000"/>
          <w:sz w:val="21"/>
          <w:szCs w:val="21"/>
          <w:u w:val="single"/>
          <w:lang w:val="en-US" w:eastAsia="zh-CN"/>
        </w:rPr>
        <w:t xml:space="preserve">                                </w:t>
      </w:r>
    </w:p>
    <w:p>
      <w:pPr>
        <w:keepNext w:val="0"/>
        <w:keepLines w:val="0"/>
        <w:pageBreakBefore w:val="0"/>
        <w:widowControl w:val="0"/>
        <w:tabs>
          <w:tab w:val="left" w:pos="4410"/>
        </w:tabs>
        <w:kinsoku/>
        <w:wordWrap/>
        <w:overflowPunct/>
        <w:topLinePunct w:val="0"/>
        <w:autoSpaceDE/>
        <w:autoSpaceDN/>
        <w:bidi w:val="0"/>
        <w:adjustRightInd/>
        <w:snapToGrid/>
        <w:spacing w:line="540" w:lineRule="exact"/>
        <w:ind w:left="0" w:leftChars="0" w:right="-735" w:rightChars="-35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邮政编码：</w:t>
      </w:r>
      <w:r>
        <w:rPr>
          <w:rFonts w:hint="eastAsia" w:asciiTheme="minorEastAsia" w:hAnsiTheme="minorEastAsia" w:eastAsiaTheme="minorEastAsia" w:cstheme="minorEastAsia"/>
          <w:color w:val="000000"/>
          <w:sz w:val="21"/>
          <w:szCs w:val="21"/>
          <w:u w:val="single"/>
        </w:rPr>
        <w:t></w:t>
      </w:r>
      <w:r>
        <w:rPr>
          <w:rFonts w:hint="eastAsia" w:asciiTheme="minorEastAsia" w:hAnsiTheme="minorEastAsia" w:cstheme="minorEastAsia"/>
          <w:color w:val="000000"/>
          <w:sz w:val="21"/>
          <w:szCs w:val="21"/>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40" w:lineRule="exact"/>
        <w:ind w:left="0" w:leftChars="0" w:right="-735" w:rightChars="-35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电  话：</w:t>
      </w:r>
      <w:r>
        <w:rPr>
          <w:rFonts w:hint="eastAsia" w:asciiTheme="minorEastAsia" w:hAnsiTheme="minorEastAsia" w:eastAsiaTheme="minorEastAsia" w:cstheme="minorEastAsia"/>
          <w:color w:val="000000"/>
          <w:sz w:val="21"/>
          <w:szCs w:val="21"/>
          <w:u w:val="single"/>
        </w:rPr>
        <w:t></w:t>
      </w:r>
      <w:r>
        <w:rPr>
          <w:rFonts w:hint="eastAsia" w:ascii="宋体" w:hAnsi="宋体" w:eastAsia="宋体" w:cs="宋体"/>
          <w:color w:val="000000"/>
          <w:kern w:val="0"/>
          <w:sz w:val="21"/>
          <w:szCs w:val="21"/>
          <w:u w:val="single"/>
          <w:lang w:val="en-US" w:eastAsia="zh-CN" w:bidi="ar"/>
        </w:rPr>
        <w:t xml:space="preserve">                           </w:t>
      </w:r>
      <w:r>
        <w:rPr>
          <w:rFonts w:hint="eastAsia" w:asciiTheme="minorEastAsia" w:hAnsiTheme="minorEastAsia" w:eastAsiaTheme="minorEastAsia" w:cstheme="minorEastAsia"/>
          <w:color w:val="000000"/>
          <w:sz w:val="21"/>
          <w:szCs w:val="21"/>
          <w:u w:val="single"/>
        </w:rPr>
        <w:t xml:space="preserve"> </w:t>
      </w:r>
    </w:p>
    <w:p>
      <w:pPr>
        <w:keepNext w:val="0"/>
        <w:keepLines w:val="0"/>
        <w:pageBreakBefore w:val="0"/>
        <w:widowControl w:val="0"/>
        <w:kinsoku/>
        <w:wordWrap/>
        <w:overflowPunct/>
        <w:topLinePunct w:val="0"/>
        <w:autoSpaceDE/>
        <w:autoSpaceDN/>
        <w:bidi w:val="0"/>
        <w:adjustRightInd/>
        <w:snapToGrid/>
        <w:spacing w:line="540" w:lineRule="exact"/>
        <w:ind w:left="0" w:leftChars="0" w:right="-735" w:rightChars="-350"/>
        <w:textAlignment w:val="auto"/>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rPr>
        <w:t>开户银行</w:t>
      </w:r>
      <w:r>
        <w:rPr>
          <w:rFonts w:hint="eastAsia" w:asciiTheme="minorEastAsia" w:hAnsiTheme="minorEastAsia" w:eastAsiaTheme="minorEastAsia" w:cstheme="minorEastAsia"/>
          <w:color w:val="000000"/>
          <w:spacing w:val="-62"/>
          <w:sz w:val="21"/>
          <w:szCs w:val="21"/>
        </w:rPr>
        <w:t>：</w:t>
      </w:r>
      <w:r>
        <w:rPr>
          <w:rFonts w:hint="eastAsia" w:asciiTheme="minorEastAsia" w:hAnsiTheme="minorEastAsia" w:cstheme="minorEastAsia"/>
          <w:color w:val="000000"/>
          <w:spacing w:val="-11"/>
          <w:sz w:val="21"/>
          <w:szCs w:val="21"/>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40" w:lineRule="exact"/>
        <w:ind w:left="0" w:leftChars="0" w:right="-735" w:rightChars="-350"/>
        <w:textAlignment w:val="auto"/>
        <w:rPr>
          <w:rFonts w:hint="eastAsia" w:asciiTheme="minorEastAsia" w:hAnsi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rPr>
        <w:t>账  号：</w:t>
      </w:r>
      <w:r>
        <w:rPr>
          <w:rFonts w:hint="eastAsia" w:asciiTheme="minorEastAsia" w:hAnsiTheme="minorEastAsia" w:eastAsiaTheme="minorEastAsia" w:cstheme="minorEastAsia"/>
          <w:color w:val="000000"/>
          <w:sz w:val="21"/>
          <w:szCs w:val="21"/>
          <w:u w:val="single"/>
        </w:rPr>
        <w:t></w:t>
      </w:r>
      <w:r>
        <w:rPr>
          <w:rFonts w:hint="eastAsia" w:asciiTheme="minorEastAsia" w:hAnsi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u w:val="single"/>
        </w:rPr>
        <w:t> </w:t>
      </w:r>
      <w:r>
        <w:rPr>
          <w:rFonts w:hint="eastAsia" w:asciiTheme="minorEastAsia" w:hAnsiTheme="minorEastAsia" w:cstheme="minorEastAsia"/>
          <w:color w:val="000000"/>
          <w:sz w:val="21"/>
          <w:szCs w:val="21"/>
          <w:lang w:val="en-US" w:eastAsia="zh-CN"/>
        </w:rPr>
        <w:t xml:space="preserve"> </w:t>
      </w:r>
    </w:p>
    <w:p>
      <w:pPr>
        <w:pageBreakBefore w:val="0"/>
        <w:widowControl w:val="0"/>
        <w:kinsoku/>
        <w:wordWrap/>
        <w:overflowPunct/>
        <w:topLinePunct w:val="0"/>
        <w:autoSpaceDE/>
        <w:autoSpaceDN/>
        <w:bidi w:val="0"/>
        <w:adjustRightInd/>
        <w:snapToGrid/>
        <w:spacing w:line="540" w:lineRule="exact"/>
        <w:ind w:left="0" w:leftChars="0" w:right="-735" w:rightChars="-350"/>
        <w:textAlignment w:val="auto"/>
        <w:rPr>
          <w:rFonts w:hint="eastAsia"/>
          <w:highlight w:val="none"/>
          <w:lang w:val="en-US" w:eastAsia="zh-CN"/>
        </w:rPr>
      </w:pPr>
      <w:r>
        <w:rPr>
          <w:rFonts w:hint="eastAsia" w:asciiTheme="minorEastAsia" w:hAnsiTheme="minorEastAsia" w:eastAsiaTheme="minorEastAsia" w:cstheme="minorEastAsia"/>
          <w:color w:val="000000"/>
          <w:sz w:val="21"/>
          <w:szCs w:val="21"/>
        </w:rPr>
        <w:t>时  间：</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年</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月</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 xml:space="preserve">日 </w:t>
      </w:r>
    </w:p>
    <w:p>
      <w:pPr>
        <w:keepNext/>
        <w:keepLines/>
        <w:pageBreakBefore w:val="0"/>
        <w:widowControl w:val="0"/>
        <w:kinsoku/>
        <w:wordWrap/>
        <w:overflowPunct/>
        <w:topLinePunct w:val="0"/>
        <w:autoSpaceDE/>
        <w:autoSpaceDN/>
        <w:bidi w:val="0"/>
        <w:adjustRightInd/>
        <w:snapToGrid/>
        <w:spacing w:before="260" w:beforeLines="0" w:after="260" w:afterLines="0" w:line="413" w:lineRule="auto"/>
        <w:ind w:left="0" w:leftChars="0" w:right="-735" w:rightChars="-350"/>
        <w:jc w:val="center"/>
        <w:textAlignment w:val="auto"/>
        <w:outlineLvl w:val="2"/>
        <w:rPr>
          <w:rFonts w:hint="eastAsia" w:asciiTheme="minorEastAsia" w:hAnsiTheme="minorEastAsia" w:eastAsiaTheme="minorEastAsia" w:cstheme="minorEastAsia"/>
          <w:b/>
          <w:bCs/>
          <w:kern w:val="2"/>
          <w:sz w:val="21"/>
          <w:szCs w:val="21"/>
          <w:lang w:val="en-US" w:eastAsia="zh-CN" w:bidi="ar-SA"/>
        </w:rPr>
        <w:sectPr>
          <w:type w:val="continuous"/>
          <w:pgSz w:w="11906" w:h="16838"/>
          <w:pgMar w:top="1440" w:right="1800" w:bottom="1440" w:left="1800" w:header="851" w:footer="992" w:gutter="0"/>
          <w:pgNumType w:fmt="decimal"/>
          <w:cols w:equalWidth="0" w:num="2">
            <w:col w:w="4360" w:space="216"/>
            <w:col w:w="3730"/>
          </w:cols>
          <w:docGrid w:type="lines" w:linePitch="312" w:charSpace="0"/>
        </w:sectPr>
      </w:pPr>
    </w:p>
    <w:p>
      <w:pPr>
        <w:pStyle w:val="2"/>
        <w:rPr>
          <w:rFonts w:hint="eastAsia"/>
        </w:rPr>
        <w:sectPr>
          <w:type w:val="continuous"/>
          <w:pgSz w:w="11906" w:h="16838"/>
          <w:pgMar w:top="1440" w:right="1800" w:bottom="1440" w:left="1800" w:header="851" w:footer="992" w:gutter="0"/>
          <w:pgNumType w:fmt="decimal"/>
          <w:cols w:equalWidth="0" w:num="2">
            <w:col w:w="4569" w:space="6"/>
            <w:col w:w="3731"/>
          </w:cols>
          <w:docGrid w:type="lines" w:linePitch="312" w:charSpace="0"/>
        </w:sectPr>
      </w:pPr>
    </w:p>
    <w:p>
      <w:pPr>
        <w:keepNext/>
        <w:keepLines/>
        <w:widowControl w:val="0"/>
        <w:spacing w:before="260" w:beforeLines="0" w:after="260" w:afterLines="0" w:line="413" w:lineRule="auto"/>
        <w:jc w:val="center"/>
        <w:outlineLvl w:val="2"/>
        <w:rPr>
          <w:rFonts w:hint="eastAsia" w:asciiTheme="minorEastAsia" w:hAnsiTheme="minorEastAsia" w:eastAsiaTheme="minorEastAsia" w:cstheme="minorEastAsia"/>
          <w:b/>
          <w:bCs/>
          <w:kern w:val="2"/>
          <w:sz w:val="21"/>
          <w:szCs w:val="21"/>
          <w:lang w:val="en-US" w:eastAsia="zh-CN" w:bidi="ar-SA"/>
        </w:rPr>
      </w:pPr>
      <w:bookmarkStart w:id="39" w:name="_Toc21389"/>
      <w:r>
        <w:rPr>
          <w:rFonts w:hint="eastAsia" w:asciiTheme="minorEastAsia" w:hAnsiTheme="minorEastAsia" w:eastAsiaTheme="minorEastAsia" w:cstheme="minorEastAsia"/>
          <w:b/>
          <w:bCs/>
          <w:kern w:val="2"/>
          <w:sz w:val="21"/>
          <w:szCs w:val="21"/>
          <w:lang w:val="en-US" w:eastAsia="zh-CN" w:bidi="ar-SA"/>
        </w:rPr>
        <w:t>第二部分 通用合同条款</w:t>
      </w:r>
      <w:bookmarkEnd w:id="39"/>
      <w:bookmarkStart w:id="40" w:name="_Toc337558727"/>
    </w:p>
    <w:p>
      <w:pPr>
        <w:pStyle w:val="6"/>
        <w:spacing w:before="120" w:beforeLines="0" w:after="120" w:afterLines="0" w:line="360" w:lineRule="auto"/>
        <w:rPr>
          <w:rFonts w:hint="eastAsia" w:asciiTheme="minorEastAsia" w:hAnsiTheme="minorEastAsia" w:eastAsiaTheme="minorEastAsia" w:cstheme="minorEastAsia"/>
          <w:b w:val="0"/>
          <w:color w:val="000000"/>
          <w:sz w:val="21"/>
          <w:szCs w:val="21"/>
        </w:rPr>
      </w:pPr>
      <w:bookmarkStart w:id="41" w:name="_Toc2598"/>
      <w:r>
        <w:rPr>
          <w:rFonts w:hint="eastAsia" w:asciiTheme="minorEastAsia" w:hAnsiTheme="minorEastAsia" w:eastAsiaTheme="minorEastAsia" w:cstheme="minorEastAsia"/>
          <w:b w:val="0"/>
          <w:color w:val="000000"/>
          <w:sz w:val="21"/>
          <w:szCs w:val="21"/>
        </w:rPr>
        <w:t>1.</w:t>
      </w:r>
      <w:bookmarkStart w:id="42" w:name="_Toc303538972"/>
      <w:bookmarkEnd w:id="42"/>
      <w:bookmarkStart w:id="43" w:name="_Toc303538975"/>
      <w:bookmarkEnd w:id="43"/>
      <w:bookmarkStart w:id="44" w:name="_Toc303538976"/>
      <w:bookmarkEnd w:id="44"/>
      <w:bookmarkStart w:id="45" w:name="_Toc303538973"/>
      <w:bookmarkEnd w:id="45"/>
      <w:bookmarkStart w:id="46" w:name="_Toc303538974"/>
      <w:bookmarkEnd w:id="46"/>
      <w:bookmarkStart w:id="47" w:name="_Toc296346528"/>
      <w:bookmarkStart w:id="48" w:name="_Toc296503027"/>
      <w:r>
        <w:rPr>
          <w:rFonts w:hint="eastAsia" w:asciiTheme="minorEastAsia" w:hAnsiTheme="minorEastAsia" w:eastAsiaTheme="minorEastAsia" w:cstheme="minorEastAsia"/>
          <w:b w:val="0"/>
          <w:color w:val="000000"/>
          <w:sz w:val="21"/>
          <w:szCs w:val="21"/>
        </w:rPr>
        <w:t xml:space="preserve"> 一般约定</w:t>
      </w:r>
      <w:bookmarkEnd w:id="40"/>
      <w:bookmarkEnd w:id="41"/>
      <w:bookmarkEnd w:id="47"/>
      <w:bookmarkEnd w:id="48"/>
    </w:p>
    <w:p>
      <w:pPr>
        <w:pStyle w:val="7"/>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4"/>
        <w:rPr>
          <w:rFonts w:hint="eastAsia" w:asciiTheme="minorEastAsia" w:hAnsiTheme="minorEastAsia" w:eastAsiaTheme="minorEastAsia" w:cstheme="minorEastAsia"/>
          <w:b w:val="0"/>
          <w:color w:val="000000"/>
          <w:sz w:val="21"/>
          <w:szCs w:val="21"/>
        </w:rPr>
      </w:pPr>
      <w:bookmarkStart w:id="49" w:name="_Toc337558728"/>
      <w:bookmarkStart w:id="50" w:name="_Toc296503028"/>
      <w:bookmarkStart w:id="51" w:name="_Toc296346529"/>
      <w:bookmarkStart w:id="52" w:name="_Toc22034"/>
      <w:r>
        <w:rPr>
          <w:rFonts w:hint="eastAsia" w:asciiTheme="minorEastAsia" w:hAnsiTheme="minorEastAsia" w:eastAsiaTheme="minorEastAsia" w:cstheme="minorEastAsia"/>
          <w:b w:val="0"/>
          <w:color w:val="000000"/>
          <w:sz w:val="21"/>
          <w:szCs w:val="21"/>
        </w:rPr>
        <w:t>1.1</w:t>
      </w:r>
      <w:r>
        <w:rPr>
          <w:rFonts w:hint="eastAsia" w:asciiTheme="minorEastAsia" w:hAnsiTheme="minorEastAsia" w:eastAsiaTheme="minorEastAsia" w:cstheme="minorEastAsia"/>
          <w:b w:val="0"/>
          <w:color w:val="000000"/>
          <w:sz w:val="21"/>
          <w:szCs w:val="21"/>
          <w:lang w:val="en-US" w:eastAsia="zh-CN"/>
        </w:rPr>
        <w:t xml:space="preserve"> </w:t>
      </w:r>
      <w:r>
        <w:rPr>
          <w:rFonts w:hint="eastAsia" w:asciiTheme="minorEastAsia" w:hAnsiTheme="minorEastAsia" w:eastAsiaTheme="minorEastAsia" w:cstheme="minorEastAsia"/>
          <w:b w:val="0"/>
          <w:color w:val="000000"/>
          <w:sz w:val="21"/>
          <w:szCs w:val="21"/>
        </w:rPr>
        <w:t>词语定义</w:t>
      </w:r>
      <w:bookmarkEnd w:id="49"/>
      <w:bookmarkEnd w:id="50"/>
      <w:bookmarkEnd w:id="51"/>
      <w:r>
        <w:rPr>
          <w:rFonts w:hint="eastAsia" w:asciiTheme="minorEastAsia" w:hAnsiTheme="minorEastAsia" w:eastAsiaTheme="minorEastAsia" w:cstheme="minorEastAsia"/>
          <w:b w:val="0"/>
          <w:color w:val="000000"/>
          <w:sz w:val="21"/>
          <w:szCs w:val="21"/>
        </w:rPr>
        <w:t>与解释</w:t>
      </w:r>
      <w:bookmarkEnd w:id="52"/>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合同协议书、通用合同条款、专用合同条款中的下列词语具有本款所赋予的含义：</w:t>
      </w:r>
    </w:p>
    <w:p>
      <w:pPr>
        <w:autoSpaceDE w:val="0"/>
        <w:autoSpaceDN w:val="0"/>
        <w:adjustRightInd w:val="0"/>
        <w:spacing w:line="360" w:lineRule="auto"/>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1.1.1 合同</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1.1.1.1 合同：是指根据法律规定和合同当事人约定具有约束力的文件，构成合同的文件包括合同协议书、专用合同条款</w:t>
      </w:r>
      <w:r>
        <w:rPr>
          <w:rFonts w:hint="eastAsia" w:asciiTheme="minorEastAsia" w:hAnsiTheme="minorEastAsia" w:eastAsiaTheme="minorEastAsia" w:cstheme="minorEastAsia"/>
          <w:color w:val="000000"/>
          <w:sz w:val="21"/>
          <w:szCs w:val="21"/>
        </w:rPr>
        <w:t>及其附件</w:t>
      </w:r>
      <w:r>
        <w:rPr>
          <w:rFonts w:hint="eastAsia" w:asciiTheme="minorEastAsia" w:hAnsiTheme="minorEastAsia" w:eastAsiaTheme="minorEastAsia" w:cstheme="minorEastAsia"/>
          <w:color w:val="000000"/>
          <w:kern w:val="0"/>
          <w:sz w:val="21"/>
          <w:szCs w:val="21"/>
        </w:rPr>
        <w:t>、通用合同条款、中标通知书（如果有）、投标函及其附录（如果有）、发包人要求、技术标准、发包人提供的上一阶段图纸（如果有）以及其他合同文件。</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1.1.1.2 合同协议书：是指构成合同的由发包人和设计人共同签署的称为“合同协议书”的书面文件。</w:t>
      </w:r>
    </w:p>
    <w:p>
      <w:pPr>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sz w:val="21"/>
          <w:szCs w:val="21"/>
        </w:rPr>
        <w:t xml:space="preserve">1.1.1.3 </w:t>
      </w:r>
      <w:r>
        <w:rPr>
          <w:rFonts w:hint="eastAsia" w:asciiTheme="minorEastAsia" w:hAnsiTheme="minorEastAsia" w:eastAsiaTheme="minorEastAsia" w:cstheme="minorEastAsia"/>
          <w:color w:val="000000"/>
          <w:kern w:val="0"/>
          <w:sz w:val="21"/>
          <w:szCs w:val="21"/>
        </w:rPr>
        <w:t>中标通知书：是指构成合同的由发包人通知设计人中标的书面文件。</w:t>
      </w:r>
    </w:p>
    <w:p>
      <w:pPr>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1.1.1.4 投标函：是指构成合同的由设计人填写并签署的用于投标的称为“投标函”的文件。</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1.1.1.5 投标函附录：是指构成合同的附在投标函后的称为“投标函附录”的文件。</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1.1.1.6 </w:t>
      </w:r>
      <w:r>
        <w:rPr>
          <w:rFonts w:hint="eastAsia" w:asciiTheme="minorEastAsia" w:hAnsiTheme="minorEastAsia" w:eastAsiaTheme="minorEastAsia" w:cstheme="minorEastAsia"/>
          <w:color w:val="000000"/>
          <w:sz w:val="21"/>
          <w:szCs w:val="21"/>
        </w:rPr>
        <w:t>发包人要求：</w:t>
      </w:r>
      <w:r>
        <w:rPr>
          <w:rFonts w:hint="eastAsia" w:asciiTheme="minorEastAsia" w:hAnsiTheme="minorEastAsia" w:eastAsiaTheme="minorEastAsia" w:cstheme="minorEastAsia"/>
          <w:color w:val="000000"/>
          <w:sz w:val="21"/>
          <w:szCs w:val="21"/>
          <w:lang w:eastAsia="zh-CN"/>
        </w:rPr>
        <w:t>是</w:t>
      </w:r>
      <w:r>
        <w:rPr>
          <w:rFonts w:hint="eastAsia" w:asciiTheme="minorEastAsia" w:hAnsiTheme="minorEastAsia" w:eastAsiaTheme="minorEastAsia" w:cstheme="minorEastAsia"/>
          <w:color w:val="000000"/>
          <w:sz w:val="21"/>
          <w:szCs w:val="21"/>
        </w:rPr>
        <w:t>指构成合同文件组成部分的，由发包人就工程项目的目的、范围、功能要求及工程设计文件审查的范围和内容等提出相应要求的书面文件，又称设计任务书。</w:t>
      </w:r>
    </w:p>
    <w:p>
      <w:pPr>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1.1.1.7 技术标准：是指构成合同的设计应当遵守的或指导设计的国家、行业或地方的技术标准和要求，以及合同约定的技术标准和要求。</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1.1.1.8 其他合同文件：是指经合同当事人约定的与工程设计有关的具有合同约束力的文件或书面协议。合同当事人可以在专用合同条款中进行约定。</w:t>
      </w:r>
    </w:p>
    <w:p>
      <w:pPr>
        <w:autoSpaceDE w:val="0"/>
        <w:autoSpaceDN w:val="0"/>
        <w:adjustRightInd w:val="0"/>
        <w:spacing w:line="360" w:lineRule="auto"/>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1.1.2 合同当事人及其他相关方</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1.1.2.1 合同当事人：是指发包人和（或）设计人。</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1.1.2.2 发包人：是指与设计人签订合同协议书的当事人及取得该当事人资格的合法继承人。</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1.1.2.3 设计人：是指与发包人签订合同协议书的，具有相应工程设计资质的当事人及取得该当事人资格的合法继承人。</w:t>
      </w:r>
    </w:p>
    <w:p>
      <w:pPr>
        <w:spacing w:line="360" w:lineRule="auto"/>
        <w:ind w:firstLine="409" w:firstLineChars="195"/>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1.1.2.4 分包人：</w:t>
      </w:r>
      <w:bookmarkStart w:id="53" w:name="#go5"/>
      <w:bookmarkEnd w:id="53"/>
      <w:r>
        <w:rPr>
          <w:rFonts w:hint="eastAsia" w:asciiTheme="minorEastAsia" w:hAnsiTheme="minorEastAsia" w:eastAsiaTheme="minorEastAsia" w:cstheme="minorEastAsia"/>
          <w:color w:val="000000"/>
          <w:kern w:val="0"/>
          <w:sz w:val="21"/>
          <w:szCs w:val="21"/>
        </w:rPr>
        <w:t>是指按照法律规定和合同约定，分包部分工程设计工作，并与设计人签订分包合同的具有相应资质的法人。</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1.1.2.5 发包人代表：是指由发包人指定负责工程设计方面在发包人授权范围内行使发包人权利的人。</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1.1.2.6 项目负责人：是指由设计人任命负责工程设计，在设计人授权范围内负责合同履行，且按照法律规定具有相应资格的项目主持人。</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1.1.2.7 联合体：是指两个以上设计人联合，以一个设计人身份为发包人提供工程设计服务的临时性组织。</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1.1.3 工程设计服务、资料与文件</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1.1.3.1 工程设计服务</w:t>
      </w:r>
      <w:r>
        <w:rPr>
          <w:rFonts w:hint="eastAsia" w:asciiTheme="minorEastAsia" w:hAnsiTheme="minorEastAsia" w:eastAsiaTheme="minorEastAsia" w:cstheme="minorEastAsia"/>
          <w:color w:val="000000"/>
          <w:kern w:val="0"/>
          <w:sz w:val="21"/>
          <w:szCs w:val="21"/>
          <w:lang w:eastAsia="zh-CN"/>
        </w:rPr>
        <w:t>：</w:t>
      </w:r>
      <w:r>
        <w:rPr>
          <w:rFonts w:hint="eastAsia" w:asciiTheme="minorEastAsia" w:hAnsiTheme="minorEastAsia" w:eastAsiaTheme="minorEastAsia" w:cstheme="minorEastAsia"/>
          <w:color w:val="000000"/>
          <w:kern w:val="0"/>
          <w:sz w:val="21"/>
          <w:szCs w:val="21"/>
        </w:rPr>
        <w:t>是指设计人按照合同约定履行的服务，包括工程设计基本服务、工程设计其他服务。</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1.1.3.2 工程设计基本服务：是指设计人根据发包人的委托，提供编制专业建设工程</w:t>
      </w:r>
      <w:r>
        <w:rPr>
          <w:rFonts w:hint="eastAsia" w:asciiTheme="minorEastAsia" w:hAnsiTheme="minorEastAsia" w:cstheme="minorEastAsia"/>
          <w:color w:val="000000"/>
          <w:kern w:val="0"/>
          <w:sz w:val="21"/>
          <w:szCs w:val="21"/>
          <w:lang w:eastAsia="zh-CN"/>
        </w:rPr>
        <w:t>施工图</w:t>
      </w:r>
      <w:r>
        <w:rPr>
          <w:rFonts w:hint="eastAsia" w:asciiTheme="minorEastAsia" w:hAnsiTheme="minorEastAsia" w:eastAsiaTheme="minorEastAsia" w:cstheme="minorEastAsia"/>
          <w:color w:val="000000"/>
          <w:kern w:val="0"/>
          <w:sz w:val="21"/>
          <w:szCs w:val="21"/>
        </w:rPr>
        <w:t>设计文件（含</w:t>
      </w:r>
      <w:r>
        <w:rPr>
          <w:rFonts w:hint="eastAsia" w:asciiTheme="minorEastAsia" w:hAnsiTheme="minorEastAsia" w:cstheme="minorEastAsia"/>
          <w:color w:val="000000"/>
          <w:kern w:val="0"/>
          <w:sz w:val="21"/>
          <w:szCs w:val="21"/>
          <w:lang w:eastAsia="zh-CN"/>
        </w:rPr>
        <w:t>施工图</w:t>
      </w:r>
      <w:r>
        <w:rPr>
          <w:rFonts w:hint="eastAsia" w:asciiTheme="minorEastAsia" w:hAnsiTheme="minorEastAsia" w:eastAsiaTheme="minorEastAsia" w:cstheme="minorEastAsia"/>
          <w:color w:val="000000"/>
          <w:kern w:val="0"/>
          <w:sz w:val="21"/>
          <w:szCs w:val="21"/>
        </w:rPr>
        <w:t>设计概算）、施工图设计文件服务，并相应提供设计技术交底、解决施工中的设计技术问题、参加试车（试运行）考核和竣工验收等服务。基本服务费用包含在设计费中。</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1.1.3.3 工程设计其他服务：是指发包人根据工程设计实际需要，要求设计人另行提供且发包人应当单独支付费用的服务，包括总体设计服务、主体设计协调服务、采用标准设计和复用设计服务、非标准设备设计文件编制服务、施工图预算编制服务、竣工图编制服务等。</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sz w:val="21"/>
          <w:szCs w:val="21"/>
        </w:rPr>
        <w:t>1.1.3.4 暂停设计：是指发生设计人不能按照合同约定履行全部或部分义务情形而暂时中断工程设计服务的行为。</w:t>
      </w:r>
    </w:p>
    <w:p>
      <w:pPr>
        <w:spacing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kern w:val="0"/>
          <w:sz w:val="21"/>
          <w:szCs w:val="21"/>
        </w:rPr>
        <w:t>1.1.3.5 工程设计资料：是指</w:t>
      </w:r>
      <w:r>
        <w:rPr>
          <w:rFonts w:hint="eastAsia" w:asciiTheme="minorEastAsia" w:hAnsiTheme="minorEastAsia" w:eastAsiaTheme="minorEastAsia" w:cstheme="minorEastAsia"/>
          <w:sz w:val="21"/>
          <w:szCs w:val="21"/>
        </w:rPr>
        <w:t>根据合同约定，发包人向设计人提供的用于完成工程设计范围与内容所需要的资料。工程设计资料包括项目基础资料和现场障碍资料。项目基础资料包括经有关部门对项目批准、核准或备案的文件、报告（如选址报告、资源报告、勘察报告、专项评估报告等）、资料（如气象、水文、地质等）、协议（如燃料、水、电、气、运输等）和有关数据等其他基础资料。现场障碍资料包括地上和地下已有的建筑物、构筑物、线缆、管道、受保护的古建筑、古树木等坐标方位、数据和其他相关资料。</w:t>
      </w:r>
    </w:p>
    <w:p>
      <w:pPr>
        <w:pStyle w:val="13"/>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1.1.3.6 工程</w:t>
      </w:r>
      <w:r>
        <w:rPr>
          <w:rFonts w:hint="eastAsia" w:asciiTheme="minorEastAsia" w:hAnsiTheme="minorEastAsia" w:eastAsiaTheme="minorEastAsia" w:cstheme="minorEastAsia"/>
          <w:sz w:val="21"/>
          <w:szCs w:val="21"/>
        </w:rPr>
        <w:t>设计文件：指按照合同约定和技术要求，由设计人向发包人提供的阶段性成果、最终工作成果等，且应当采用合同中双方约定的载体。</w:t>
      </w:r>
    </w:p>
    <w:p>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420" w:firstLineChars="200"/>
        <w:jc w:val="left"/>
        <w:textAlignment w:val="auto"/>
        <w:outlineLvl w:val="9"/>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1.1.4 日期和期限</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1.1.4.1 开始设计日期：包括计划开始设计日期和实际开始设计日期。计划开始设计日期是指合同协议书约定的开始设计日期；实际开始设计日期是指发包人发出的开始设计通知中载明的开始设计日期。</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1.1.4.2 完成设计日期：包括计划完成设计日期和实际完成设计日期。计划完成设计日期是指合同协议书约定的完成设计及相关服务的日期；实际完成设计日期是指设计人交付全部或阶段性设计成果及提供相关服务日期。 </w:t>
      </w:r>
    </w:p>
    <w:p>
      <w:pPr>
        <w:spacing w:line="360" w:lineRule="auto"/>
        <w:ind w:firstLine="426" w:firstLineChars="203"/>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rPr>
        <w:t>1.1.4.3 设计周期又称设计工期：是指在合同协议书约定的设计人完成工程设计及相关服务所需的期限，包括按照合同约定所作的期限变更。</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1.1.4.4 基准日期：招标发包的工程设计以投标截止日前28天的日期为基准日期，直接发包的工程设计以合同签订日前28天的日期为基准日期。</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1.1.4.5 天：除特别指明外，均指日历天。合同中按天计算时间的，开始当天不计入，从次日开始计算，期限最后一天的截止时间为当天24:00时。</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1.1.5 合同价格</w:t>
      </w:r>
    </w:p>
    <w:p>
      <w:pPr>
        <w:spacing w:line="360" w:lineRule="auto"/>
        <w:ind w:firstLine="420" w:firstLineChars="200"/>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rPr>
        <w:t>1.1.5.1 签约合同价：是指</w:t>
      </w:r>
      <w:r>
        <w:rPr>
          <w:rFonts w:hint="eastAsia" w:asciiTheme="minorEastAsia" w:hAnsiTheme="minorEastAsia" w:eastAsiaTheme="minorEastAsia" w:cstheme="minorEastAsia"/>
          <w:color w:val="000000"/>
          <w:sz w:val="21"/>
          <w:szCs w:val="21"/>
        </w:rPr>
        <w:t>发包人和设计人在合同协议书中确定的总金额。</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1.1.5.2 合同价格又称设计费：是指发包人用于支付设计人按照合同约定完成工程设计范围内全部工作的金额，包括合同履行过程中按合同约定发生的价格变化。</w:t>
      </w:r>
    </w:p>
    <w:p>
      <w:pPr>
        <w:spacing w:line="360" w:lineRule="auto"/>
        <w:ind w:firstLine="420" w:firstLineChars="200"/>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1.1.6 其他</w:t>
      </w:r>
    </w:p>
    <w:p>
      <w:pPr>
        <w:spacing w:line="360" w:lineRule="auto"/>
        <w:ind w:firstLine="420" w:firstLineChars="200"/>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1.1.6.1 书面形式：是指合同书、信件和数据电文（包括电报、电传、传真、电子数据交换和电子邮件）等可以有形地表现所载内容的形式。</w:t>
      </w:r>
    </w:p>
    <w:p>
      <w:pPr>
        <w:pStyle w:val="7"/>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both"/>
        <w:textAlignment w:val="auto"/>
        <w:outlineLvl w:val="4"/>
        <w:rPr>
          <w:rFonts w:hint="eastAsia" w:asciiTheme="minorEastAsia" w:hAnsiTheme="minorEastAsia" w:eastAsiaTheme="minorEastAsia" w:cstheme="minorEastAsia"/>
          <w:b w:val="0"/>
          <w:color w:val="000000"/>
          <w:sz w:val="21"/>
          <w:szCs w:val="21"/>
        </w:rPr>
      </w:pPr>
      <w:r>
        <w:rPr>
          <w:rFonts w:hint="eastAsia" w:asciiTheme="minorEastAsia" w:hAnsiTheme="minorEastAsia" w:eastAsiaTheme="minorEastAsia" w:cstheme="minorEastAsia"/>
          <w:b w:val="0"/>
          <w:color w:val="000000"/>
          <w:sz w:val="21"/>
          <w:szCs w:val="21"/>
        </w:rPr>
        <w:t xml:space="preserve">    </w:t>
      </w:r>
      <w:bookmarkStart w:id="54" w:name="_Toc296503029"/>
      <w:bookmarkStart w:id="55" w:name="_Toc32216"/>
      <w:bookmarkStart w:id="56" w:name="_Toc337558729"/>
      <w:bookmarkStart w:id="57" w:name="_Toc296346530"/>
      <w:r>
        <w:rPr>
          <w:rFonts w:hint="eastAsia" w:asciiTheme="minorEastAsia" w:hAnsiTheme="minorEastAsia" w:eastAsiaTheme="minorEastAsia" w:cstheme="minorEastAsia"/>
          <w:b w:val="0"/>
          <w:color w:val="000000"/>
          <w:sz w:val="21"/>
          <w:szCs w:val="21"/>
        </w:rPr>
        <w:t>1.2</w:t>
      </w:r>
      <w:r>
        <w:rPr>
          <w:rFonts w:hint="eastAsia" w:asciiTheme="minorEastAsia" w:hAnsiTheme="minorEastAsia" w:eastAsiaTheme="minorEastAsia" w:cstheme="minorEastAsia"/>
          <w:b w:val="0"/>
          <w:color w:val="000000"/>
          <w:sz w:val="21"/>
          <w:szCs w:val="21"/>
          <w:lang w:val="en-US" w:eastAsia="zh-CN"/>
        </w:rPr>
        <w:t xml:space="preserve"> </w:t>
      </w:r>
      <w:r>
        <w:rPr>
          <w:rFonts w:hint="eastAsia" w:asciiTheme="minorEastAsia" w:hAnsiTheme="minorEastAsia" w:eastAsiaTheme="minorEastAsia" w:cstheme="minorEastAsia"/>
          <w:b w:val="0"/>
          <w:color w:val="000000"/>
          <w:sz w:val="21"/>
          <w:szCs w:val="21"/>
        </w:rPr>
        <w:t>语言文字</w:t>
      </w:r>
      <w:bookmarkEnd w:id="54"/>
      <w:bookmarkEnd w:id="55"/>
      <w:bookmarkEnd w:id="56"/>
      <w:bookmarkEnd w:id="57"/>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合同以中国的汉语简体文字编写、解释和说明。合同当事人在专用合同条款中约定使用两种以上语言时，汉语为优先解释和说明合同的语言。</w:t>
      </w:r>
    </w:p>
    <w:p>
      <w:pPr>
        <w:pStyle w:val="7"/>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4"/>
        <w:rPr>
          <w:rFonts w:hint="eastAsia" w:asciiTheme="minorEastAsia" w:hAnsiTheme="minorEastAsia" w:eastAsiaTheme="minorEastAsia" w:cstheme="minorEastAsia"/>
          <w:b w:val="0"/>
          <w:color w:val="000000"/>
          <w:sz w:val="21"/>
          <w:szCs w:val="21"/>
        </w:rPr>
      </w:pPr>
      <w:bookmarkStart w:id="58" w:name="_Toc296346531"/>
      <w:bookmarkStart w:id="59" w:name="_Toc5077"/>
      <w:bookmarkStart w:id="60" w:name="_Toc296503030"/>
      <w:bookmarkStart w:id="61" w:name="_Toc337558730"/>
      <w:r>
        <w:rPr>
          <w:rFonts w:hint="eastAsia" w:asciiTheme="minorEastAsia" w:hAnsiTheme="minorEastAsia" w:eastAsiaTheme="minorEastAsia" w:cstheme="minorEastAsia"/>
          <w:b w:val="0"/>
          <w:color w:val="000000"/>
          <w:sz w:val="21"/>
          <w:szCs w:val="21"/>
        </w:rPr>
        <w:t>1.3</w:t>
      </w:r>
      <w:r>
        <w:rPr>
          <w:rFonts w:hint="eastAsia" w:asciiTheme="minorEastAsia" w:hAnsiTheme="minorEastAsia" w:eastAsiaTheme="minorEastAsia" w:cstheme="minorEastAsia"/>
          <w:b w:val="0"/>
          <w:color w:val="000000"/>
          <w:sz w:val="21"/>
          <w:szCs w:val="21"/>
          <w:lang w:val="en-US" w:eastAsia="zh-CN"/>
        </w:rPr>
        <w:t xml:space="preserve"> </w:t>
      </w:r>
      <w:r>
        <w:rPr>
          <w:rFonts w:hint="eastAsia" w:asciiTheme="minorEastAsia" w:hAnsiTheme="minorEastAsia" w:eastAsiaTheme="minorEastAsia" w:cstheme="minorEastAsia"/>
          <w:b w:val="0"/>
          <w:color w:val="000000"/>
          <w:sz w:val="21"/>
          <w:szCs w:val="21"/>
        </w:rPr>
        <w:t>法律</w:t>
      </w:r>
      <w:bookmarkEnd w:id="58"/>
      <w:bookmarkEnd w:id="59"/>
      <w:bookmarkEnd w:id="60"/>
      <w:bookmarkEnd w:id="61"/>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360" w:lineRule="auto"/>
        <w:ind w:left="0" w:leftChars="0" w:right="0" w:rightChars="0" w:firstLine="420" w:firstLineChars="200"/>
        <w:jc w:val="left"/>
        <w:textAlignment w:val="auto"/>
        <w:outlineLvl w:val="9"/>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合同所称法律是指中华人民共和国法律、行政法规、部门规章，以及工程所在地的地方性法规、自治条例、单行条例和地方政府规章等。</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360" w:lineRule="auto"/>
        <w:ind w:left="0" w:leftChars="0" w:right="0" w:rightChars="0" w:firstLine="420" w:firstLineChars="200"/>
        <w:jc w:val="left"/>
        <w:textAlignment w:val="auto"/>
        <w:outlineLvl w:val="9"/>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合同当事人可以在专用合同条款中约定合同适用的其他规范性文件。</w:t>
      </w:r>
    </w:p>
    <w:p>
      <w:pPr>
        <w:pStyle w:val="7"/>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4"/>
        <w:rPr>
          <w:rFonts w:hint="eastAsia" w:asciiTheme="minorEastAsia" w:hAnsiTheme="minorEastAsia" w:eastAsiaTheme="minorEastAsia" w:cstheme="minorEastAsia"/>
          <w:b w:val="0"/>
          <w:color w:val="000000"/>
          <w:sz w:val="21"/>
          <w:szCs w:val="21"/>
        </w:rPr>
      </w:pPr>
      <w:bookmarkStart w:id="62" w:name="_Toc23073"/>
      <w:r>
        <w:rPr>
          <w:rFonts w:hint="eastAsia" w:asciiTheme="minorEastAsia" w:hAnsiTheme="minorEastAsia" w:eastAsiaTheme="minorEastAsia" w:cstheme="minorEastAsia"/>
          <w:b w:val="0"/>
          <w:color w:val="000000"/>
          <w:sz w:val="21"/>
          <w:szCs w:val="21"/>
        </w:rPr>
        <w:t>1.4 技术标准</w:t>
      </w:r>
      <w:bookmarkEnd w:id="62"/>
    </w:p>
    <w:p>
      <w:pPr>
        <w:autoSpaceDE w:val="0"/>
        <w:autoSpaceDN w:val="0"/>
        <w:adjustRightInd w:val="0"/>
        <w:spacing w:line="360" w:lineRule="auto"/>
        <w:ind w:firstLine="64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1.4.1 适用于工程的现行有效的国家标准、行业标准、工程所在地的地方性标准，以及相应的规范、规程等，合同当事人有特别要求的，应在专用合同条款中约定。</w:t>
      </w:r>
    </w:p>
    <w:p>
      <w:pPr>
        <w:autoSpaceDE w:val="0"/>
        <w:autoSpaceDN w:val="0"/>
        <w:adjustRightInd w:val="0"/>
        <w:spacing w:line="360" w:lineRule="auto"/>
        <w:ind w:firstLine="64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1.4.2 发包人要求使用国外技术标准的，发包人与设计人在专用合同条款中约定原文版本和中文译本提供方及提供标准的名称、份数、时间及费用承担等事项。</w:t>
      </w:r>
    </w:p>
    <w:p>
      <w:pPr>
        <w:autoSpaceDE w:val="0"/>
        <w:autoSpaceDN w:val="0"/>
        <w:adjustRightInd w:val="0"/>
        <w:spacing w:line="360" w:lineRule="auto"/>
        <w:ind w:firstLine="64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1.4.3 发包人对工程的技术标准、功能要求高于或严于现行国家、行业或地方标准的，应当在专用合同条款中予以明确。除专用合同条款另有约定外，应视为设计人在签订合同前已充分预见前述技术标准和功能要求的复杂程度，签约合同价中已包含由此产生的设计费用。</w:t>
      </w:r>
    </w:p>
    <w:p>
      <w:pPr>
        <w:pStyle w:val="7"/>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4"/>
        <w:rPr>
          <w:rFonts w:hint="eastAsia" w:asciiTheme="minorEastAsia" w:hAnsiTheme="minorEastAsia" w:eastAsiaTheme="minorEastAsia" w:cstheme="minorEastAsia"/>
          <w:b w:val="0"/>
          <w:color w:val="000000"/>
          <w:sz w:val="21"/>
          <w:szCs w:val="21"/>
        </w:rPr>
      </w:pPr>
      <w:bookmarkStart w:id="63" w:name="_Toc7646"/>
      <w:r>
        <w:rPr>
          <w:rFonts w:hint="eastAsia" w:asciiTheme="minorEastAsia" w:hAnsiTheme="minorEastAsia" w:eastAsiaTheme="minorEastAsia" w:cstheme="minorEastAsia"/>
          <w:b w:val="0"/>
          <w:color w:val="000000"/>
          <w:sz w:val="21"/>
          <w:szCs w:val="21"/>
        </w:rPr>
        <w:t>1</w:t>
      </w:r>
      <w:bookmarkStart w:id="64" w:name="_Toc296346532"/>
      <w:bookmarkStart w:id="65" w:name="_Toc296503031"/>
      <w:bookmarkStart w:id="66" w:name="_Toc337558731"/>
      <w:r>
        <w:rPr>
          <w:rFonts w:hint="eastAsia" w:asciiTheme="minorEastAsia" w:hAnsiTheme="minorEastAsia" w:eastAsiaTheme="minorEastAsia" w:cstheme="minorEastAsia"/>
          <w:b w:val="0"/>
          <w:color w:val="000000"/>
          <w:sz w:val="21"/>
          <w:szCs w:val="21"/>
        </w:rPr>
        <w:t>.5 合同文件的优先顺序</w:t>
      </w:r>
      <w:bookmarkEnd w:id="63"/>
    </w:p>
    <w:bookmarkEnd w:id="64"/>
    <w:bookmarkEnd w:id="65"/>
    <w:bookmarkEnd w:id="66"/>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组成合同的各项文件应互相解释，互为说明。除专用合同条款另有约定外，解释合同文件的优先顺序如下：</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（1）合同协议书；</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（2）专用合同条款</w:t>
      </w:r>
      <w:r>
        <w:rPr>
          <w:rFonts w:hint="eastAsia" w:asciiTheme="minorEastAsia" w:hAnsiTheme="minorEastAsia" w:eastAsiaTheme="minorEastAsia" w:cstheme="minorEastAsia"/>
          <w:color w:val="000000"/>
          <w:sz w:val="21"/>
          <w:szCs w:val="21"/>
        </w:rPr>
        <w:t>及其附件</w:t>
      </w:r>
      <w:r>
        <w:rPr>
          <w:rFonts w:hint="eastAsia" w:asciiTheme="minorEastAsia" w:hAnsiTheme="minorEastAsia" w:eastAsiaTheme="minorEastAsia" w:cstheme="minorEastAsia"/>
          <w:color w:val="000000"/>
          <w:kern w:val="0"/>
          <w:sz w:val="21"/>
          <w:szCs w:val="21"/>
        </w:rPr>
        <w:t xml:space="preserve">； </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（3）通用合同条款； </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（4）中标通知书（如果有）；</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（5）投标函及其附录（如果有）；</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（6）发包人要求；</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（7）技术标准；</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（8）发包人提供的上一阶段图纸（如果有）；</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rPr>
        <w:t>（9）其他合同文件。</w:t>
      </w:r>
    </w:p>
    <w:p>
      <w:pPr>
        <w:spacing w:line="360" w:lineRule="auto"/>
        <w:ind w:firstLine="447" w:firstLineChars="213"/>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上述各项合同文件包括合同当事人就该项合同文件所作出的补充和修改，属于同一类内容的文件，应以最新签署的为准。</w:t>
      </w:r>
    </w:p>
    <w:p>
      <w:pPr>
        <w:spacing w:line="360" w:lineRule="auto"/>
        <w:ind w:firstLine="447" w:firstLineChars="213"/>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在合同履行过程中形成的与合同有关的文件均构成合同文件组成部分，并根据其性质确定优先解释顺序。</w:t>
      </w:r>
    </w:p>
    <w:p>
      <w:pPr>
        <w:pStyle w:val="7"/>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4"/>
        <w:rPr>
          <w:rFonts w:hint="eastAsia" w:asciiTheme="minorEastAsia" w:hAnsiTheme="minorEastAsia" w:eastAsiaTheme="minorEastAsia" w:cstheme="minorEastAsia"/>
          <w:b w:val="0"/>
          <w:color w:val="000000"/>
          <w:sz w:val="21"/>
          <w:szCs w:val="21"/>
        </w:rPr>
      </w:pPr>
      <w:bookmarkStart w:id="67" w:name="_Toc16502"/>
      <w:r>
        <w:rPr>
          <w:rFonts w:hint="eastAsia" w:asciiTheme="minorEastAsia" w:hAnsiTheme="minorEastAsia" w:eastAsiaTheme="minorEastAsia" w:cstheme="minorEastAsia"/>
          <w:b w:val="0"/>
          <w:color w:val="000000"/>
          <w:sz w:val="21"/>
          <w:szCs w:val="21"/>
        </w:rPr>
        <w:t>1</w:t>
      </w:r>
      <w:bookmarkStart w:id="68" w:name="_Toc337558733"/>
      <w:bookmarkStart w:id="69" w:name="_Toc296503033"/>
      <w:bookmarkStart w:id="70" w:name="_Toc296346534"/>
      <w:r>
        <w:rPr>
          <w:rFonts w:hint="eastAsia" w:asciiTheme="minorEastAsia" w:hAnsiTheme="minorEastAsia" w:eastAsiaTheme="minorEastAsia" w:cstheme="minorEastAsia"/>
          <w:b w:val="0"/>
          <w:color w:val="000000"/>
          <w:sz w:val="21"/>
          <w:szCs w:val="21"/>
        </w:rPr>
        <w:t>.6 联络</w:t>
      </w:r>
      <w:bookmarkEnd w:id="67"/>
    </w:p>
    <w:bookmarkEnd w:id="68"/>
    <w:bookmarkEnd w:id="69"/>
    <w:bookmarkEnd w:id="70"/>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1.6.1 与合同有关的通知、批准、证明、证书、指示、指令、要求、请求、同意</w:t>
      </w:r>
      <w:r>
        <w:rPr>
          <w:rFonts w:hint="eastAsia" w:asciiTheme="minorEastAsia" w:hAnsiTheme="minorEastAsia" w:eastAsiaTheme="minorEastAsia" w:cstheme="minorEastAsia"/>
          <w:b/>
          <w:color w:val="000000"/>
          <w:kern w:val="0"/>
          <w:sz w:val="21"/>
          <w:szCs w:val="21"/>
        </w:rPr>
        <w:t>、</w:t>
      </w:r>
      <w:r>
        <w:rPr>
          <w:rFonts w:hint="eastAsia" w:asciiTheme="minorEastAsia" w:hAnsiTheme="minorEastAsia" w:eastAsiaTheme="minorEastAsia" w:cstheme="minorEastAsia"/>
          <w:color w:val="000000"/>
          <w:kern w:val="0"/>
          <w:sz w:val="21"/>
          <w:szCs w:val="21"/>
        </w:rPr>
        <w:t>确定和决定等，均应采用书面形式，并应在合同约定的期限内送达接收人和送达地点。</w:t>
      </w:r>
    </w:p>
    <w:p>
      <w:pPr>
        <w:keepNext w:val="0"/>
        <w:keepLines w:val="0"/>
        <w:pageBreakBefore w:val="0"/>
        <w:widowControl w:val="0"/>
        <w:kinsoku/>
        <w:wordWrap/>
        <w:overflowPunct/>
        <w:topLinePunct w:val="0"/>
        <w:autoSpaceDE/>
        <w:autoSpaceDN/>
        <w:bidi w:val="0"/>
        <w:adjustRightInd w:val="0"/>
        <w:snapToGrid/>
        <w:spacing w:before="0" w:beforeLines="0" w:after="0" w:afterLines="0" w:line="360" w:lineRule="auto"/>
        <w:ind w:left="0" w:leftChars="0" w:right="0" w:rightChars="0" w:firstLine="420" w:firstLineChars="200"/>
        <w:jc w:val="left"/>
        <w:textAlignment w:val="auto"/>
        <w:outlineLvl w:val="9"/>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1.6.2 发包人和设计人应在专用合同条款中约定各自的送达接收人、送达地点、电子邮箱。任何一方合同当事人指定的接收人或送达地点或电子邮箱发生变动的，应提前3天以书面形式通知对方，否则视为未发生变动。</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FF0000"/>
          <w:kern w:val="0"/>
          <w:sz w:val="21"/>
          <w:szCs w:val="21"/>
        </w:rPr>
      </w:pPr>
      <w:r>
        <w:rPr>
          <w:rFonts w:hint="eastAsia" w:asciiTheme="minorEastAsia" w:hAnsiTheme="minorEastAsia" w:eastAsiaTheme="minorEastAsia" w:cstheme="minorEastAsia"/>
          <w:color w:val="000000"/>
          <w:kern w:val="0"/>
          <w:sz w:val="21"/>
          <w:szCs w:val="21"/>
        </w:rPr>
        <w:t>1.6.3 发包人和设计人应当及时签收另一方送达至送达地点和指定接收人的来往信函，如确有充分证据证明一方无正当理由拒不签收的，视为拒绝签收一方认可往来信函的内容。</w:t>
      </w:r>
    </w:p>
    <w:p>
      <w:pPr>
        <w:pStyle w:val="7"/>
        <w:spacing w:before="120" w:beforeLines="0" w:after="120" w:afterLines="0" w:line="360" w:lineRule="auto"/>
        <w:ind w:firstLine="420" w:firstLineChars="200"/>
        <w:rPr>
          <w:rFonts w:hint="eastAsia" w:asciiTheme="minorEastAsia" w:hAnsiTheme="minorEastAsia" w:eastAsiaTheme="minorEastAsia" w:cstheme="minorEastAsia"/>
          <w:b w:val="0"/>
          <w:color w:val="000000"/>
          <w:sz w:val="21"/>
          <w:szCs w:val="21"/>
        </w:rPr>
      </w:pPr>
      <w:bookmarkStart w:id="71" w:name="_Toc14901"/>
      <w:r>
        <w:rPr>
          <w:rFonts w:hint="eastAsia" w:asciiTheme="minorEastAsia" w:hAnsiTheme="minorEastAsia" w:eastAsiaTheme="minorEastAsia" w:cstheme="minorEastAsia"/>
          <w:b w:val="0"/>
          <w:color w:val="000000"/>
          <w:sz w:val="21"/>
          <w:szCs w:val="21"/>
        </w:rPr>
        <w:t>1</w:t>
      </w:r>
      <w:bookmarkStart w:id="72" w:name="_Toc296346536"/>
      <w:bookmarkStart w:id="73" w:name="_Toc337558734"/>
      <w:bookmarkStart w:id="74" w:name="_Toc296503035"/>
      <w:r>
        <w:rPr>
          <w:rFonts w:hint="eastAsia" w:asciiTheme="minorEastAsia" w:hAnsiTheme="minorEastAsia" w:eastAsiaTheme="minorEastAsia" w:cstheme="minorEastAsia"/>
          <w:b w:val="0"/>
          <w:color w:val="000000"/>
          <w:sz w:val="21"/>
          <w:szCs w:val="21"/>
        </w:rPr>
        <w:t>.7 严禁贿赂</w:t>
      </w:r>
      <w:bookmarkEnd w:id="71"/>
    </w:p>
    <w:bookmarkEnd w:id="72"/>
    <w:bookmarkEnd w:id="73"/>
    <w:bookmarkEnd w:id="74"/>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合同当事人不得以贿赂或变相贿赂的方式，谋取非法利益或损害对方权益。因一方合同当事人的贿赂造成对方损失的，应赔偿损失，</w:t>
      </w:r>
      <w:r>
        <w:rPr>
          <w:rFonts w:hint="eastAsia" w:asciiTheme="minorEastAsia" w:hAnsiTheme="minorEastAsia" w:eastAsiaTheme="minorEastAsia" w:cstheme="minorEastAsia"/>
          <w:color w:val="000000"/>
          <w:kern w:val="0"/>
          <w:sz w:val="21"/>
          <w:szCs w:val="21"/>
          <w:lang w:eastAsia="zh-CN"/>
        </w:rPr>
        <w:t>并</w:t>
      </w:r>
      <w:r>
        <w:rPr>
          <w:rFonts w:hint="eastAsia" w:asciiTheme="minorEastAsia" w:hAnsiTheme="minorEastAsia" w:eastAsiaTheme="minorEastAsia" w:cstheme="minorEastAsia"/>
          <w:color w:val="000000"/>
          <w:kern w:val="0"/>
          <w:sz w:val="21"/>
          <w:szCs w:val="21"/>
        </w:rPr>
        <w:t>承担相应的法律责任。</w:t>
      </w:r>
    </w:p>
    <w:p>
      <w:pPr>
        <w:pStyle w:val="7"/>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4"/>
        <w:rPr>
          <w:rFonts w:hint="eastAsia" w:asciiTheme="minorEastAsia" w:hAnsiTheme="minorEastAsia" w:eastAsiaTheme="minorEastAsia" w:cstheme="minorEastAsia"/>
          <w:b w:val="0"/>
          <w:color w:val="000000"/>
          <w:sz w:val="21"/>
          <w:szCs w:val="21"/>
        </w:rPr>
      </w:pPr>
      <w:bookmarkStart w:id="75" w:name="_Toc26518"/>
      <w:r>
        <w:rPr>
          <w:rFonts w:hint="eastAsia" w:asciiTheme="minorEastAsia" w:hAnsiTheme="minorEastAsia" w:eastAsiaTheme="minorEastAsia" w:cstheme="minorEastAsia"/>
          <w:b w:val="0"/>
          <w:color w:val="000000"/>
          <w:sz w:val="21"/>
          <w:szCs w:val="21"/>
        </w:rPr>
        <w:t>1</w:t>
      </w:r>
      <w:bookmarkStart w:id="76" w:name="_Toc337558738"/>
      <w:r>
        <w:rPr>
          <w:rFonts w:hint="eastAsia" w:asciiTheme="minorEastAsia" w:hAnsiTheme="minorEastAsia" w:eastAsiaTheme="minorEastAsia" w:cstheme="minorEastAsia"/>
          <w:b w:val="0"/>
          <w:color w:val="000000"/>
          <w:sz w:val="21"/>
          <w:szCs w:val="21"/>
        </w:rPr>
        <w:t>.8</w:t>
      </w:r>
      <w:r>
        <w:rPr>
          <w:rFonts w:hint="eastAsia" w:asciiTheme="minorEastAsia" w:hAnsiTheme="minorEastAsia" w:eastAsiaTheme="minorEastAsia" w:cstheme="minorEastAsia"/>
          <w:b w:val="0"/>
          <w:color w:val="000000"/>
          <w:sz w:val="21"/>
          <w:szCs w:val="21"/>
          <w:lang w:val="en-US" w:eastAsia="zh-CN"/>
        </w:rPr>
        <w:t xml:space="preserve"> </w:t>
      </w:r>
      <w:r>
        <w:rPr>
          <w:rFonts w:hint="eastAsia" w:asciiTheme="minorEastAsia" w:hAnsiTheme="minorEastAsia" w:eastAsiaTheme="minorEastAsia" w:cstheme="minorEastAsia"/>
          <w:b w:val="0"/>
          <w:color w:val="000000"/>
          <w:sz w:val="21"/>
          <w:szCs w:val="21"/>
        </w:rPr>
        <w:t>保密</w:t>
      </w:r>
      <w:bookmarkEnd w:id="75"/>
    </w:p>
    <w:bookmarkEnd w:id="76"/>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除法律规定或合同另有约定外，未经发包人同意，设计人不得将发包人提供的图纸、文件以及声明需要保密的资料信息等商业秘密泄露给第三方。</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除法律规定或合同另有约定外，未经设计人同意，发包人不得将设计人提供的技术文件、技术成果、技术秘密及声明需要保密的资料信息等商业秘密泄露给第三方。</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保密期限由发包人与设计人在专用合同条款中约定。</w:t>
      </w:r>
    </w:p>
    <w:p>
      <w:pPr>
        <w:pStyle w:val="6"/>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both"/>
        <w:textAlignment w:val="auto"/>
        <w:outlineLvl w:val="3"/>
        <w:rPr>
          <w:rFonts w:hint="eastAsia" w:asciiTheme="minorEastAsia" w:hAnsiTheme="minorEastAsia" w:eastAsiaTheme="minorEastAsia" w:cstheme="minorEastAsia"/>
          <w:b w:val="0"/>
          <w:color w:val="000000"/>
          <w:sz w:val="21"/>
          <w:szCs w:val="21"/>
        </w:rPr>
      </w:pPr>
      <w:bookmarkStart w:id="77" w:name="_Toc4617"/>
      <w:r>
        <w:rPr>
          <w:rFonts w:hint="eastAsia" w:asciiTheme="minorEastAsia" w:hAnsiTheme="minorEastAsia" w:eastAsiaTheme="minorEastAsia" w:cstheme="minorEastAsia"/>
          <w:b w:val="0"/>
          <w:color w:val="000000"/>
          <w:sz w:val="21"/>
          <w:szCs w:val="21"/>
        </w:rPr>
        <w:t>2</w:t>
      </w:r>
      <w:bookmarkStart w:id="78" w:name="_Toc296346539"/>
      <w:bookmarkStart w:id="79" w:name="_Toc296503038"/>
      <w:bookmarkStart w:id="80" w:name="_Toc337558739"/>
      <w:bookmarkStart w:id="81" w:name="OLE_LINK2"/>
      <w:bookmarkStart w:id="82" w:name="OLE_LINK1"/>
      <w:r>
        <w:rPr>
          <w:rFonts w:hint="eastAsia" w:asciiTheme="minorEastAsia" w:hAnsiTheme="minorEastAsia" w:eastAsiaTheme="minorEastAsia" w:cstheme="minorEastAsia"/>
          <w:b w:val="0"/>
          <w:color w:val="000000"/>
          <w:sz w:val="21"/>
          <w:szCs w:val="21"/>
        </w:rPr>
        <w:t>. 发包人</w:t>
      </w:r>
      <w:bookmarkEnd w:id="77"/>
    </w:p>
    <w:bookmarkEnd w:id="78"/>
    <w:bookmarkEnd w:id="79"/>
    <w:bookmarkEnd w:id="80"/>
    <w:p>
      <w:pPr>
        <w:pStyle w:val="7"/>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4"/>
        <w:rPr>
          <w:rFonts w:hint="eastAsia" w:asciiTheme="minorEastAsia" w:hAnsiTheme="minorEastAsia" w:eastAsiaTheme="minorEastAsia" w:cstheme="minorEastAsia"/>
          <w:b w:val="0"/>
          <w:color w:val="000000"/>
          <w:sz w:val="21"/>
          <w:szCs w:val="21"/>
        </w:rPr>
      </w:pPr>
      <w:bookmarkStart w:id="83" w:name="_Toc13212"/>
      <w:r>
        <w:rPr>
          <w:rFonts w:hint="eastAsia" w:asciiTheme="minorEastAsia" w:hAnsiTheme="minorEastAsia" w:eastAsiaTheme="minorEastAsia" w:cstheme="minorEastAsia"/>
          <w:b w:val="0"/>
          <w:color w:val="000000"/>
          <w:sz w:val="21"/>
          <w:szCs w:val="21"/>
        </w:rPr>
        <w:t>2</w:t>
      </w:r>
      <w:bookmarkStart w:id="84" w:name="_Toc296503039"/>
      <w:bookmarkStart w:id="85" w:name="_Toc296346540"/>
      <w:bookmarkStart w:id="86" w:name="_Toc337558740"/>
      <w:r>
        <w:rPr>
          <w:rFonts w:hint="eastAsia" w:asciiTheme="minorEastAsia" w:hAnsiTheme="minorEastAsia" w:eastAsiaTheme="minorEastAsia" w:cstheme="minorEastAsia"/>
          <w:b w:val="0"/>
          <w:color w:val="000000"/>
          <w:sz w:val="21"/>
          <w:szCs w:val="21"/>
        </w:rPr>
        <w:t>.1 发包人一般义务</w:t>
      </w:r>
      <w:bookmarkEnd w:id="83"/>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2.1.1 发包人应遵守法律，并办理法律规定由其办理的许可、核准或备案，包括但不限于建设用地规划许可证、建设工程规划许可证等许可、核准或备案。</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sz w:val="21"/>
          <w:szCs w:val="21"/>
        </w:rPr>
        <w:t>发包人负责本项目各阶段设计文件向有关管理部门的送审报批工作，并负责将报批结果书面通知设计人。</w:t>
      </w:r>
      <w:r>
        <w:rPr>
          <w:rFonts w:hint="eastAsia" w:asciiTheme="minorEastAsia" w:hAnsiTheme="minorEastAsia" w:eastAsiaTheme="minorEastAsia" w:cstheme="minorEastAsia"/>
          <w:color w:val="000000"/>
          <w:kern w:val="0"/>
          <w:sz w:val="21"/>
          <w:szCs w:val="21"/>
        </w:rPr>
        <w:t>因发包人原因未能及时办理完毕前述许可、核准或备案手续，导致设计工作量增加和（或）设计周期延长时，由发包人承担由此增加的设计费用和（或）延长的设计周期。</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2.1.2 发包人应当负责工程设计的所有外部关系的协调（包括但不限于当地政府主管部门等），为设计人履行合同提供必要的外部条件。</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2.1.3 专用合同条款约定的其他义务。</w:t>
      </w:r>
    </w:p>
    <w:p>
      <w:pPr>
        <w:pStyle w:val="7"/>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4"/>
        <w:rPr>
          <w:rFonts w:hint="eastAsia" w:asciiTheme="minorEastAsia" w:hAnsiTheme="minorEastAsia" w:eastAsiaTheme="minorEastAsia" w:cstheme="minorEastAsia"/>
          <w:b w:val="0"/>
          <w:color w:val="000000"/>
          <w:sz w:val="21"/>
          <w:szCs w:val="21"/>
        </w:rPr>
      </w:pPr>
      <w:bookmarkStart w:id="87" w:name="_Toc527"/>
      <w:r>
        <w:rPr>
          <w:rFonts w:hint="eastAsia" w:asciiTheme="minorEastAsia" w:hAnsiTheme="minorEastAsia" w:eastAsiaTheme="minorEastAsia" w:cstheme="minorEastAsia"/>
          <w:b w:val="0"/>
          <w:color w:val="000000"/>
          <w:sz w:val="21"/>
          <w:szCs w:val="21"/>
        </w:rPr>
        <w:t>2.2 发包人代表</w:t>
      </w:r>
      <w:bookmarkEnd w:id="87"/>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发包人应在专用合同条款中明确其负责工程设计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在专用合同条款约定的期限内提前书面通知设计人。</w:t>
      </w:r>
    </w:p>
    <w:p>
      <w:pPr>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发包人代表不能按照合同约定履行其职责及义务，并导致合同无法继续正常履行的，设计人可以要求发包人撤换发包人代表。</w:t>
      </w:r>
    </w:p>
    <w:p>
      <w:pPr>
        <w:pStyle w:val="7"/>
        <w:spacing w:before="120" w:beforeLines="0" w:after="120" w:afterLines="0" w:line="360" w:lineRule="auto"/>
        <w:ind w:firstLine="420" w:firstLineChars="200"/>
        <w:rPr>
          <w:rFonts w:hint="eastAsia" w:asciiTheme="minorEastAsia" w:hAnsiTheme="minorEastAsia" w:eastAsiaTheme="minorEastAsia" w:cstheme="minorEastAsia"/>
          <w:b w:val="0"/>
          <w:color w:val="000000"/>
          <w:sz w:val="21"/>
          <w:szCs w:val="21"/>
        </w:rPr>
      </w:pPr>
      <w:bookmarkStart w:id="88" w:name="_Toc31592"/>
      <w:r>
        <w:rPr>
          <w:rFonts w:hint="eastAsia" w:asciiTheme="minorEastAsia" w:hAnsiTheme="minorEastAsia" w:eastAsiaTheme="minorEastAsia" w:cstheme="minorEastAsia"/>
          <w:b w:val="0"/>
          <w:color w:val="000000"/>
          <w:sz w:val="21"/>
          <w:szCs w:val="21"/>
        </w:rPr>
        <w:t>2.3 发包人决定</w:t>
      </w:r>
      <w:bookmarkEnd w:id="88"/>
    </w:p>
    <w:p>
      <w:pPr>
        <w:ind w:firstLine="420" w:firstLineChars="200"/>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rPr>
        <w:t xml:space="preserve">2.3.1 </w:t>
      </w:r>
      <w:r>
        <w:rPr>
          <w:rFonts w:hint="eastAsia" w:asciiTheme="minorEastAsia" w:hAnsiTheme="minorEastAsia" w:eastAsiaTheme="minorEastAsia" w:cstheme="minorEastAsia"/>
          <w:color w:val="000000"/>
          <w:sz w:val="21"/>
          <w:szCs w:val="21"/>
        </w:rPr>
        <w:t>发包人</w:t>
      </w:r>
      <w:r>
        <w:rPr>
          <w:rFonts w:hint="eastAsia" w:asciiTheme="minorEastAsia" w:hAnsiTheme="minorEastAsia" w:eastAsiaTheme="minorEastAsia" w:cstheme="minorEastAsia"/>
          <w:sz w:val="21"/>
          <w:szCs w:val="21"/>
        </w:rPr>
        <w:t>在法律允许的范围内</w:t>
      </w:r>
      <w:r>
        <w:rPr>
          <w:rFonts w:hint="eastAsia" w:asciiTheme="minorEastAsia" w:hAnsiTheme="minorEastAsia" w:eastAsiaTheme="minorEastAsia" w:cstheme="minorEastAsia"/>
          <w:color w:val="000000"/>
          <w:sz w:val="21"/>
          <w:szCs w:val="21"/>
        </w:rPr>
        <w:t>有权对设计人的设计工作、设计项目和/或设计文件作出处理决定，设计人应按照发包人的决定执行，涉及设计周期或设计费用等问题按本合同第11条〔工程设计变更与索赔〕的</w:t>
      </w:r>
      <w:r>
        <w:rPr>
          <w:rFonts w:hint="eastAsia" w:asciiTheme="minorEastAsia" w:hAnsiTheme="minorEastAsia" w:eastAsiaTheme="minorEastAsia" w:cstheme="minorEastAsia"/>
          <w:color w:val="000000"/>
          <w:sz w:val="21"/>
          <w:szCs w:val="21"/>
          <w:lang w:eastAsia="zh-CN"/>
        </w:rPr>
        <w:t>约</w:t>
      </w:r>
      <w:r>
        <w:rPr>
          <w:rFonts w:hint="eastAsia" w:asciiTheme="minorEastAsia" w:hAnsiTheme="minorEastAsia" w:eastAsiaTheme="minorEastAsia" w:cstheme="minorEastAsia"/>
          <w:color w:val="000000"/>
          <w:sz w:val="21"/>
          <w:szCs w:val="21"/>
        </w:rPr>
        <w:t>定处理。</w:t>
      </w:r>
    </w:p>
    <w:p>
      <w:pPr>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sz w:val="21"/>
          <w:szCs w:val="21"/>
        </w:rPr>
        <w:t>2.3.2 发包人应在专用合同条款约定的期限内对设计人书面提出的事项作出书面决定，如发包人不在确定时间内作出书面决定，设计人的设计周期相应延长。</w:t>
      </w:r>
    </w:p>
    <w:bookmarkEnd w:id="81"/>
    <w:bookmarkEnd w:id="82"/>
    <w:bookmarkEnd w:id="84"/>
    <w:bookmarkEnd w:id="85"/>
    <w:bookmarkEnd w:id="86"/>
    <w:p>
      <w:pPr>
        <w:pStyle w:val="7"/>
        <w:spacing w:before="120" w:beforeLines="0" w:after="120" w:afterLines="0" w:line="360" w:lineRule="auto"/>
        <w:ind w:firstLine="420" w:firstLineChars="200"/>
        <w:rPr>
          <w:rFonts w:hint="eastAsia" w:asciiTheme="minorEastAsia" w:hAnsiTheme="minorEastAsia" w:eastAsiaTheme="minorEastAsia" w:cstheme="minorEastAsia"/>
          <w:b w:val="0"/>
          <w:color w:val="000000"/>
          <w:sz w:val="21"/>
          <w:szCs w:val="21"/>
        </w:rPr>
      </w:pPr>
      <w:bookmarkStart w:id="89" w:name="_Toc9907"/>
      <w:r>
        <w:rPr>
          <w:rFonts w:hint="eastAsia" w:asciiTheme="minorEastAsia" w:hAnsiTheme="minorEastAsia" w:eastAsiaTheme="minorEastAsia" w:cstheme="minorEastAsia"/>
          <w:b w:val="0"/>
          <w:color w:val="000000"/>
          <w:sz w:val="21"/>
          <w:szCs w:val="21"/>
        </w:rPr>
        <w:t>2</w:t>
      </w:r>
      <w:bookmarkStart w:id="90" w:name="_Toc296503042"/>
      <w:bookmarkStart w:id="91" w:name="_Toc337558745"/>
      <w:bookmarkStart w:id="92" w:name="_Toc296346543"/>
      <w:r>
        <w:rPr>
          <w:rFonts w:hint="eastAsia" w:asciiTheme="minorEastAsia" w:hAnsiTheme="minorEastAsia" w:eastAsiaTheme="minorEastAsia" w:cstheme="minorEastAsia"/>
          <w:b w:val="0"/>
          <w:color w:val="000000"/>
          <w:sz w:val="21"/>
          <w:szCs w:val="21"/>
        </w:rPr>
        <w:t xml:space="preserve">.4 </w:t>
      </w:r>
      <w:bookmarkEnd w:id="90"/>
      <w:bookmarkEnd w:id="91"/>
      <w:bookmarkEnd w:id="92"/>
      <w:bookmarkStart w:id="93" w:name="_Toc351203515"/>
      <w:r>
        <w:rPr>
          <w:rFonts w:hint="eastAsia" w:asciiTheme="minorEastAsia" w:hAnsiTheme="minorEastAsia" w:eastAsiaTheme="minorEastAsia" w:cstheme="minorEastAsia"/>
          <w:b w:val="0"/>
          <w:color w:val="000000"/>
          <w:sz w:val="21"/>
          <w:szCs w:val="21"/>
        </w:rPr>
        <w:t>支付合同价款</w:t>
      </w:r>
      <w:bookmarkEnd w:id="89"/>
      <w:bookmarkEnd w:id="93"/>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发包人应按合同约定向设计人及时足额支付合同价款。</w:t>
      </w:r>
    </w:p>
    <w:p>
      <w:pPr>
        <w:pStyle w:val="7"/>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4"/>
        <w:rPr>
          <w:rFonts w:hint="eastAsia" w:asciiTheme="minorEastAsia" w:hAnsiTheme="minorEastAsia" w:eastAsiaTheme="minorEastAsia" w:cstheme="minorEastAsia"/>
          <w:b w:val="0"/>
          <w:color w:val="000000"/>
          <w:sz w:val="21"/>
          <w:szCs w:val="21"/>
        </w:rPr>
      </w:pPr>
      <w:bookmarkStart w:id="94" w:name="_Toc351203516"/>
      <w:bookmarkStart w:id="95" w:name="_Toc20090"/>
      <w:r>
        <w:rPr>
          <w:rFonts w:hint="eastAsia" w:asciiTheme="minorEastAsia" w:hAnsiTheme="minorEastAsia" w:eastAsiaTheme="minorEastAsia" w:cstheme="minorEastAsia"/>
          <w:b w:val="0"/>
          <w:color w:val="000000"/>
          <w:sz w:val="21"/>
          <w:szCs w:val="21"/>
        </w:rPr>
        <w:t xml:space="preserve">2.5 </w:t>
      </w:r>
      <w:bookmarkEnd w:id="94"/>
      <w:r>
        <w:rPr>
          <w:rFonts w:hint="eastAsia" w:asciiTheme="minorEastAsia" w:hAnsiTheme="minorEastAsia" w:eastAsiaTheme="minorEastAsia" w:cstheme="minorEastAsia"/>
          <w:b w:val="0"/>
          <w:color w:val="000000"/>
          <w:sz w:val="21"/>
          <w:szCs w:val="21"/>
        </w:rPr>
        <w:t>设计文件接收</w:t>
      </w:r>
      <w:bookmarkEnd w:id="95"/>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发包人应按合同约定及时接收设计人提交的工程设计文件。</w:t>
      </w:r>
    </w:p>
    <w:p>
      <w:pPr>
        <w:pStyle w:val="6"/>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both"/>
        <w:textAlignment w:val="auto"/>
        <w:outlineLvl w:val="3"/>
        <w:rPr>
          <w:rFonts w:hint="eastAsia" w:asciiTheme="minorEastAsia" w:hAnsiTheme="minorEastAsia" w:eastAsiaTheme="minorEastAsia" w:cstheme="minorEastAsia"/>
          <w:b w:val="0"/>
          <w:color w:val="000000"/>
          <w:sz w:val="21"/>
          <w:szCs w:val="21"/>
        </w:rPr>
      </w:pPr>
      <w:bookmarkStart w:id="96" w:name="_Toc19231"/>
      <w:r>
        <w:rPr>
          <w:rFonts w:hint="eastAsia" w:asciiTheme="minorEastAsia" w:hAnsiTheme="minorEastAsia" w:eastAsiaTheme="minorEastAsia" w:cstheme="minorEastAsia"/>
          <w:b w:val="0"/>
          <w:color w:val="000000"/>
          <w:sz w:val="21"/>
          <w:szCs w:val="21"/>
        </w:rPr>
        <w:t>3</w:t>
      </w:r>
      <w:bookmarkStart w:id="97" w:name="_Toc296346546"/>
      <w:bookmarkStart w:id="98" w:name="_Toc296503045"/>
      <w:bookmarkStart w:id="99" w:name="_Toc337558746"/>
      <w:r>
        <w:rPr>
          <w:rFonts w:hint="eastAsia" w:asciiTheme="minorEastAsia" w:hAnsiTheme="minorEastAsia" w:eastAsiaTheme="minorEastAsia" w:cstheme="minorEastAsia"/>
          <w:b w:val="0"/>
          <w:color w:val="000000"/>
          <w:sz w:val="21"/>
          <w:szCs w:val="21"/>
        </w:rPr>
        <w:t>. 设计人</w:t>
      </w:r>
      <w:bookmarkEnd w:id="96"/>
    </w:p>
    <w:bookmarkEnd w:id="97"/>
    <w:bookmarkEnd w:id="98"/>
    <w:bookmarkEnd w:id="99"/>
    <w:p>
      <w:pPr>
        <w:pStyle w:val="7"/>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4"/>
        <w:rPr>
          <w:rFonts w:hint="eastAsia" w:asciiTheme="minorEastAsia" w:hAnsiTheme="minorEastAsia" w:eastAsiaTheme="minorEastAsia" w:cstheme="minorEastAsia"/>
          <w:b w:val="0"/>
          <w:color w:val="000000"/>
          <w:sz w:val="21"/>
          <w:szCs w:val="21"/>
        </w:rPr>
      </w:pPr>
      <w:bookmarkStart w:id="100" w:name="_Toc26227"/>
      <w:r>
        <w:rPr>
          <w:rFonts w:hint="eastAsia" w:asciiTheme="minorEastAsia" w:hAnsiTheme="minorEastAsia" w:eastAsiaTheme="minorEastAsia" w:cstheme="minorEastAsia"/>
          <w:b w:val="0"/>
          <w:color w:val="000000"/>
          <w:sz w:val="21"/>
          <w:szCs w:val="21"/>
        </w:rPr>
        <w:t>3</w:t>
      </w:r>
      <w:bookmarkStart w:id="101" w:name="_Toc296503046"/>
      <w:bookmarkStart w:id="102" w:name="_Toc296346547"/>
      <w:bookmarkStart w:id="103" w:name="_Toc337558747"/>
      <w:r>
        <w:rPr>
          <w:rFonts w:hint="eastAsia" w:asciiTheme="minorEastAsia" w:hAnsiTheme="minorEastAsia" w:eastAsiaTheme="minorEastAsia" w:cstheme="minorEastAsia"/>
          <w:b w:val="0"/>
          <w:color w:val="000000"/>
          <w:sz w:val="21"/>
          <w:szCs w:val="21"/>
        </w:rPr>
        <w:t>.1 设计人一般义务</w:t>
      </w:r>
      <w:bookmarkEnd w:id="100"/>
    </w:p>
    <w:bookmarkEnd w:id="101"/>
    <w:bookmarkEnd w:id="102"/>
    <w:bookmarkEnd w:id="103"/>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3.1.1 设计人应遵守法律和有关技术标准的强制性规定，完成合同约定范围内的专业建设工程</w:t>
      </w:r>
      <w:r>
        <w:rPr>
          <w:rFonts w:hint="eastAsia" w:asciiTheme="minorEastAsia" w:hAnsiTheme="minorEastAsia" w:cstheme="minorEastAsia"/>
          <w:color w:val="000000"/>
          <w:kern w:val="0"/>
          <w:sz w:val="21"/>
          <w:szCs w:val="21"/>
          <w:lang w:eastAsia="zh-CN"/>
        </w:rPr>
        <w:t>施工图</w:t>
      </w:r>
      <w:r>
        <w:rPr>
          <w:rFonts w:hint="eastAsia" w:asciiTheme="minorEastAsia" w:hAnsiTheme="minorEastAsia" w:eastAsiaTheme="minorEastAsia" w:cstheme="minorEastAsia"/>
          <w:color w:val="000000"/>
          <w:kern w:val="0"/>
          <w:sz w:val="21"/>
          <w:szCs w:val="21"/>
        </w:rPr>
        <w:t>设计、施工图设计，提供符合技术标准及合同要求的工程设计文件，提供施工配合服务。</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设计人应当按照专用合同条款约定配合发包人办理有关许可、核准或备案手续的，因设计人原因造成发包人未能及时办理许可、核准或备案手续，导致设计工作量增加和（或）设计周期延长时，由设计人自行承担由此增加的设计费用和（或）设计周期延长的责任。</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3.1.2 设计人应当完成合同约定的工程设计其他服务。</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3.1.3 专用合同条款约定的其他义务。</w:t>
      </w:r>
    </w:p>
    <w:p>
      <w:pPr>
        <w:pStyle w:val="7"/>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4"/>
        <w:rPr>
          <w:rFonts w:hint="eastAsia" w:asciiTheme="minorEastAsia" w:hAnsiTheme="minorEastAsia" w:eastAsiaTheme="minorEastAsia" w:cstheme="minorEastAsia"/>
          <w:b w:val="0"/>
          <w:color w:val="000000"/>
          <w:sz w:val="21"/>
          <w:szCs w:val="21"/>
        </w:rPr>
      </w:pPr>
      <w:bookmarkStart w:id="104" w:name="_Toc22815"/>
      <w:r>
        <w:rPr>
          <w:rFonts w:hint="eastAsia" w:asciiTheme="minorEastAsia" w:hAnsiTheme="minorEastAsia" w:eastAsiaTheme="minorEastAsia" w:cstheme="minorEastAsia"/>
          <w:b w:val="0"/>
          <w:color w:val="000000"/>
          <w:sz w:val="21"/>
          <w:szCs w:val="21"/>
        </w:rPr>
        <w:t>3</w:t>
      </w:r>
      <w:bookmarkStart w:id="105" w:name="_Toc296346548"/>
      <w:bookmarkStart w:id="106" w:name="_Toc296503047"/>
      <w:bookmarkStart w:id="107" w:name="_Toc337558748"/>
      <w:r>
        <w:rPr>
          <w:rFonts w:hint="eastAsia" w:asciiTheme="minorEastAsia" w:hAnsiTheme="minorEastAsia" w:eastAsiaTheme="minorEastAsia" w:cstheme="minorEastAsia"/>
          <w:b w:val="0"/>
          <w:color w:val="000000"/>
          <w:sz w:val="21"/>
          <w:szCs w:val="21"/>
        </w:rPr>
        <w:t>.2 项目负责人</w:t>
      </w:r>
      <w:bookmarkEnd w:id="104"/>
    </w:p>
    <w:bookmarkEnd w:id="105"/>
    <w:bookmarkEnd w:id="106"/>
    <w:bookmarkEnd w:id="107"/>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3.2.1 项目负责人应为合同当事人所确认的人选，并在专用合同条款中明确项目负责人的姓名、执业资格及等级与注册执业证书编号或职称、联系方式及授权范围等事项，项目负责人经设计人授权后代表设计人负责履行合同。</w:t>
      </w:r>
    </w:p>
    <w:p>
      <w:pPr>
        <w:keepNext w:val="0"/>
        <w:keepLines w:val="0"/>
        <w:pageBreakBefore w:val="0"/>
        <w:widowControl w:val="0"/>
        <w:kinsoku/>
        <w:wordWrap/>
        <w:overflowPunct/>
        <w:topLinePunct w:val="0"/>
        <w:autoSpaceDE/>
        <w:autoSpaceDN/>
        <w:bidi w:val="0"/>
        <w:adjustRightInd w:val="0"/>
        <w:snapToGrid/>
        <w:spacing w:before="0" w:beforeLines="0" w:after="0" w:afterLines="0" w:line="360" w:lineRule="auto"/>
        <w:ind w:left="0" w:leftChars="0" w:right="0" w:rightChars="0" w:firstLine="420" w:firstLineChars="200"/>
        <w:jc w:val="left"/>
        <w:textAlignment w:val="auto"/>
        <w:outlineLvl w:val="9"/>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3.2.2 设计人需要更换项目负责人的，应在专用合同条款约定的期限内提前书面通知发包人，并征得发包人书面同意。通知中应当载明继任项目负责人的注册执业资格或职称、管理经验等资料，继任项目负责人继续履行第3.2.1项约定的职责。未经发包人书面同意，设计人不得擅自更换项目负责人。设计人擅自更换项目负责人的，应按照专用合同条款的约定承担违约责任。对于设计人项目负责人确因患病、与设计人解除或终止劳动关系、工伤等原因更换项目负责人的，发包人</w:t>
      </w:r>
      <w:r>
        <w:rPr>
          <w:rFonts w:hint="eastAsia" w:asciiTheme="minorEastAsia" w:hAnsiTheme="minorEastAsia" w:eastAsiaTheme="minorEastAsia" w:cstheme="minorEastAsia"/>
          <w:color w:val="000000"/>
          <w:kern w:val="0"/>
          <w:sz w:val="21"/>
          <w:szCs w:val="21"/>
          <w:lang w:eastAsia="zh-CN"/>
        </w:rPr>
        <w:t>无正当理由不得拒绝更换</w:t>
      </w:r>
      <w:r>
        <w:rPr>
          <w:rFonts w:hint="eastAsia" w:asciiTheme="minorEastAsia" w:hAnsiTheme="minorEastAsia" w:eastAsiaTheme="minorEastAsia" w:cstheme="minorEastAsia"/>
          <w:color w:val="000000"/>
          <w:kern w:val="0"/>
          <w:sz w:val="21"/>
          <w:szCs w:val="21"/>
        </w:rPr>
        <w:t>。</w:t>
      </w:r>
    </w:p>
    <w:p>
      <w:pPr>
        <w:keepNext w:val="0"/>
        <w:keepLines w:val="0"/>
        <w:pageBreakBefore w:val="0"/>
        <w:widowControl w:val="0"/>
        <w:kinsoku/>
        <w:wordWrap/>
        <w:overflowPunct/>
        <w:topLinePunct w:val="0"/>
        <w:autoSpaceDE/>
        <w:autoSpaceDN/>
        <w:bidi w:val="0"/>
        <w:adjustRightInd w:val="0"/>
        <w:snapToGrid/>
        <w:spacing w:before="0" w:beforeLines="0" w:after="0" w:afterLines="0" w:line="360" w:lineRule="auto"/>
        <w:ind w:left="0" w:leftChars="0" w:right="0" w:rightChars="0" w:firstLine="420" w:firstLineChars="200"/>
        <w:jc w:val="left"/>
        <w:textAlignment w:val="auto"/>
        <w:outlineLvl w:val="9"/>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3.2.3 发包人有权书面通知设计人更换其认为不称职的项目负责人，通知中应当载明要求更换的理由。对于发包人有理由的更换要求，设计人应在收到书面更换通知后在专用合同条款约定的期限内进行更换，并将新任命的项目负责人的注册执业资格或职称、管理经验等资料书面通知发包人。继任项目负责人继续履行第3.2.1项约定的职责。设计人无正当理由拒绝更换项目负责人的，应按照专用合同条款的约定承担违约责任。</w:t>
      </w:r>
    </w:p>
    <w:p>
      <w:pPr>
        <w:pStyle w:val="7"/>
        <w:spacing w:before="120" w:beforeLines="0" w:after="120" w:afterLines="0" w:line="360" w:lineRule="auto"/>
        <w:ind w:firstLine="420" w:firstLineChars="200"/>
        <w:rPr>
          <w:rFonts w:hint="eastAsia" w:asciiTheme="minorEastAsia" w:hAnsiTheme="minorEastAsia" w:eastAsiaTheme="minorEastAsia" w:cstheme="minorEastAsia"/>
          <w:b w:val="0"/>
          <w:color w:val="000000"/>
          <w:sz w:val="21"/>
          <w:szCs w:val="21"/>
        </w:rPr>
      </w:pPr>
      <w:bookmarkStart w:id="108" w:name="_Toc2520"/>
      <w:r>
        <w:rPr>
          <w:rFonts w:hint="eastAsia" w:asciiTheme="minorEastAsia" w:hAnsiTheme="minorEastAsia" w:eastAsiaTheme="minorEastAsia" w:cstheme="minorEastAsia"/>
          <w:b w:val="0"/>
          <w:color w:val="000000"/>
          <w:sz w:val="21"/>
          <w:szCs w:val="21"/>
        </w:rPr>
        <w:t>3</w:t>
      </w:r>
      <w:bookmarkStart w:id="109" w:name="_Toc296346549"/>
      <w:bookmarkStart w:id="110" w:name="_Toc296503048"/>
      <w:bookmarkStart w:id="111" w:name="_Toc337558749"/>
      <w:r>
        <w:rPr>
          <w:rFonts w:hint="eastAsia" w:asciiTheme="minorEastAsia" w:hAnsiTheme="minorEastAsia" w:eastAsiaTheme="minorEastAsia" w:cstheme="minorEastAsia"/>
          <w:b w:val="0"/>
          <w:color w:val="000000"/>
          <w:sz w:val="21"/>
          <w:szCs w:val="21"/>
        </w:rPr>
        <w:t xml:space="preserve">.3 </w:t>
      </w:r>
      <w:bookmarkEnd w:id="109"/>
      <w:bookmarkEnd w:id="110"/>
      <w:r>
        <w:rPr>
          <w:rFonts w:hint="eastAsia" w:asciiTheme="minorEastAsia" w:hAnsiTheme="minorEastAsia" w:eastAsiaTheme="minorEastAsia" w:cstheme="minorEastAsia"/>
          <w:b w:val="0"/>
          <w:color w:val="000000"/>
          <w:sz w:val="21"/>
          <w:szCs w:val="21"/>
        </w:rPr>
        <w:t>设计人人员</w:t>
      </w:r>
      <w:bookmarkEnd w:id="108"/>
    </w:p>
    <w:bookmarkEnd w:id="111"/>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3.3.1 除专用合同条款</w:t>
      </w:r>
      <w:r>
        <w:rPr>
          <w:rFonts w:hint="eastAsia" w:asciiTheme="minorEastAsia" w:hAnsiTheme="minorEastAsia" w:eastAsiaTheme="minorEastAsia" w:cstheme="minorEastAsia"/>
          <w:color w:val="000000"/>
          <w:kern w:val="0"/>
          <w:sz w:val="21"/>
          <w:szCs w:val="21"/>
          <w:lang w:eastAsia="zh-CN"/>
        </w:rPr>
        <w:t>对期限</w:t>
      </w:r>
      <w:r>
        <w:rPr>
          <w:rFonts w:hint="eastAsia" w:asciiTheme="minorEastAsia" w:hAnsiTheme="minorEastAsia" w:eastAsiaTheme="minorEastAsia" w:cstheme="minorEastAsia"/>
          <w:color w:val="000000"/>
          <w:kern w:val="0"/>
          <w:sz w:val="21"/>
          <w:szCs w:val="21"/>
        </w:rPr>
        <w:t>另有约定外，设计人应在接到开始设计通知后7天内，向发包人提交设计人项目管理机构及人员安排的报告，其内容应包括工艺、土建、设备等专业负责人名单及其岗位、注册执业资格或职称等。</w:t>
      </w:r>
    </w:p>
    <w:p>
      <w:pPr>
        <w:keepNext w:val="0"/>
        <w:keepLines w:val="0"/>
        <w:pageBreakBefore w:val="0"/>
        <w:widowControl w:val="0"/>
        <w:kinsoku/>
        <w:wordWrap/>
        <w:overflowPunct/>
        <w:topLinePunct w:val="0"/>
        <w:autoSpaceDE/>
        <w:autoSpaceDN/>
        <w:bidi w:val="0"/>
        <w:adjustRightInd w:val="0"/>
        <w:snapToGrid/>
        <w:spacing w:before="0" w:beforeLines="0" w:after="0" w:afterLines="0" w:line="360" w:lineRule="auto"/>
        <w:ind w:left="0" w:leftChars="0" w:right="0" w:rightChars="0" w:firstLine="420" w:firstLineChars="200"/>
        <w:jc w:val="left"/>
        <w:textAlignment w:val="auto"/>
        <w:outlineLvl w:val="9"/>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3.3.2 设计人委派到工程设计中的设计人员应相对稳定。设计过程中如有变动，设计人应及时向发包人提交工程设计人员变动情况的报告。设计人更换专业负责人时，应提前7天书面通知发包人，除专业负责人无法正常履职情形外，还应征得发包人书面同意。通知中应当载明继任人员的注册执业资格或职称、执业经验等资料。</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3.3.3 发包人对于设计人主要设计人员的资格或能力有异议的，设计人应提供资料证明被质疑人员有能力完成其岗位工作或不存在发包人所质疑的情形。发包人要求撤换不能按照合同约定履行职责及义务的主要设计人员的，设计人认为发包人有理由的，应当撤换。设计人无正当理由拒绝撤换的，应按照专用合同条款的约定承担违约责任。</w:t>
      </w:r>
    </w:p>
    <w:p>
      <w:pPr>
        <w:pStyle w:val="7"/>
        <w:spacing w:before="120" w:beforeLines="0" w:after="120" w:afterLines="0" w:line="360" w:lineRule="auto"/>
        <w:ind w:firstLine="420" w:firstLineChars="200"/>
        <w:rPr>
          <w:rFonts w:hint="eastAsia" w:asciiTheme="minorEastAsia" w:hAnsiTheme="minorEastAsia" w:eastAsiaTheme="minorEastAsia" w:cstheme="minorEastAsia"/>
          <w:b w:val="0"/>
          <w:color w:val="000000"/>
          <w:sz w:val="21"/>
          <w:szCs w:val="21"/>
        </w:rPr>
      </w:pPr>
      <w:bookmarkStart w:id="112" w:name="_Toc6497"/>
      <w:r>
        <w:rPr>
          <w:rFonts w:hint="eastAsia" w:asciiTheme="minorEastAsia" w:hAnsiTheme="minorEastAsia" w:eastAsiaTheme="minorEastAsia" w:cstheme="minorEastAsia"/>
          <w:b w:val="0"/>
          <w:color w:val="000000"/>
          <w:sz w:val="21"/>
          <w:szCs w:val="21"/>
        </w:rPr>
        <w:t>3</w:t>
      </w:r>
      <w:bookmarkStart w:id="113" w:name="_Toc296503051"/>
      <w:bookmarkStart w:id="114" w:name="_Toc296346552"/>
      <w:bookmarkStart w:id="115" w:name="_Toc337558751"/>
      <w:r>
        <w:rPr>
          <w:rFonts w:hint="eastAsia" w:asciiTheme="minorEastAsia" w:hAnsiTheme="minorEastAsia" w:eastAsiaTheme="minorEastAsia" w:cstheme="minorEastAsia"/>
          <w:b w:val="0"/>
          <w:color w:val="000000"/>
          <w:sz w:val="21"/>
          <w:szCs w:val="21"/>
        </w:rPr>
        <w:t>.4 设计分包</w:t>
      </w:r>
      <w:bookmarkEnd w:id="112"/>
    </w:p>
    <w:bookmarkEnd w:id="113"/>
    <w:bookmarkEnd w:id="114"/>
    <w:bookmarkEnd w:id="115"/>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3.4.1 设计分包的一般约定</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设计人不得将其承包的全部工程设计转包给第三人，或将其承包的全部工程设计肢解后以分包的名义转包给第三人。设计人不得将工程主体结构、关键性工作及专用合同条款中禁止分包的工程设计分包给第三人，工程主体结构、关键性工作的范围由合同当事人按照法律规定在专用合同条款中予以明确。设计人不得进行违法分包。</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3.4.2 设计分包的确定</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设计人应按专用合同条款的约定或经过发包人书面同意后进行分包，确定分包人。按照合同约定或经过发包人书面同意后进行分包的，设计人应确保分包人具有相应的资质和能力。工程设计分包不减轻或免除设计人的责任和义务，设计人和分包人就分包工程设计向发包人承担连带责任。</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3.4.3 设计分包管理</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设计人应按照专用合同条款的约定向发包人提交分包人的主要工程设计人员名单、注册执业资格</w:t>
      </w:r>
      <w:r>
        <w:rPr>
          <w:rFonts w:hint="eastAsia" w:asciiTheme="minorEastAsia" w:hAnsiTheme="minorEastAsia" w:eastAsiaTheme="minorEastAsia" w:cstheme="minorEastAsia"/>
          <w:color w:val="000000"/>
          <w:kern w:val="0"/>
          <w:sz w:val="21"/>
          <w:szCs w:val="21"/>
          <w:lang w:eastAsia="zh-CN"/>
        </w:rPr>
        <w:t>或职称</w:t>
      </w:r>
      <w:r>
        <w:rPr>
          <w:rFonts w:hint="eastAsia" w:asciiTheme="minorEastAsia" w:hAnsiTheme="minorEastAsia" w:eastAsiaTheme="minorEastAsia" w:cstheme="minorEastAsia"/>
          <w:color w:val="000000"/>
          <w:kern w:val="0"/>
          <w:sz w:val="21"/>
          <w:szCs w:val="21"/>
        </w:rPr>
        <w:t>及执业经历等。</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3.4.4 分包工程设计费</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（1）除本项第（2）目约定的情况或专用合同条款另有约定外，分包工程设计费由设计人与分包人结算，未经设计人同意，发包人不得向分包人支付分包工程设计费；</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（2）生效的法院判决书或仲裁裁决书要求发包人向分包人支付分包工程设计费的，发包人有权从应付设计人合同价款中扣除该部分费用。</w:t>
      </w:r>
    </w:p>
    <w:p>
      <w:pPr>
        <w:pStyle w:val="7"/>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4"/>
        <w:rPr>
          <w:rFonts w:hint="eastAsia" w:asciiTheme="minorEastAsia" w:hAnsiTheme="minorEastAsia" w:eastAsiaTheme="minorEastAsia" w:cstheme="minorEastAsia"/>
          <w:b w:val="0"/>
          <w:color w:val="000000"/>
          <w:sz w:val="21"/>
          <w:szCs w:val="21"/>
        </w:rPr>
      </w:pPr>
      <w:bookmarkStart w:id="116" w:name="_Toc351203526"/>
      <w:bookmarkStart w:id="117" w:name="_Toc4566"/>
      <w:r>
        <w:rPr>
          <w:rFonts w:hint="eastAsia" w:asciiTheme="minorEastAsia" w:hAnsiTheme="minorEastAsia" w:eastAsiaTheme="minorEastAsia" w:cstheme="minorEastAsia"/>
          <w:b w:val="0"/>
          <w:color w:val="000000"/>
          <w:sz w:val="21"/>
          <w:szCs w:val="21"/>
        </w:rPr>
        <w:t>3.5 联合体</w:t>
      </w:r>
      <w:bookmarkEnd w:id="116"/>
      <w:bookmarkEnd w:id="117"/>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3.5.1 联合体各方应共同与发包人签订合同协议书。联合体各方应为履行合同向发包人承担连带责任。</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3.5.2 联合体协议，应当约定联合体各成员工作分工，经发包人确认后作为合同附件。在履行合同过程中，未经发包人同意，不得修改联合体协议。</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3.5.3 联合体牵头人负责与发包人联系，并接受指示，负责组织联合体各成员全面履行合同。</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3.5.4 发包人向联合体支付设计费用的方式在专用合同条款中约定。</w:t>
      </w:r>
    </w:p>
    <w:p>
      <w:pPr>
        <w:pStyle w:val="6"/>
        <w:spacing w:before="120" w:beforeLines="0" w:after="120" w:afterLines="0" w:line="360" w:lineRule="auto"/>
        <w:rPr>
          <w:rFonts w:hint="eastAsia" w:asciiTheme="minorEastAsia" w:hAnsiTheme="minorEastAsia" w:eastAsiaTheme="minorEastAsia" w:cstheme="minorEastAsia"/>
          <w:b w:val="0"/>
          <w:color w:val="000000"/>
          <w:sz w:val="21"/>
          <w:szCs w:val="21"/>
        </w:rPr>
      </w:pPr>
      <w:bookmarkStart w:id="118" w:name="_Toc20150"/>
      <w:r>
        <w:rPr>
          <w:rFonts w:hint="eastAsia" w:asciiTheme="minorEastAsia" w:hAnsiTheme="minorEastAsia" w:eastAsiaTheme="minorEastAsia" w:cstheme="minorEastAsia"/>
          <w:b w:val="0"/>
          <w:color w:val="000000"/>
          <w:sz w:val="21"/>
          <w:szCs w:val="21"/>
        </w:rPr>
        <w:t>4. 工程设计资料</w:t>
      </w:r>
      <w:bookmarkEnd w:id="118"/>
    </w:p>
    <w:p>
      <w:pPr>
        <w:keepNext w:val="0"/>
        <w:keepLines w:val="0"/>
        <w:pageBreakBefore w:val="0"/>
        <w:widowControl w:val="0"/>
        <w:kinsoku/>
        <w:wordWrap/>
        <w:overflowPunct/>
        <w:topLinePunct w:val="0"/>
        <w:autoSpaceDE w:val="0"/>
        <w:autoSpaceDN w:val="0"/>
        <w:bidi w:val="0"/>
        <w:adjustRightInd w:val="0"/>
        <w:snapToGrid/>
        <w:spacing w:before="120" w:beforeLines="0" w:after="120" w:afterLines="0" w:line="360" w:lineRule="auto"/>
        <w:ind w:left="0" w:leftChars="0" w:right="0" w:rightChars="0" w:firstLine="438" w:firstLineChars="209"/>
        <w:jc w:val="left"/>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b w:val="0"/>
          <w:bCs/>
          <w:color w:val="000000"/>
          <w:kern w:val="2"/>
          <w:sz w:val="21"/>
          <w:szCs w:val="21"/>
          <w:lang w:val="en-US" w:eastAsia="zh-CN" w:bidi="ar-SA"/>
        </w:rPr>
        <w:t>4.1 提供工程设计资料</w:t>
      </w:r>
    </w:p>
    <w:p>
      <w:pPr>
        <w:keepNext w:val="0"/>
        <w:keepLines w:val="0"/>
        <w:pageBreakBefore w:val="0"/>
        <w:widowControl w:val="0"/>
        <w:kinsoku/>
        <w:wordWrap/>
        <w:overflowPunct/>
        <w:topLinePunct w:val="0"/>
        <w:autoSpaceDE/>
        <w:autoSpaceDN/>
        <w:bidi w:val="0"/>
        <w:adjustRightInd w:val="0"/>
        <w:snapToGrid/>
        <w:spacing w:before="0" w:beforeLines="0" w:after="0" w:afterLines="0" w:line="360" w:lineRule="auto"/>
        <w:ind w:left="0" w:leftChars="0" w:right="0" w:rightChars="0" w:firstLine="420" w:firstLineChars="200"/>
        <w:jc w:val="left"/>
        <w:textAlignment w:val="auto"/>
        <w:outlineLvl w:val="9"/>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发包人应当在工程设计前或专用合同条款附件</w:t>
      </w:r>
      <w:r>
        <w:rPr>
          <w:rFonts w:hint="eastAsia" w:asciiTheme="minorEastAsia" w:hAnsiTheme="minorEastAsia" w:eastAsiaTheme="minorEastAsia" w:cstheme="minorEastAsia"/>
          <w:color w:val="000000"/>
          <w:kern w:val="0"/>
          <w:sz w:val="21"/>
          <w:szCs w:val="21"/>
          <w:lang w:val="en-US" w:eastAsia="zh-CN"/>
        </w:rPr>
        <w:t>2</w:t>
      </w:r>
      <w:r>
        <w:rPr>
          <w:rFonts w:hint="eastAsia" w:asciiTheme="minorEastAsia" w:hAnsiTheme="minorEastAsia" w:eastAsiaTheme="minorEastAsia" w:cstheme="minorEastAsia"/>
          <w:color w:val="000000"/>
          <w:kern w:val="0"/>
          <w:sz w:val="21"/>
          <w:szCs w:val="21"/>
        </w:rPr>
        <w:t>约定的时间向设计人提供工程设计所必需的工程设计资料，并对所提供资料的真实性、准确性和完整性负责。</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按照法律规定确需在工程设计开始后方能提供的设计资料，发包人应及时地在相应工程设计文件提交给发包人前的合理期限内提供，合理期限应以不影响设计人的正常设计为限。</w:t>
      </w:r>
    </w:p>
    <w:p>
      <w:pPr>
        <w:keepNext w:val="0"/>
        <w:keepLines w:val="0"/>
        <w:pageBreakBefore w:val="0"/>
        <w:widowControl w:val="0"/>
        <w:kinsoku/>
        <w:wordWrap/>
        <w:overflowPunct/>
        <w:topLinePunct w:val="0"/>
        <w:autoSpaceDE w:val="0"/>
        <w:autoSpaceDN w:val="0"/>
        <w:bidi w:val="0"/>
        <w:adjustRightInd w:val="0"/>
        <w:snapToGrid/>
        <w:spacing w:before="120" w:beforeLines="0" w:after="120" w:afterLines="0" w:line="360" w:lineRule="auto"/>
        <w:ind w:left="0" w:leftChars="0" w:right="0" w:rightChars="0" w:firstLine="436" w:firstLineChars="208"/>
        <w:jc w:val="left"/>
        <w:textAlignment w:val="auto"/>
        <w:outlineLvl w:val="9"/>
        <w:rPr>
          <w:rFonts w:hint="eastAsia" w:asciiTheme="minorEastAsia" w:hAnsiTheme="minorEastAsia" w:eastAsiaTheme="minorEastAsia" w:cstheme="minorEastAsia"/>
          <w:b w:val="0"/>
          <w:bCs/>
          <w:color w:val="000000"/>
          <w:kern w:val="2"/>
          <w:sz w:val="21"/>
          <w:szCs w:val="21"/>
          <w:lang w:val="en-US" w:eastAsia="zh-CN" w:bidi="ar-SA"/>
        </w:rPr>
      </w:pPr>
      <w:r>
        <w:rPr>
          <w:rFonts w:hint="eastAsia" w:asciiTheme="minorEastAsia" w:hAnsiTheme="minorEastAsia" w:eastAsiaTheme="minorEastAsia" w:cstheme="minorEastAsia"/>
          <w:b w:val="0"/>
          <w:bCs/>
          <w:color w:val="000000"/>
          <w:kern w:val="2"/>
          <w:sz w:val="21"/>
          <w:szCs w:val="21"/>
          <w:lang w:val="en-US" w:eastAsia="zh-CN" w:bidi="ar-SA"/>
        </w:rPr>
        <w:t>4.2 逾期提供的责任</w:t>
      </w:r>
    </w:p>
    <w:p>
      <w:pPr>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sz w:val="21"/>
          <w:szCs w:val="21"/>
        </w:rPr>
        <w:t>发包人提交上述文件和资料超过</w:t>
      </w:r>
      <w:r>
        <w:rPr>
          <w:rFonts w:hint="eastAsia" w:asciiTheme="minorEastAsia" w:hAnsiTheme="minorEastAsia" w:eastAsiaTheme="minorEastAsia" w:cstheme="minorEastAsia"/>
          <w:sz w:val="21"/>
          <w:szCs w:val="21"/>
          <w:lang w:eastAsia="zh-CN"/>
        </w:rPr>
        <w:t>约</w:t>
      </w:r>
      <w:r>
        <w:rPr>
          <w:rFonts w:hint="eastAsia" w:asciiTheme="minorEastAsia" w:hAnsiTheme="minorEastAsia" w:eastAsiaTheme="minorEastAsia" w:cstheme="minorEastAsia"/>
          <w:sz w:val="21"/>
          <w:szCs w:val="21"/>
        </w:rPr>
        <w:t>定期限的，超过</w:t>
      </w:r>
      <w:r>
        <w:rPr>
          <w:rFonts w:hint="eastAsia" w:asciiTheme="minorEastAsia" w:hAnsiTheme="minorEastAsia" w:eastAsiaTheme="minorEastAsia" w:cstheme="minorEastAsia"/>
          <w:sz w:val="21"/>
          <w:szCs w:val="21"/>
          <w:lang w:eastAsia="zh-CN"/>
        </w:rPr>
        <w:t>约</w:t>
      </w:r>
      <w:r>
        <w:rPr>
          <w:rFonts w:hint="eastAsia" w:asciiTheme="minorEastAsia" w:hAnsiTheme="minorEastAsia" w:eastAsiaTheme="minorEastAsia" w:cstheme="minorEastAsia"/>
          <w:sz w:val="21"/>
          <w:szCs w:val="21"/>
        </w:rPr>
        <w:t>定期限15天以内，设计人按本合同约定的交付工程设计文件时间相应顺延；超过</w:t>
      </w:r>
      <w:r>
        <w:rPr>
          <w:rFonts w:hint="eastAsia" w:asciiTheme="minorEastAsia" w:hAnsiTheme="minorEastAsia" w:eastAsiaTheme="minorEastAsia" w:cstheme="minorEastAsia"/>
          <w:sz w:val="21"/>
          <w:szCs w:val="21"/>
          <w:lang w:eastAsia="zh-CN"/>
        </w:rPr>
        <w:t>约</w:t>
      </w:r>
      <w:r>
        <w:rPr>
          <w:rFonts w:hint="eastAsia" w:asciiTheme="minorEastAsia" w:hAnsiTheme="minorEastAsia" w:eastAsiaTheme="minorEastAsia" w:cstheme="minorEastAsia"/>
          <w:sz w:val="21"/>
          <w:szCs w:val="21"/>
        </w:rPr>
        <w:t>定期限15天以</w:t>
      </w:r>
      <w:r>
        <w:rPr>
          <w:rFonts w:hint="eastAsia" w:asciiTheme="minorEastAsia" w:hAnsiTheme="minorEastAsia" w:eastAsiaTheme="minorEastAsia" w:cstheme="minorEastAsia"/>
          <w:sz w:val="21"/>
          <w:szCs w:val="21"/>
          <w:lang w:eastAsia="zh-CN"/>
        </w:rPr>
        <w:t>外</w:t>
      </w:r>
      <w:r>
        <w:rPr>
          <w:rFonts w:hint="eastAsia" w:asciiTheme="minorEastAsia" w:hAnsiTheme="minorEastAsia" w:eastAsiaTheme="minorEastAsia" w:cstheme="minorEastAsia"/>
          <w:sz w:val="21"/>
          <w:szCs w:val="21"/>
        </w:rPr>
        <w:t>时，设计人有权重新确定提交工程设计文件的时间。工程设计资料逾期提供导致增加了设计工作量的，设计人可以要求发包人另行支付相应设计费用，并相应延长设计周期。</w:t>
      </w:r>
    </w:p>
    <w:p>
      <w:pPr>
        <w:pStyle w:val="7"/>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both"/>
        <w:textAlignment w:val="auto"/>
        <w:outlineLvl w:val="4"/>
        <w:rPr>
          <w:rFonts w:hint="eastAsia" w:asciiTheme="minorEastAsia" w:hAnsiTheme="minorEastAsia" w:eastAsiaTheme="minorEastAsia" w:cstheme="minorEastAsia"/>
          <w:sz w:val="21"/>
          <w:szCs w:val="21"/>
        </w:rPr>
      </w:pPr>
      <w:bookmarkStart w:id="119" w:name="_Toc4872"/>
      <w:bookmarkStart w:id="120" w:name="_Toc337558758"/>
      <w:r>
        <w:rPr>
          <w:rFonts w:hint="eastAsia" w:asciiTheme="minorEastAsia" w:hAnsiTheme="minorEastAsia" w:eastAsiaTheme="minorEastAsia" w:cstheme="minorEastAsia"/>
          <w:b w:val="0"/>
          <w:color w:val="000000"/>
          <w:sz w:val="21"/>
          <w:szCs w:val="21"/>
        </w:rPr>
        <w:t>5. 工程设计要求</w:t>
      </w:r>
      <w:bookmarkEnd w:id="119"/>
    </w:p>
    <w:bookmarkEnd w:id="120"/>
    <w:p>
      <w:pPr>
        <w:pStyle w:val="7"/>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4"/>
        <w:rPr>
          <w:rFonts w:hint="eastAsia" w:asciiTheme="minorEastAsia" w:hAnsiTheme="minorEastAsia" w:eastAsiaTheme="minorEastAsia" w:cstheme="minorEastAsia"/>
          <w:b w:val="0"/>
          <w:bCs w:val="0"/>
          <w:sz w:val="21"/>
          <w:szCs w:val="21"/>
        </w:rPr>
      </w:pPr>
      <w:bookmarkStart w:id="121" w:name="_Toc19503"/>
      <w:bookmarkStart w:id="122" w:name="_Toc337558759"/>
      <w:r>
        <w:rPr>
          <w:rFonts w:hint="eastAsia" w:asciiTheme="minorEastAsia" w:hAnsiTheme="minorEastAsia" w:eastAsiaTheme="minorEastAsia" w:cstheme="minorEastAsia"/>
          <w:b w:val="0"/>
          <w:bCs w:val="0"/>
          <w:kern w:val="0"/>
          <w:sz w:val="21"/>
          <w:szCs w:val="21"/>
        </w:rPr>
        <w:t>5.1</w:t>
      </w:r>
      <w:r>
        <w:rPr>
          <w:rFonts w:hint="eastAsia" w:asciiTheme="minorEastAsia" w:hAnsiTheme="minorEastAsia" w:eastAsiaTheme="minorEastAsia" w:cstheme="minorEastAsia"/>
          <w:b w:val="0"/>
          <w:color w:val="000000"/>
          <w:kern w:val="0"/>
          <w:sz w:val="21"/>
          <w:szCs w:val="21"/>
        </w:rPr>
        <w:t xml:space="preserve"> 工程设计一般要求</w:t>
      </w:r>
      <w:bookmarkEnd w:id="121"/>
    </w:p>
    <w:p>
      <w:pPr>
        <w:pStyle w:val="7"/>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420" w:firstLineChars="200"/>
        <w:jc w:val="both"/>
        <w:textAlignment w:val="auto"/>
        <w:outlineLvl w:val="4"/>
        <w:rPr>
          <w:rFonts w:hint="eastAsia" w:asciiTheme="minorEastAsia" w:hAnsiTheme="minorEastAsia" w:eastAsiaTheme="minorEastAsia" w:cstheme="minorEastAsia"/>
          <w:b w:val="0"/>
          <w:bCs w:val="0"/>
          <w:color w:val="000000"/>
          <w:kern w:val="0"/>
          <w:sz w:val="21"/>
          <w:szCs w:val="21"/>
        </w:rPr>
      </w:pPr>
      <w:bookmarkStart w:id="123" w:name="_Toc27026"/>
      <w:r>
        <w:rPr>
          <w:rFonts w:hint="eastAsia" w:asciiTheme="minorEastAsia" w:hAnsiTheme="minorEastAsia" w:eastAsiaTheme="minorEastAsia" w:cstheme="minorEastAsia"/>
          <w:b w:val="0"/>
          <w:bCs w:val="0"/>
          <w:color w:val="000000"/>
          <w:kern w:val="0"/>
          <w:sz w:val="21"/>
          <w:szCs w:val="21"/>
        </w:rPr>
        <w:t>5.1.1 对发包人的要求</w:t>
      </w:r>
      <w:bookmarkEnd w:id="123"/>
    </w:p>
    <w:p>
      <w:pPr>
        <w:pStyle w:val="7"/>
        <w:keepNext w:val="0"/>
        <w:keepLines w:val="0"/>
        <w:spacing w:before="0" w:beforeLines="0" w:after="0" w:afterLines="0" w:line="360" w:lineRule="auto"/>
        <w:ind w:firstLine="420" w:firstLineChars="200"/>
        <w:rPr>
          <w:rFonts w:hint="eastAsia" w:asciiTheme="minorEastAsia" w:hAnsiTheme="minorEastAsia" w:eastAsiaTheme="minorEastAsia" w:cstheme="minorEastAsia"/>
          <w:b w:val="0"/>
          <w:bCs w:val="0"/>
          <w:color w:val="000000"/>
          <w:kern w:val="0"/>
          <w:sz w:val="21"/>
          <w:szCs w:val="21"/>
        </w:rPr>
      </w:pPr>
      <w:bookmarkStart w:id="124" w:name="_Toc25935"/>
      <w:r>
        <w:rPr>
          <w:rFonts w:hint="eastAsia" w:asciiTheme="minorEastAsia" w:hAnsiTheme="minorEastAsia" w:eastAsiaTheme="minorEastAsia" w:cstheme="minorEastAsia"/>
          <w:b w:val="0"/>
          <w:bCs w:val="0"/>
          <w:color w:val="000000"/>
          <w:kern w:val="0"/>
          <w:sz w:val="21"/>
          <w:szCs w:val="21"/>
        </w:rPr>
        <w:t>发包人应当遵守法律和技术标准，发包人提出的有关安全、质量、环境保护和职业健康的要求应当符合法律和技术标准的规定，不得以任何理由要求设计人违反法律、技术标准进行设计。发包人鼓励设计人使用可靠的创新技术和新材料。</w:t>
      </w:r>
      <w:bookmarkEnd w:id="124"/>
    </w:p>
    <w:p>
      <w:pPr>
        <w:pStyle w:val="7"/>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420" w:firstLineChars="200"/>
        <w:jc w:val="both"/>
        <w:textAlignment w:val="auto"/>
        <w:outlineLvl w:val="4"/>
        <w:rPr>
          <w:rFonts w:hint="eastAsia" w:asciiTheme="minorEastAsia" w:hAnsiTheme="minorEastAsia" w:eastAsiaTheme="minorEastAsia" w:cstheme="minorEastAsia"/>
          <w:b w:val="0"/>
          <w:bCs w:val="0"/>
          <w:kern w:val="0"/>
          <w:sz w:val="21"/>
          <w:szCs w:val="21"/>
        </w:rPr>
      </w:pPr>
      <w:bookmarkStart w:id="125" w:name="_Toc11033"/>
      <w:r>
        <w:rPr>
          <w:rFonts w:hint="eastAsia" w:asciiTheme="minorEastAsia" w:hAnsiTheme="minorEastAsia" w:eastAsiaTheme="minorEastAsia" w:cstheme="minorEastAsia"/>
          <w:b w:val="0"/>
          <w:bCs w:val="0"/>
          <w:kern w:val="0"/>
          <w:sz w:val="21"/>
          <w:szCs w:val="21"/>
        </w:rPr>
        <w:t>5.1.2 对设计人的要求</w:t>
      </w:r>
      <w:bookmarkEnd w:id="125"/>
    </w:p>
    <w:p>
      <w:pPr>
        <w:pStyle w:val="7"/>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420" w:firstLineChars="200"/>
        <w:jc w:val="both"/>
        <w:textAlignment w:val="auto"/>
        <w:outlineLvl w:val="4"/>
        <w:rPr>
          <w:rFonts w:hint="eastAsia" w:asciiTheme="minorEastAsia" w:hAnsiTheme="minorEastAsia" w:eastAsiaTheme="minorEastAsia" w:cstheme="minorEastAsia"/>
          <w:b w:val="0"/>
          <w:bCs w:val="0"/>
          <w:kern w:val="0"/>
          <w:sz w:val="21"/>
          <w:szCs w:val="21"/>
        </w:rPr>
      </w:pPr>
      <w:bookmarkStart w:id="126" w:name="_Toc20650"/>
      <w:r>
        <w:rPr>
          <w:rFonts w:hint="eastAsia" w:asciiTheme="minorEastAsia" w:hAnsiTheme="minorEastAsia" w:eastAsiaTheme="minorEastAsia" w:cstheme="minorEastAsia"/>
          <w:b w:val="0"/>
          <w:bCs w:val="0"/>
          <w:kern w:val="0"/>
          <w:sz w:val="21"/>
          <w:szCs w:val="21"/>
        </w:rPr>
        <w:t>5.1.2.1设计人应当按法律和技术标准的强制性规定及发包人要求进行工程设计。有关工程设计的特殊标准或要求由合同当事人在专用合同条款中约定。</w:t>
      </w:r>
      <w:bookmarkEnd w:id="126"/>
    </w:p>
    <w:p>
      <w:pPr>
        <w:spacing w:line="360" w:lineRule="auto"/>
        <w:ind w:firstLine="65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Cs/>
          <w:color w:val="000000"/>
          <w:kern w:val="0"/>
          <w:sz w:val="21"/>
          <w:szCs w:val="21"/>
        </w:rPr>
        <w:t>设计人发现发包人提供的工程设计资料有问题的，设计人应当及时通知发包人并经发包人确认。</w:t>
      </w:r>
    </w:p>
    <w:bookmarkEnd w:id="122"/>
    <w:p>
      <w:pPr>
        <w:spacing w:line="360" w:lineRule="auto"/>
        <w:ind w:firstLine="420" w:firstLineChars="20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5.1.2.2  除合同另有约定外，设计人完成设计工作所应遵守的法律以及技术标准，均应视为在基准日期适用的版本。基准日期之后，前述版本发生重大变化，或者有新的法律以及技术标准实施的，设计人应就推荐性标准向发包人提出遵守新标准的建议，对强制性的规定或标准应当遵照执行。因发包人采纳设计人的建议或遵守基准日期后新的强制性的规定或标准，</w:t>
      </w:r>
      <w:r>
        <w:rPr>
          <w:rFonts w:hint="eastAsia" w:asciiTheme="minorEastAsia" w:hAnsiTheme="minorEastAsia" w:eastAsiaTheme="minorEastAsia" w:cstheme="minorEastAsia"/>
          <w:color w:val="000000"/>
          <w:kern w:val="0"/>
          <w:sz w:val="21"/>
          <w:szCs w:val="21"/>
        </w:rPr>
        <w:t>导致增加设计费用和（或）设计周期延长的，由发包人承担。</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5.1.2.3 设计人在工程设计中应当采用合同约定的技术、工艺和设备，满足</w:t>
      </w:r>
      <w:r>
        <w:rPr>
          <w:rFonts w:hint="eastAsia" w:asciiTheme="minorEastAsia" w:hAnsiTheme="minorEastAsia" w:eastAsiaTheme="minorEastAsia" w:cstheme="minorEastAsia"/>
          <w:kern w:val="0"/>
          <w:sz w:val="21"/>
          <w:szCs w:val="21"/>
          <w:lang w:eastAsia="zh-CN"/>
        </w:rPr>
        <w:t>质量、安全、</w:t>
      </w:r>
      <w:r>
        <w:rPr>
          <w:rFonts w:hint="eastAsia" w:asciiTheme="minorEastAsia" w:hAnsiTheme="minorEastAsia" w:eastAsiaTheme="minorEastAsia" w:cstheme="minorEastAsia"/>
          <w:kern w:val="0"/>
          <w:sz w:val="21"/>
          <w:szCs w:val="21"/>
        </w:rPr>
        <w:t>节能、环保</w:t>
      </w:r>
      <w:r>
        <w:rPr>
          <w:rFonts w:hint="eastAsia" w:asciiTheme="minorEastAsia" w:hAnsiTheme="minorEastAsia" w:eastAsiaTheme="minorEastAsia" w:cstheme="minorEastAsia"/>
          <w:kern w:val="0"/>
          <w:sz w:val="21"/>
          <w:szCs w:val="21"/>
          <w:lang w:eastAsia="zh-CN"/>
        </w:rPr>
        <w:t>等</w:t>
      </w:r>
      <w:r>
        <w:rPr>
          <w:rFonts w:hint="eastAsia" w:asciiTheme="minorEastAsia" w:hAnsiTheme="minorEastAsia" w:eastAsiaTheme="minorEastAsia" w:cstheme="minorEastAsia"/>
          <w:kern w:val="0"/>
          <w:sz w:val="21"/>
          <w:szCs w:val="21"/>
        </w:rPr>
        <w:t>要求。</w:t>
      </w:r>
    </w:p>
    <w:p>
      <w:pPr>
        <w:keepNext w:val="0"/>
        <w:keepLines w:val="0"/>
        <w:pageBreakBefore w:val="0"/>
        <w:widowControl w:val="0"/>
        <w:kinsoku/>
        <w:wordWrap/>
        <w:overflowPunct/>
        <w:topLinePunct w:val="0"/>
        <w:autoSpaceDE w:val="0"/>
        <w:autoSpaceDN w:val="0"/>
        <w:bidi w:val="0"/>
        <w:adjustRightInd w:val="0"/>
        <w:snapToGrid/>
        <w:spacing w:before="120" w:beforeLines="0" w:after="120" w:afterLines="0" w:line="360" w:lineRule="auto"/>
        <w:ind w:left="0" w:leftChars="0" w:right="0" w:rightChars="0" w:firstLine="420" w:firstLineChars="200"/>
        <w:jc w:val="left"/>
        <w:textAlignment w:val="auto"/>
        <w:outlineLvl w:val="9"/>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kern w:val="0"/>
          <w:sz w:val="21"/>
          <w:szCs w:val="21"/>
        </w:rPr>
        <w:t>5.2</w:t>
      </w:r>
      <w:r>
        <w:rPr>
          <w:rFonts w:hint="eastAsia" w:asciiTheme="minorEastAsia" w:hAnsiTheme="minorEastAsia" w:eastAsiaTheme="minorEastAsia" w:cstheme="minorEastAsia"/>
          <w:color w:val="000000"/>
          <w:kern w:val="0"/>
          <w:sz w:val="21"/>
          <w:szCs w:val="21"/>
        </w:rPr>
        <w:t xml:space="preserve"> 工程设计保证措施</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5.2.1 发包人的保证措施</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发包人应按照法律规定及合同约定完成与工程设计有关的各项工作。</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5.2.2 设计人的保证措施</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设计人应做好工程设计的质量与技术管理工作，建立健全工程设计质量保证体系，加强工程设计全过程的质量控制，建立完整的设计文件的设计、复核、审核、会签和批准制度，明确各阶段的责任人。</w:t>
      </w:r>
    </w:p>
    <w:p>
      <w:pPr>
        <w:pStyle w:val="7"/>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4"/>
        <w:rPr>
          <w:rFonts w:hint="eastAsia" w:asciiTheme="minorEastAsia" w:hAnsiTheme="minorEastAsia" w:eastAsiaTheme="minorEastAsia" w:cstheme="minorEastAsia"/>
          <w:b w:val="0"/>
          <w:bCs w:val="0"/>
          <w:kern w:val="0"/>
          <w:sz w:val="21"/>
          <w:szCs w:val="21"/>
        </w:rPr>
      </w:pPr>
      <w:bookmarkStart w:id="127" w:name="_Toc21845"/>
      <w:r>
        <w:rPr>
          <w:rFonts w:hint="eastAsia" w:asciiTheme="minorEastAsia" w:hAnsiTheme="minorEastAsia" w:eastAsiaTheme="minorEastAsia" w:cstheme="minorEastAsia"/>
          <w:b w:val="0"/>
          <w:bCs w:val="0"/>
          <w:kern w:val="0"/>
          <w:sz w:val="21"/>
          <w:szCs w:val="21"/>
        </w:rPr>
        <w:t>5.3 工程设计文件的要求</w:t>
      </w:r>
      <w:bookmarkEnd w:id="127"/>
    </w:p>
    <w:p>
      <w:pPr>
        <w:spacing w:line="360" w:lineRule="auto"/>
        <w:ind w:firstLine="420" w:firstLineChars="20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5.3.1 工程设计文件的编制应符合法律、技术标准的强制性规定及合同的要求。</w:t>
      </w:r>
    </w:p>
    <w:p>
      <w:pPr>
        <w:ind w:firstLine="420" w:firstLineChars="20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5.3.2 工程设计依据应完整、准确、可靠，设计方案论证充分，计算成果可靠，并能够实施。</w:t>
      </w:r>
    </w:p>
    <w:p>
      <w:pPr>
        <w:ind w:firstLine="420" w:firstLineChars="20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5.3.3 工程设计文件的深度应满足本合同相应设计阶段的规定要求，并符合国家和行业现行有效的相关规定。</w:t>
      </w:r>
    </w:p>
    <w:p>
      <w:pPr>
        <w:ind w:firstLine="420" w:firstLineChars="20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5.3.4 工程设计文件应当保证工程施工及投产后安全性要求，满足工程经济性包括节约投资及降低生产成本</w:t>
      </w:r>
      <w:r>
        <w:rPr>
          <w:rFonts w:hint="eastAsia" w:asciiTheme="minorEastAsia" w:hAnsiTheme="minorEastAsia" w:eastAsiaTheme="minorEastAsia" w:cstheme="minorEastAsia"/>
          <w:kern w:val="0"/>
          <w:sz w:val="21"/>
          <w:szCs w:val="21"/>
          <w:lang w:eastAsia="zh-CN"/>
        </w:rPr>
        <w:t>要求</w:t>
      </w:r>
      <w:r>
        <w:rPr>
          <w:rFonts w:hint="eastAsia" w:asciiTheme="minorEastAsia" w:hAnsiTheme="minorEastAsia" w:eastAsiaTheme="minorEastAsia" w:cstheme="minorEastAsia"/>
          <w:kern w:val="0"/>
          <w:sz w:val="21"/>
          <w:szCs w:val="21"/>
        </w:rPr>
        <w:t>、合理布局要求，按照有关法律规定</w:t>
      </w:r>
      <w:r>
        <w:rPr>
          <w:rFonts w:hint="eastAsia" w:asciiTheme="minorEastAsia" w:hAnsiTheme="minorEastAsia" w:eastAsiaTheme="minorEastAsia" w:cstheme="minorEastAsia"/>
          <w:color w:val="000000"/>
          <w:kern w:val="0"/>
          <w:sz w:val="21"/>
          <w:szCs w:val="21"/>
        </w:rPr>
        <w:t>在工程设计文件中提出保障施工作业人员安全和预防生产安全事故的措施建议，安全设施应当按规定同步设计。</w:t>
      </w:r>
      <w:r>
        <w:rPr>
          <w:rFonts w:hint="eastAsia" w:asciiTheme="minorEastAsia" w:hAnsiTheme="minorEastAsia" w:eastAsiaTheme="minorEastAsia" w:cstheme="minorEastAsia"/>
          <w:kern w:val="0"/>
          <w:sz w:val="21"/>
          <w:szCs w:val="21"/>
        </w:rPr>
        <w:t xml:space="preserve"> </w:t>
      </w:r>
    </w:p>
    <w:p>
      <w:pPr>
        <w:ind w:firstLine="420" w:firstLineChars="20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5.3.5 应根据法律、技术标准要求，保证专业建设工程的合理使用寿命年限，并应在工程设计文件中注明相应的合理使用寿命年限。</w:t>
      </w:r>
    </w:p>
    <w:p>
      <w:pPr>
        <w:pStyle w:val="7"/>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4"/>
        <w:rPr>
          <w:rFonts w:hint="eastAsia" w:asciiTheme="minorEastAsia" w:hAnsiTheme="minorEastAsia" w:eastAsiaTheme="minorEastAsia" w:cstheme="minorEastAsia"/>
          <w:b w:val="0"/>
          <w:bCs w:val="0"/>
          <w:kern w:val="0"/>
          <w:sz w:val="21"/>
          <w:szCs w:val="21"/>
        </w:rPr>
      </w:pPr>
      <w:bookmarkStart w:id="128" w:name="_Toc6317"/>
      <w:bookmarkStart w:id="129" w:name="_Toc351203536"/>
      <w:bookmarkStart w:id="130" w:name="_Toc337558762"/>
      <w:r>
        <w:rPr>
          <w:rFonts w:hint="eastAsia" w:asciiTheme="minorEastAsia" w:hAnsiTheme="minorEastAsia" w:eastAsiaTheme="minorEastAsia" w:cstheme="minorEastAsia"/>
          <w:b w:val="0"/>
          <w:bCs w:val="0"/>
          <w:kern w:val="0"/>
          <w:sz w:val="21"/>
          <w:szCs w:val="21"/>
        </w:rPr>
        <w:t>5.4 不合格工程设计文件的处理</w:t>
      </w:r>
      <w:bookmarkEnd w:id="128"/>
      <w:bookmarkEnd w:id="129"/>
    </w:p>
    <w:bookmarkEnd w:id="130"/>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5.4.1 因设计人原因造成工程设计文件不合格的，发包人有权要求设计人采取补救措施，直至达到合同要求的质量标准，并按第14.2款〔设计人违约责任〕的约定承担责任。 </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5.4.2 因发包人原因造成工程设计文件不合格的，设计人应当采取补救措施，直至达到合同要求的质量标准，由此增加的设计费用和（或）设计周期的延长由发包人承担。</w:t>
      </w:r>
    </w:p>
    <w:p>
      <w:pPr>
        <w:pStyle w:val="6"/>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both"/>
        <w:textAlignment w:val="auto"/>
        <w:outlineLvl w:val="3"/>
        <w:rPr>
          <w:rFonts w:hint="eastAsia" w:asciiTheme="minorEastAsia" w:hAnsiTheme="minorEastAsia" w:eastAsiaTheme="minorEastAsia" w:cstheme="minorEastAsia"/>
          <w:b w:val="0"/>
          <w:color w:val="000000"/>
          <w:sz w:val="21"/>
          <w:szCs w:val="21"/>
        </w:rPr>
      </w:pPr>
      <w:bookmarkStart w:id="131" w:name="_Toc1614"/>
      <w:bookmarkStart w:id="132" w:name="_Toc337558767"/>
      <w:r>
        <w:rPr>
          <w:rFonts w:hint="eastAsia" w:asciiTheme="minorEastAsia" w:hAnsiTheme="minorEastAsia" w:eastAsiaTheme="minorEastAsia" w:cstheme="minorEastAsia"/>
          <w:b w:val="0"/>
          <w:color w:val="000000"/>
          <w:sz w:val="21"/>
          <w:szCs w:val="21"/>
        </w:rPr>
        <w:t>6. 工程设计进度与周期</w:t>
      </w:r>
      <w:bookmarkEnd w:id="131"/>
    </w:p>
    <w:bookmarkEnd w:id="132"/>
    <w:p>
      <w:pPr>
        <w:pStyle w:val="7"/>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4"/>
        <w:rPr>
          <w:rFonts w:hint="eastAsia" w:asciiTheme="minorEastAsia" w:hAnsiTheme="minorEastAsia" w:eastAsiaTheme="minorEastAsia" w:cstheme="minorEastAsia"/>
          <w:b w:val="0"/>
          <w:bCs w:val="0"/>
          <w:kern w:val="0"/>
          <w:sz w:val="21"/>
          <w:szCs w:val="21"/>
        </w:rPr>
      </w:pPr>
      <w:bookmarkStart w:id="133" w:name="_Toc21340"/>
      <w:bookmarkStart w:id="134" w:name="_Toc337558769"/>
      <w:bookmarkStart w:id="135" w:name="_Toc296346567"/>
      <w:bookmarkStart w:id="136" w:name="_Toc296503066"/>
      <w:r>
        <w:rPr>
          <w:rFonts w:hint="eastAsia" w:asciiTheme="minorEastAsia" w:hAnsiTheme="minorEastAsia" w:eastAsiaTheme="minorEastAsia" w:cstheme="minorEastAsia"/>
          <w:b w:val="0"/>
          <w:bCs w:val="0"/>
          <w:kern w:val="0"/>
          <w:sz w:val="21"/>
          <w:szCs w:val="21"/>
        </w:rPr>
        <w:t>6.1 工程设计进度计划</w:t>
      </w:r>
      <w:bookmarkEnd w:id="133"/>
    </w:p>
    <w:bookmarkEnd w:id="134"/>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6.1.1 工程设计进度计划的编制</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设计人应按照专用合同条款约定提交工程设计进度计划，工程设计进度计划的编制应当符合法律规定和一般工程设计实践惯例，工程设计进度计划经发包人批准后实施。工程设计进度计划是控制工程设计进度的依据，发包人有权按照工程设计进度计划中列明的关键性控制节点检查工程设计进度情况。</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工程设计进度计划中的设计周期应由发包人与设计人协商确定，明确约定各阶段设计任务的完成时间区间，</w:t>
      </w:r>
      <w:r>
        <w:rPr>
          <w:rFonts w:hint="eastAsia" w:asciiTheme="minorEastAsia" w:hAnsiTheme="minorEastAsia" w:eastAsiaTheme="minorEastAsia" w:cstheme="minorEastAsia"/>
          <w:color w:val="000000"/>
          <w:sz w:val="21"/>
          <w:szCs w:val="21"/>
        </w:rPr>
        <w:t>包括各阶段设计过程中设计人与发包人的交流时间，但不包括相关政府部门对设计成果的审批时间及发包人的审查时间。</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sz w:val="21"/>
          <w:szCs w:val="21"/>
        </w:rPr>
        <w:t>6.1.2 工程设计进度计划的修订</w:t>
      </w:r>
    </w:p>
    <w:p>
      <w:pPr>
        <w:keepNext w:val="0"/>
        <w:keepLines w:val="0"/>
        <w:pageBreakBefore w:val="0"/>
        <w:widowControl w:val="0"/>
        <w:kinsoku/>
        <w:wordWrap/>
        <w:overflowPunct/>
        <w:topLinePunct w:val="0"/>
        <w:autoSpaceDE/>
        <w:autoSpaceDN/>
        <w:bidi w:val="0"/>
        <w:adjustRightInd w:val="0"/>
        <w:snapToGrid/>
        <w:spacing w:before="0" w:beforeLines="0" w:after="0" w:afterLines="0" w:line="360" w:lineRule="auto"/>
        <w:ind w:left="0" w:leftChars="0" w:right="0" w:rightChars="0" w:firstLine="420" w:firstLineChars="200"/>
        <w:jc w:val="left"/>
        <w:textAlignment w:val="auto"/>
        <w:outlineLvl w:val="9"/>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工程设计进度计划不符合合同要求或与工程设计的实际进度不一致的，设计人应向发包人提交修订的工程设计进度计划，并附具有关措施和相关资料。除专用合同条款</w:t>
      </w:r>
      <w:r>
        <w:rPr>
          <w:rFonts w:hint="eastAsia" w:asciiTheme="minorEastAsia" w:hAnsiTheme="minorEastAsia" w:eastAsiaTheme="minorEastAsia" w:cstheme="minorEastAsia"/>
          <w:color w:val="000000"/>
          <w:kern w:val="0"/>
          <w:sz w:val="21"/>
          <w:szCs w:val="21"/>
          <w:lang w:eastAsia="zh-CN"/>
        </w:rPr>
        <w:t>对期限</w:t>
      </w:r>
      <w:r>
        <w:rPr>
          <w:rFonts w:hint="eastAsia" w:asciiTheme="minorEastAsia" w:hAnsiTheme="minorEastAsia" w:eastAsiaTheme="minorEastAsia" w:cstheme="minorEastAsia"/>
          <w:color w:val="000000"/>
          <w:kern w:val="0"/>
          <w:sz w:val="21"/>
          <w:szCs w:val="21"/>
        </w:rPr>
        <w:t>另有约定外，发包人应在收到修订的工程设计进度计划后5天内完成审核和批准或提出修改意见，否则视为发包人同意设计人提交的修订的工程设计进度计划。</w:t>
      </w:r>
    </w:p>
    <w:p>
      <w:pPr>
        <w:pStyle w:val="7"/>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4"/>
        <w:rPr>
          <w:rFonts w:hint="eastAsia" w:asciiTheme="minorEastAsia" w:hAnsiTheme="minorEastAsia" w:eastAsiaTheme="minorEastAsia" w:cstheme="minorEastAsia"/>
          <w:b w:val="0"/>
          <w:bCs w:val="0"/>
          <w:kern w:val="0"/>
          <w:sz w:val="21"/>
          <w:szCs w:val="21"/>
        </w:rPr>
      </w:pPr>
      <w:bookmarkStart w:id="137" w:name="_Toc13200"/>
      <w:bookmarkStart w:id="138" w:name="_Toc337558770"/>
      <w:r>
        <w:rPr>
          <w:rFonts w:hint="eastAsia" w:asciiTheme="minorEastAsia" w:hAnsiTheme="minorEastAsia" w:eastAsiaTheme="minorEastAsia" w:cstheme="minorEastAsia"/>
          <w:b w:val="0"/>
          <w:bCs w:val="0"/>
          <w:kern w:val="0"/>
          <w:sz w:val="21"/>
          <w:szCs w:val="21"/>
        </w:rPr>
        <w:t>6.2 工程设计开始</w:t>
      </w:r>
      <w:bookmarkEnd w:id="137"/>
    </w:p>
    <w:bookmarkEnd w:id="138"/>
    <w:p>
      <w:pPr>
        <w:keepNext w:val="0"/>
        <w:keepLines w:val="0"/>
        <w:pageBreakBefore w:val="0"/>
        <w:widowControl w:val="0"/>
        <w:kinsoku/>
        <w:wordWrap/>
        <w:overflowPunct/>
        <w:topLinePunct w:val="0"/>
        <w:autoSpaceDE/>
        <w:autoSpaceDN/>
        <w:bidi w:val="0"/>
        <w:adjustRightInd w:val="0"/>
        <w:snapToGrid/>
        <w:spacing w:before="0" w:beforeLines="0" w:after="0" w:afterLines="0" w:line="360" w:lineRule="auto"/>
        <w:ind w:left="0" w:leftChars="0" w:right="0" w:rightChars="0" w:firstLine="438" w:firstLineChars="209"/>
        <w:jc w:val="left"/>
        <w:textAlignment w:val="auto"/>
        <w:outlineLvl w:val="9"/>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发包人应按照法律规定获得工程设计所需的许可。发包人发出的开始设计通知应符合法律规定，</w:t>
      </w:r>
      <w:r>
        <w:rPr>
          <w:rFonts w:hint="eastAsia" w:asciiTheme="minorEastAsia" w:hAnsiTheme="minorEastAsia" w:eastAsiaTheme="minorEastAsia" w:cstheme="minorEastAsia"/>
          <w:color w:val="000000"/>
          <w:kern w:val="0"/>
          <w:sz w:val="21"/>
          <w:szCs w:val="21"/>
          <w:lang w:eastAsia="zh-CN"/>
        </w:rPr>
        <w:t>一般</w:t>
      </w:r>
      <w:r>
        <w:rPr>
          <w:rFonts w:hint="eastAsia" w:asciiTheme="minorEastAsia" w:hAnsiTheme="minorEastAsia" w:eastAsiaTheme="minorEastAsia" w:cstheme="minorEastAsia"/>
          <w:color w:val="000000"/>
          <w:kern w:val="0"/>
          <w:sz w:val="21"/>
          <w:szCs w:val="21"/>
        </w:rPr>
        <w:t>应在计划开始设计日期7天前向设计人发出开始工程设计工作通知，工程设计周期自开始设计通知中载明的开始设计的日期起算。</w:t>
      </w:r>
    </w:p>
    <w:p>
      <w:pPr>
        <w:autoSpaceDE w:val="0"/>
        <w:autoSpaceDN w:val="0"/>
        <w:adjustRightInd w:val="0"/>
        <w:spacing w:line="360" w:lineRule="auto"/>
        <w:ind w:firstLine="441" w:firstLineChars="21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设计人应当在收到发包人提供的工程设计资料及专用合同条款约定的定金或预付款后，开始工程设计工作。</w:t>
      </w:r>
    </w:p>
    <w:p>
      <w:pPr>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各设计阶段的开始时间均以设计人收到的发包人发出开始设计工作的书面通知书</w:t>
      </w:r>
      <w:r>
        <w:rPr>
          <w:rFonts w:hint="eastAsia" w:asciiTheme="minorEastAsia" w:hAnsiTheme="minorEastAsia" w:eastAsiaTheme="minorEastAsia" w:cstheme="minorEastAsia"/>
          <w:sz w:val="21"/>
          <w:szCs w:val="21"/>
        </w:rPr>
        <w:t>中载明的</w:t>
      </w:r>
      <w:r>
        <w:rPr>
          <w:rFonts w:hint="eastAsia" w:asciiTheme="minorEastAsia" w:hAnsiTheme="minorEastAsia" w:eastAsiaTheme="minorEastAsia" w:cstheme="minorEastAsia"/>
          <w:color w:val="000000"/>
          <w:kern w:val="0"/>
          <w:sz w:val="21"/>
          <w:szCs w:val="21"/>
        </w:rPr>
        <w:t>开始设计的日期起算。</w:t>
      </w:r>
    </w:p>
    <w:bookmarkEnd w:id="135"/>
    <w:bookmarkEnd w:id="136"/>
    <w:p>
      <w:pPr>
        <w:pStyle w:val="7"/>
        <w:spacing w:before="120" w:beforeLines="0" w:after="120" w:afterLines="0" w:line="360" w:lineRule="auto"/>
        <w:ind w:firstLine="420" w:firstLineChars="200"/>
        <w:rPr>
          <w:rFonts w:hint="eastAsia" w:asciiTheme="minorEastAsia" w:hAnsiTheme="minorEastAsia" w:eastAsiaTheme="minorEastAsia" w:cstheme="minorEastAsia"/>
          <w:b w:val="0"/>
          <w:bCs w:val="0"/>
          <w:kern w:val="0"/>
          <w:sz w:val="21"/>
          <w:szCs w:val="21"/>
        </w:rPr>
      </w:pPr>
      <w:bookmarkStart w:id="139" w:name="_Toc24905"/>
      <w:bookmarkStart w:id="140" w:name="_Toc296346574"/>
      <w:bookmarkStart w:id="141" w:name="_Toc337558772"/>
      <w:bookmarkStart w:id="142" w:name="_Toc296503073"/>
      <w:r>
        <w:rPr>
          <w:rFonts w:hint="eastAsia" w:asciiTheme="minorEastAsia" w:hAnsiTheme="minorEastAsia" w:eastAsiaTheme="minorEastAsia" w:cstheme="minorEastAsia"/>
          <w:b w:val="0"/>
          <w:bCs w:val="0"/>
          <w:kern w:val="0"/>
          <w:sz w:val="21"/>
          <w:szCs w:val="21"/>
        </w:rPr>
        <w:t>6.3 工程设计进度延误</w:t>
      </w:r>
      <w:bookmarkEnd w:id="139"/>
    </w:p>
    <w:bookmarkEnd w:id="140"/>
    <w:bookmarkEnd w:id="141"/>
    <w:bookmarkEnd w:id="142"/>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6.3.1 因发包人原因导致工程设计进度延误</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在合同履行过程中，发包人导致工程设计进度延误的情形主要有： </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（1）发包人未能按合同约定提供工程设计资料或所提供的工程设计资料不符合合同约定或存在错误或疏漏的；</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（2）发包人未能按合同约定日期足额支付定金或预付款、进度款的；</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（3）发包人提出影响设计周期的设计变更要求的；</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（4）专用合同条款中约定的其他情形。</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因发包人原因未按计划开始设计日期开始设计的，发包人应按实际开始设计日期顺延完成设计日期。</w:t>
      </w:r>
    </w:p>
    <w:p>
      <w:pPr>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highlight w:val="none"/>
        </w:rPr>
        <w:t>除专用合同条款</w:t>
      </w:r>
      <w:r>
        <w:rPr>
          <w:rFonts w:hint="eastAsia" w:asciiTheme="minorEastAsia" w:hAnsiTheme="minorEastAsia" w:eastAsiaTheme="minorEastAsia" w:cstheme="minorEastAsia"/>
          <w:color w:val="000000"/>
          <w:kern w:val="0"/>
          <w:sz w:val="21"/>
          <w:szCs w:val="21"/>
          <w:highlight w:val="none"/>
          <w:lang w:eastAsia="zh-CN"/>
        </w:rPr>
        <w:t>对期限</w:t>
      </w:r>
      <w:r>
        <w:rPr>
          <w:rFonts w:hint="eastAsia" w:asciiTheme="minorEastAsia" w:hAnsiTheme="minorEastAsia" w:eastAsiaTheme="minorEastAsia" w:cstheme="minorEastAsia"/>
          <w:color w:val="000000"/>
          <w:kern w:val="0"/>
          <w:sz w:val="21"/>
          <w:szCs w:val="21"/>
          <w:highlight w:val="none"/>
        </w:rPr>
        <w:t>另有约定外，</w:t>
      </w:r>
      <w:r>
        <w:rPr>
          <w:rFonts w:hint="eastAsia" w:asciiTheme="minorEastAsia" w:hAnsiTheme="minorEastAsia" w:eastAsiaTheme="minorEastAsia" w:cstheme="minorEastAsia"/>
          <w:color w:val="000000"/>
          <w:sz w:val="21"/>
          <w:szCs w:val="21"/>
        </w:rPr>
        <w:t>设计人应在发生上述情况后5天内向发包人发出要求延期的书面通知，在发生上述情况后</w:t>
      </w:r>
      <w:r>
        <w:rPr>
          <w:rFonts w:hint="eastAsia" w:asciiTheme="minorEastAsia" w:hAnsiTheme="minorEastAsia" w:eastAsiaTheme="minorEastAsia" w:cstheme="minorEastAsia"/>
          <w:color w:val="000000"/>
          <w:sz w:val="21"/>
          <w:szCs w:val="21"/>
          <w:lang w:val="en-US" w:eastAsia="zh-CN"/>
        </w:rPr>
        <w:t>10</w:t>
      </w:r>
      <w:r>
        <w:rPr>
          <w:rFonts w:hint="eastAsia" w:asciiTheme="minorEastAsia" w:hAnsiTheme="minorEastAsia" w:eastAsiaTheme="minorEastAsia" w:cstheme="minorEastAsia"/>
          <w:color w:val="000000"/>
          <w:sz w:val="21"/>
          <w:szCs w:val="21"/>
        </w:rPr>
        <w:t>天内提交要求延期的详细说明供发包人审查。</w:t>
      </w:r>
      <w:r>
        <w:rPr>
          <w:rFonts w:hint="eastAsia" w:asciiTheme="minorEastAsia" w:hAnsiTheme="minorEastAsia" w:eastAsiaTheme="minorEastAsia" w:cstheme="minorEastAsia"/>
          <w:color w:val="000000"/>
          <w:kern w:val="0"/>
          <w:sz w:val="21"/>
          <w:szCs w:val="21"/>
          <w:highlight w:val="none"/>
        </w:rPr>
        <w:t>除专用合同条款</w:t>
      </w:r>
      <w:r>
        <w:rPr>
          <w:rFonts w:hint="eastAsia" w:asciiTheme="minorEastAsia" w:hAnsiTheme="minorEastAsia" w:eastAsiaTheme="minorEastAsia" w:cstheme="minorEastAsia"/>
          <w:color w:val="000000"/>
          <w:kern w:val="0"/>
          <w:sz w:val="21"/>
          <w:szCs w:val="21"/>
          <w:highlight w:val="none"/>
          <w:lang w:eastAsia="zh-CN"/>
        </w:rPr>
        <w:t>对期限</w:t>
      </w:r>
      <w:r>
        <w:rPr>
          <w:rFonts w:hint="eastAsia" w:asciiTheme="minorEastAsia" w:hAnsiTheme="minorEastAsia" w:eastAsiaTheme="minorEastAsia" w:cstheme="minorEastAsia"/>
          <w:color w:val="000000"/>
          <w:kern w:val="0"/>
          <w:sz w:val="21"/>
          <w:szCs w:val="21"/>
          <w:highlight w:val="none"/>
        </w:rPr>
        <w:t>另有约定外，</w:t>
      </w:r>
      <w:r>
        <w:rPr>
          <w:rFonts w:hint="eastAsia" w:asciiTheme="minorEastAsia" w:hAnsiTheme="minorEastAsia" w:eastAsiaTheme="minorEastAsia" w:cstheme="minorEastAsia"/>
          <w:color w:val="000000"/>
          <w:sz w:val="21"/>
          <w:szCs w:val="21"/>
        </w:rPr>
        <w:t>发包人收到设计人要求延期的详细说明后，应在5天内进行审查并就是否延长设计周期及延期天数向设计人进行书面答复。</w:t>
      </w:r>
    </w:p>
    <w:p>
      <w:pPr>
        <w:spacing w:line="360" w:lineRule="auto"/>
        <w:ind w:firstLine="420" w:firstLineChars="200"/>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如果发包人在收到设计人</w:t>
      </w:r>
      <w:r>
        <w:rPr>
          <w:rFonts w:hint="eastAsia" w:asciiTheme="minorEastAsia" w:hAnsiTheme="minorEastAsia" w:eastAsiaTheme="minorEastAsia" w:cstheme="minorEastAsia"/>
          <w:color w:val="000000"/>
          <w:kern w:val="0"/>
          <w:sz w:val="21"/>
          <w:szCs w:val="21"/>
        </w:rPr>
        <w:t>提交要求</w:t>
      </w:r>
      <w:r>
        <w:rPr>
          <w:rFonts w:hint="eastAsia" w:asciiTheme="minorEastAsia" w:hAnsiTheme="minorEastAsia" w:eastAsiaTheme="minorEastAsia" w:cstheme="minorEastAsia"/>
          <w:color w:val="000000"/>
          <w:sz w:val="21"/>
          <w:szCs w:val="21"/>
        </w:rPr>
        <w:t>延期的详细说明后</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highlight w:val="none"/>
          <w:lang w:eastAsia="zh-CN"/>
        </w:rPr>
        <w:t>在约定的期限内</w:t>
      </w:r>
      <w:r>
        <w:rPr>
          <w:rFonts w:hint="eastAsia" w:asciiTheme="minorEastAsia" w:hAnsiTheme="minorEastAsia" w:eastAsiaTheme="minorEastAsia" w:cstheme="minorEastAsia"/>
          <w:color w:val="000000"/>
          <w:sz w:val="21"/>
          <w:szCs w:val="21"/>
        </w:rPr>
        <w:t>未予答复，则视为设计人要求的延期已被发包人批准。如果设计人未能按本款</w:t>
      </w:r>
      <w:r>
        <w:rPr>
          <w:rFonts w:hint="eastAsia" w:asciiTheme="minorEastAsia" w:hAnsiTheme="minorEastAsia" w:eastAsiaTheme="minorEastAsia" w:cstheme="minorEastAsia"/>
          <w:color w:val="000000"/>
          <w:sz w:val="21"/>
          <w:szCs w:val="21"/>
          <w:lang w:eastAsia="zh-CN"/>
        </w:rPr>
        <w:t>约</w:t>
      </w:r>
      <w:r>
        <w:rPr>
          <w:rFonts w:hint="eastAsia" w:asciiTheme="minorEastAsia" w:hAnsiTheme="minorEastAsia" w:eastAsiaTheme="minorEastAsia" w:cstheme="minorEastAsia"/>
          <w:color w:val="000000"/>
          <w:sz w:val="21"/>
          <w:szCs w:val="21"/>
        </w:rPr>
        <w:t>定的时间内发出要求延期的通知并提交详细资料，则发包人可拒绝作出任何延期的决定。</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发包人上述工程设计进度延误情形</w:t>
      </w:r>
      <w:r>
        <w:rPr>
          <w:rFonts w:hint="eastAsia" w:asciiTheme="minorEastAsia" w:hAnsiTheme="minorEastAsia" w:eastAsiaTheme="minorEastAsia" w:cstheme="minorEastAsia"/>
          <w:sz w:val="21"/>
          <w:szCs w:val="21"/>
        </w:rPr>
        <w:t>导致增加了设计工作量的，发包人应当另行支付相应设计费用。</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rPr>
        <w:t>6.3.2 因设计人原因导致工程设计进度延误</w:t>
      </w:r>
    </w:p>
    <w:p>
      <w:pPr>
        <w:keepNext w:val="0"/>
        <w:keepLines w:val="0"/>
        <w:pageBreakBefore w:val="0"/>
        <w:widowControl w:val="0"/>
        <w:kinsoku/>
        <w:wordWrap/>
        <w:overflowPunct/>
        <w:topLinePunct w:val="0"/>
        <w:autoSpaceDE/>
        <w:autoSpaceDN/>
        <w:bidi w:val="0"/>
        <w:adjustRightInd w:val="0"/>
        <w:snapToGrid/>
        <w:spacing w:before="0" w:beforeLines="0" w:after="0" w:afterLines="0" w:line="360" w:lineRule="auto"/>
        <w:ind w:left="0" w:leftChars="0" w:right="0" w:rightChars="0" w:firstLine="420" w:firstLineChars="200"/>
        <w:jc w:val="left"/>
        <w:textAlignment w:val="auto"/>
        <w:outlineLvl w:val="9"/>
        <w:rPr>
          <w:rFonts w:hint="eastAsia" w:asciiTheme="minorEastAsia" w:hAnsiTheme="minorEastAsia" w:eastAsiaTheme="minorEastAsia" w:cstheme="minorEastAsia"/>
          <w:color w:val="000000"/>
          <w:kern w:val="0"/>
          <w:sz w:val="21"/>
          <w:szCs w:val="21"/>
        </w:rPr>
      </w:pPr>
      <w:bookmarkStart w:id="143" w:name="_Toc296346577"/>
      <w:bookmarkStart w:id="144" w:name="_Toc296503076"/>
      <w:r>
        <w:rPr>
          <w:rFonts w:hint="eastAsia" w:asciiTheme="minorEastAsia" w:hAnsiTheme="minorEastAsia" w:eastAsiaTheme="minorEastAsia" w:cstheme="minorEastAsia"/>
          <w:color w:val="000000"/>
          <w:kern w:val="0"/>
          <w:sz w:val="21"/>
          <w:szCs w:val="21"/>
        </w:rPr>
        <w:t>因</w:t>
      </w:r>
      <w:bookmarkEnd w:id="143"/>
      <w:bookmarkEnd w:id="144"/>
      <w:r>
        <w:rPr>
          <w:rFonts w:hint="eastAsia" w:asciiTheme="minorEastAsia" w:hAnsiTheme="minorEastAsia" w:eastAsiaTheme="minorEastAsia" w:cstheme="minorEastAsia"/>
          <w:color w:val="000000"/>
          <w:kern w:val="0"/>
          <w:sz w:val="21"/>
          <w:szCs w:val="21"/>
        </w:rPr>
        <w:t>设计人原因导致工程设计进度延误的，设计人应当按照第14.2款〔设计人违约责任〕承担责任。设计人支付逾期完成工程设计违约金后，不免除设计人继续完成工程设计的义务。</w:t>
      </w:r>
    </w:p>
    <w:p>
      <w:pPr>
        <w:autoSpaceDE w:val="0"/>
        <w:autoSpaceDN w:val="0"/>
        <w:adjustRightInd w:val="0"/>
        <w:spacing w:before="120" w:beforeLines="0" w:after="120" w:afterLines="0" w:line="360" w:lineRule="auto"/>
        <w:ind w:firstLine="420" w:firstLineChars="200"/>
        <w:jc w:val="left"/>
        <w:rPr>
          <w:rFonts w:hint="eastAsia" w:asciiTheme="minorEastAsia" w:hAnsiTheme="minorEastAsia" w:eastAsiaTheme="minorEastAsia" w:cstheme="minorEastAsia"/>
          <w:kern w:val="0"/>
          <w:sz w:val="21"/>
          <w:szCs w:val="21"/>
        </w:rPr>
      </w:pPr>
      <w:bookmarkStart w:id="145" w:name="_Toc351203550"/>
      <w:bookmarkStart w:id="146" w:name="_Toc296503077"/>
      <w:bookmarkStart w:id="147" w:name="_Toc296346578"/>
      <w:bookmarkStart w:id="148" w:name="_Toc337558775"/>
      <w:r>
        <w:rPr>
          <w:rFonts w:hint="eastAsia" w:asciiTheme="minorEastAsia" w:hAnsiTheme="minorEastAsia" w:eastAsiaTheme="minorEastAsia" w:cstheme="minorEastAsia"/>
          <w:kern w:val="0"/>
          <w:sz w:val="21"/>
          <w:szCs w:val="21"/>
        </w:rPr>
        <w:t>6.4 暂停</w:t>
      </w:r>
      <w:bookmarkEnd w:id="145"/>
      <w:r>
        <w:rPr>
          <w:rFonts w:hint="eastAsia" w:asciiTheme="minorEastAsia" w:hAnsiTheme="minorEastAsia" w:eastAsiaTheme="minorEastAsia" w:cstheme="minorEastAsia"/>
          <w:kern w:val="0"/>
          <w:sz w:val="21"/>
          <w:szCs w:val="21"/>
        </w:rPr>
        <w:t>设计</w:t>
      </w:r>
    </w:p>
    <w:bookmarkEnd w:id="146"/>
    <w:bookmarkEnd w:id="147"/>
    <w:bookmarkEnd w:id="148"/>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6.4.1 发包人原因引起的暂停设计</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因发包人原因引起暂停设计的，发包人应及时下达暂停设计指示。</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因发包人原因引起的暂停设计，发包人应承担由此增加的设计费用和（或）延长的设计周期。</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6.4.2 设计人原因引起的暂停设计</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因设计人原因引起的暂停设计，设计人应当尽快向发包人发出书面通知并按第14.2款〔设计人违约责任〕承担责任，且设计人在收到发包人复工指示后15天内仍未复工的，视为设计人无法继续履行合同的情形，设计人应按第16条〔合同解除〕的约定承担责任。</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6.4.3 其他原因引起的暂停设计</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当出现非设计人原因造成的暂停设计，设计人应当尽快向发包人发出书面通知。</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在上述情形下设计人的设计服务暂停，设计人的设计周期应当相应延长，复工应有发包人与设计人共同确认的合理期限。</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当发生本项</w:t>
      </w:r>
      <w:r>
        <w:rPr>
          <w:rFonts w:hint="eastAsia" w:asciiTheme="minorEastAsia" w:hAnsiTheme="minorEastAsia" w:eastAsiaTheme="minorEastAsia" w:cstheme="minorEastAsia"/>
          <w:color w:val="000000"/>
          <w:kern w:val="0"/>
          <w:sz w:val="21"/>
          <w:szCs w:val="21"/>
          <w:lang w:eastAsia="zh-CN"/>
        </w:rPr>
        <w:t>约</w:t>
      </w:r>
      <w:r>
        <w:rPr>
          <w:rFonts w:hint="eastAsia" w:asciiTheme="minorEastAsia" w:hAnsiTheme="minorEastAsia" w:eastAsiaTheme="minorEastAsia" w:cstheme="minorEastAsia"/>
          <w:color w:val="000000"/>
          <w:kern w:val="0"/>
          <w:sz w:val="21"/>
          <w:szCs w:val="21"/>
        </w:rPr>
        <w:t>定的情况，导致设计人增加设计工作量的，发包人应当另行支付相应设计费用。</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6.4.4 暂停设计后的复工</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暂停设计后，发包人和设计人应采取有效措施积极消除暂停设计的影响。当工程具备复工条件时，发包人向设计人发出复工通知，设计人应按照复工通知要求复工。</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除设计人原因导致暂停设计外，设计人暂停设计后复工所增加的设计工作量，发包人应当另行支付相应设计费用。</w:t>
      </w:r>
    </w:p>
    <w:p>
      <w:pPr>
        <w:pStyle w:val="7"/>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4"/>
        <w:rPr>
          <w:rFonts w:hint="eastAsia" w:asciiTheme="minorEastAsia" w:hAnsiTheme="minorEastAsia" w:eastAsiaTheme="minorEastAsia" w:cstheme="minorEastAsia"/>
          <w:b w:val="0"/>
          <w:bCs w:val="0"/>
          <w:kern w:val="0"/>
          <w:sz w:val="21"/>
          <w:szCs w:val="21"/>
        </w:rPr>
      </w:pPr>
      <w:bookmarkStart w:id="149" w:name="_Toc351203551"/>
      <w:bookmarkStart w:id="150" w:name="_Toc16334"/>
      <w:r>
        <w:rPr>
          <w:rFonts w:hint="eastAsia" w:asciiTheme="minorEastAsia" w:hAnsiTheme="minorEastAsia" w:eastAsiaTheme="minorEastAsia" w:cstheme="minorEastAsia"/>
          <w:b w:val="0"/>
          <w:bCs w:val="0"/>
          <w:kern w:val="0"/>
          <w:sz w:val="21"/>
          <w:szCs w:val="21"/>
        </w:rPr>
        <w:t>6.5 提前</w:t>
      </w:r>
      <w:bookmarkEnd w:id="149"/>
      <w:r>
        <w:rPr>
          <w:rFonts w:hint="eastAsia" w:asciiTheme="minorEastAsia" w:hAnsiTheme="minorEastAsia" w:eastAsiaTheme="minorEastAsia" w:cstheme="minorEastAsia"/>
          <w:b w:val="0"/>
          <w:bCs w:val="0"/>
          <w:kern w:val="0"/>
          <w:sz w:val="21"/>
          <w:szCs w:val="21"/>
        </w:rPr>
        <w:t>交付工程设计文件</w:t>
      </w:r>
      <w:bookmarkEnd w:id="150"/>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6.5.1 发包人要求设计人提前交付工程设计文件的，发包人应向设计人下达提前交付工程设计文件指示，设计人应向发包人提交提前交付工程设计文件建议书，提前交付工程设计文件建议书应包括实施的方案、缩短的时间、增加的合同价格等内容。发包人接受该提前交付工程设计文件建议书的，发包人和设计人协商采取加快工程设计进度的措施，并修订工程设计进度计划，由此增加的设计费用由发包人承担。设计人认为提前交付工程设计文件的指示无法执行的，应向发包人提出书面异议，发包人应在收到异议后7天内予以答复。任何情况下，发包人不得压缩合理设计周期。</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6.5.2 发包人要求设计人提前交付工程设计文件，或设计人提出提前交付工程设计文件的建议能够给发包人带来效益的，合同当事人可以在专用合同条款中约定提前交付工程设计文件的奖励。</w:t>
      </w:r>
    </w:p>
    <w:p>
      <w:pPr>
        <w:pStyle w:val="6"/>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both"/>
        <w:textAlignment w:val="auto"/>
        <w:outlineLvl w:val="3"/>
        <w:rPr>
          <w:rFonts w:hint="eastAsia" w:asciiTheme="minorEastAsia" w:hAnsiTheme="minorEastAsia" w:eastAsiaTheme="minorEastAsia" w:cstheme="minorEastAsia"/>
          <w:b w:val="0"/>
          <w:color w:val="000000"/>
          <w:sz w:val="21"/>
          <w:szCs w:val="21"/>
        </w:rPr>
      </w:pPr>
      <w:bookmarkStart w:id="151" w:name="_Toc13596"/>
      <w:bookmarkStart w:id="152" w:name="_Toc296346584"/>
      <w:bookmarkStart w:id="153" w:name="_Toc296503083"/>
      <w:r>
        <w:rPr>
          <w:rFonts w:hint="eastAsia" w:asciiTheme="minorEastAsia" w:hAnsiTheme="minorEastAsia" w:eastAsiaTheme="minorEastAsia" w:cstheme="minorEastAsia"/>
          <w:b w:val="0"/>
          <w:color w:val="000000"/>
          <w:sz w:val="21"/>
          <w:szCs w:val="21"/>
        </w:rPr>
        <w:t>7. 工程设计文件交付</w:t>
      </w:r>
      <w:bookmarkEnd w:id="151"/>
    </w:p>
    <w:p>
      <w:pPr>
        <w:pStyle w:val="7"/>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38" w:firstLineChars="209"/>
        <w:jc w:val="both"/>
        <w:textAlignment w:val="auto"/>
        <w:outlineLvl w:val="4"/>
        <w:rPr>
          <w:rFonts w:hint="eastAsia" w:asciiTheme="minorEastAsia" w:hAnsiTheme="minorEastAsia" w:eastAsiaTheme="minorEastAsia" w:cstheme="minorEastAsia"/>
          <w:b w:val="0"/>
          <w:bCs w:val="0"/>
          <w:kern w:val="0"/>
          <w:sz w:val="21"/>
          <w:szCs w:val="21"/>
        </w:rPr>
      </w:pPr>
      <w:bookmarkStart w:id="154" w:name="_Toc2767"/>
      <w:r>
        <w:rPr>
          <w:rFonts w:hint="eastAsia" w:asciiTheme="minorEastAsia" w:hAnsiTheme="minorEastAsia" w:eastAsiaTheme="minorEastAsia" w:cstheme="minorEastAsia"/>
          <w:b w:val="0"/>
          <w:bCs w:val="0"/>
          <w:kern w:val="0"/>
          <w:sz w:val="21"/>
          <w:szCs w:val="21"/>
        </w:rPr>
        <w:t>7.1 工程设计文件交付的内容</w:t>
      </w:r>
      <w:bookmarkEnd w:id="154"/>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7.1.1</w:t>
      </w:r>
      <w:r>
        <w:rPr>
          <w:rFonts w:hint="eastAsia" w:asciiTheme="minorEastAsia" w:hAnsiTheme="minorEastAsia" w:eastAsiaTheme="minorEastAsia" w:cstheme="minorEastAsia"/>
          <w:color w:val="000000"/>
          <w:kern w:val="0"/>
          <w:sz w:val="21"/>
          <w:szCs w:val="21"/>
          <w:lang w:val="en-US" w:eastAsia="zh-CN"/>
        </w:rPr>
        <w:t xml:space="preserve"> </w:t>
      </w:r>
      <w:r>
        <w:rPr>
          <w:rFonts w:hint="eastAsia" w:asciiTheme="minorEastAsia" w:hAnsiTheme="minorEastAsia" w:eastAsiaTheme="minorEastAsia" w:cstheme="minorEastAsia"/>
          <w:color w:val="000000"/>
          <w:kern w:val="0"/>
          <w:sz w:val="21"/>
          <w:szCs w:val="21"/>
        </w:rPr>
        <w:t>工程设计图纸及设计说明。</w:t>
      </w:r>
    </w:p>
    <w:p>
      <w:pPr>
        <w:ind w:firstLine="420" w:firstLineChars="20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color w:val="000000"/>
          <w:kern w:val="0"/>
          <w:sz w:val="21"/>
          <w:szCs w:val="21"/>
        </w:rPr>
        <w:t>7.1.2</w:t>
      </w:r>
      <w:r>
        <w:rPr>
          <w:rFonts w:hint="eastAsia" w:asciiTheme="minorEastAsia" w:hAnsiTheme="minorEastAsia" w:eastAsiaTheme="minorEastAsia" w:cstheme="minorEastAsia"/>
          <w:color w:val="000000"/>
          <w:kern w:val="0"/>
          <w:sz w:val="21"/>
          <w:szCs w:val="21"/>
          <w:lang w:val="en-US" w:eastAsia="zh-CN"/>
        </w:rPr>
        <w:t xml:space="preserve"> </w:t>
      </w:r>
      <w:r>
        <w:rPr>
          <w:rFonts w:hint="eastAsia" w:asciiTheme="minorEastAsia" w:hAnsiTheme="minorEastAsia" w:eastAsiaTheme="minorEastAsia" w:cstheme="minorEastAsia"/>
          <w:color w:val="000000"/>
          <w:kern w:val="0"/>
          <w:sz w:val="21"/>
          <w:szCs w:val="21"/>
        </w:rPr>
        <w:t>发包人可以要求设计人提交专用合同条款约定的具体形式的</w:t>
      </w:r>
      <w:r>
        <w:rPr>
          <w:rFonts w:hint="eastAsia" w:asciiTheme="minorEastAsia" w:hAnsiTheme="minorEastAsia" w:eastAsiaTheme="minorEastAsia" w:cstheme="minorEastAsia"/>
          <w:sz w:val="21"/>
          <w:szCs w:val="21"/>
        </w:rPr>
        <w:t>电子版设计文件</w:t>
      </w:r>
      <w:r>
        <w:rPr>
          <w:rFonts w:hint="eastAsia" w:asciiTheme="minorEastAsia" w:hAnsiTheme="minorEastAsia" w:eastAsiaTheme="minorEastAsia" w:cstheme="minorEastAsia"/>
          <w:color w:val="000000"/>
          <w:kern w:val="0"/>
          <w:sz w:val="21"/>
          <w:szCs w:val="21"/>
        </w:rPr>
        <w:t>。</w:t>
      </w:r>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left"/>
        <w:textAlignment w:val="auto"/>
        <w:outlineLvl w:val="9"/>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7.2 工程设计文件的交付方式</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设计人交付工程设计文件给发包人，发包人应当出具书面签收单，内容包括图纸名称、图纸内容、图纸形式、份数、提交和签收日期、提交人与接收人的亲笔签名。</w:t>
      </w:r>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left"/>
        <w:textAlignment w:val="auto"/>
        <w:outlineLvl w:val="9"/>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7.3 工程设计文件交付的时间和份数</w:t>
      </w:r>
    </w:p>
    <w:p>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420" w:firstLineChars="200"/>
        <w:jc w:val="left"/>
        <w:textAlignment w:val="auto"/>
        <w:outlineLvl w:val="9"/>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工程设计文件交付的名称、时间和份数在专用合同条款附件3中约定。</w:t>
      </w:r>
    </w:p>
    <w:p>
      <w:pPr>
        <w:pStyle w:val="6"/>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both"/>
        <w:textAlignment w:val="auto"/>
        <w:outlineLvl w:val="3"/>
        <w:rPr>
          <w:rFonts w:hint="eastAsia" w:asciiTheme="minorEastAsia" w:hAnsiTheme="minorEastAsia" w:eastAsiaTheme="minorEastAsia" w:cstheme="minorEastAsia"/>
          <w:b w:val="0"/>
          <w:color w:val="000000"/>
          <w:sz w:val="21"/>
          <w:szCs w:val="21"/>
        </w:rPr>
      </w:pPr>
      <w:bookmarkStart w:id="155" w:name="_Toc28754"/>
      <w:r>
        <w:rPr>
          <w:rFonts w:hint="eastAsia" w:asciiTheme="minorEastAsia" w:hAnsiTheme="minorEastAsia" w:eastAsiaTheme="minorEastAsia" w:cstheme="minorEastAsia"/>
          <w:b w:val="0"/>
          <w:color w:val="000000"/>
          <w:sz w:val="21"/>
          <w:szCs w:val="21"/>
        </w:rPr>
        <w:t>8. 工程设计文件审查</w:t>
      </w:r>
      <w:bookmarkEnd w:id="155"/>
    </w:p>
    <w:p>
      <w:pPr>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8.1 设计人的工程设计文件应报发包人审查同意。审查的范围和内容在发包人要求中约定。审查的具体标准应符合法律规定、技术标准要求和本合同约定。</w:t>
      </w:r>
    </w:p>
    <w:p>
      <w:pPr>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除专用合同条款</w:t>
      </w:r>
      <w:r>
        <w:rPr>
          <w:rFonts w:hint="eastAsia" w:asciiTheme="minorEastAsia" w:hAnsiTheme="minorEastAsia" w:eastAsiaTheme="minorEastAsia" w:cstheme="minorEastAsia"/>
          <w:sz w:val="21"/>
          <w:szCs w:val="21"/>
          <w:lang w:eastAsia="zh-CN"/>
        </w:rPr>
        <w:t>对期限</w:t>
      </w:r>
      <w:r>
        <w:rPr>
          <w:rFonts w:hint="eastAsia" w:asciiTheme="minorEastAsia" w:hAnsiTheme="minorEastAsia" w:eastAsiaTheme="minorEastAsia" w:cstheme="minorEastAsia"/>
          <w:sz w:val="21"/>
          <w:szCs w:val="21"/>
        </w:rPr>
        <w:t>另有约定外，自发包人收到设计人的工程设计文件以及设计人的通知之日起，发包人对设计人的工程设计文件审查期不超过15天。</w:t>
      </w:r>
    </w:p>
    <w:p>
      <w:pPr>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发包人不同意工程设计文件的，应以书面形式通知设计人，并说明不符合</w:t>
      </w:r>
      <w:r>
        <w:rPr>
          <w:rFonts w:hint="eastAsia" w:asciiTheme="minorEastAsia" w:hAnsiTheme="minorEastAsia" w:eastAsiaTheme="minorEastAsia" w:cstheme="minorEastAsia"/>
          <w:sz w:val="21"/>
          <w:szCs w:val="21"/>
          <w:lang w:eastAsia="zh-CN"/>
        </w:rPr>
        <w:t>合同</w:t>
      </w:r>
      <w:r>
        <w:rPr>
          <w:rFonts w:hint="eastAsia" w:asciiTheme="minorEastAsia" w:hAnsiTheme="minorEastAsia" w:eastAsiaTheme="minorEastAsia" w:cstheme="minorEastAsia"/>
          <w:sz w:val="21"/>
          <w:szCs w:val="21"/>
        </w:rPr>
        <w:t>要求的具体内容。设计人应根据发包人的书面说明，对工程设计文件进行修改后重新报送发包人审查，审查期重新起算。</w:t>
      </w:r>
    </w:p>
    <w:p>
      <w:pPr>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合同约定的审查期满，发包人没有做出审查结论也没有提出异议的，视为设计人的工程设计文件已获发包人同意。</w:t>
      </w:r>
    </w:p>
    <w:p>
      <w:pPr>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8.2 设计人的工程设计文件不需要政府有关部门审查或批准的，设计人应当严格按照经发包人审查同意的工程设计文件进行修改，如果发包人的修改意见超出或更改了发包人要求，发包人应当根据第11条〔工程设计变更与索赔〕的约定，向设计人另行支付费用。</w:t>
      </w:r>
    </w:p>
    <w:p>
      <w:pPr>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8.3 工程</w:t>
      </w:r>
      <w:r>
        <w:rPr>
          <w:rFonts w:hint="eastAsia" w:asciiTheme="minorEastAsia" w:hAnsiTheme="minorEastAsia" w:eastAsiaTheme="minorEastAsia" w:cstheme="minorEastAsia"/>
          <w:vanish/>
          <w:sz w:val="21"/>
          <w:szCs w:val="21"/>
        </w:rPr>
        <w:t>（</w:t>
      </w:r>
      <w:r>
        <w:rPr>
          <w:rFonts w:hint="eastAsia" w:asciiTheme="minorEastAsia" w:hAnsiTheme="minorEastAsia" w:eastAsiaTheme="minorEastAsia" w:cstheme="minorEastAsia"/>
          <w:sz w:val="21"/>
          <w:szCs w:val="21"/>
        </w:rPr>
        <w:t>设计文件需政府有关部门审查或批准的，发包人应在审查同意设计人的工程设计文件后在专用合同条款约定的期限内，向政府有关部门报送工程设计文件，设计人应予以协助。</w:t>
      </w:r>
    </w:p>
    <w:p>
      <w:pPr>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对于政府有关部门的审查意见，不需要修改发包人要求的，设计人需按该审查意见修改设计人的工程设计文件；需要修改发包人要求的，发包人应重新提出发包人要求，设计人应根据新提出的发包人要求修改设计人的工程设计文件，发包人应当根据第11条〔工程设计变更与索赔〕的约定，向设计人另行支付费用。</w:t>
      </w:r>
    </w:p>
    <w:p>
      <w:pPr>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8.4 发包人需要组织审查会议对工程设计文件进行审查的，审查会议的审查形式和时间安排，在专用合同条款中约定。发包人负责组织工程设计文件审查会议，并承担会议费用及发包人的上级单位、政府有关部门参加的审查会议的费用。</w:t>
      </w:r>
    </w:p>
    <w:p>
      <w:pPr>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设计人按第7条〔工程设计</w:t>
      </w:r>
      <w:r>
        <w:rPr>
          <w:rFonts w:hint="eastAsia" w:asciiTheme="minorEastAsia" w:hAnsiTheme="minorEastAsia" w:eastAsiaTheme="minorEastAsia" w:cstheme="minorEastAsia"/>
          <w:sz w:val="21"/>
          <w:szCs w:val="21"/>
          <w:lang w:eastAsia="zh-CN"/>
        </w:rPr>
        <w:t>文件交付</w:t>
      </w:r>
      <w:r>
        <w:rPr>
          <w:rFonts w:hint="eastAsia" w:asciiTheme="minorEastAsia" w:hAnsiTheme="minorEastAsia" w:eastAsiaTheme="minorEastAsia" w:cstheme="minorEastAsia"/>
          <w:sz w:val="21"/>
          <w:szCs w:val="21"/>
        </w:rPr>
        <w:t>〕的约定向发包人提交工程设计文件，有义务参加发包人组织的设计审查会议，向审查者介绍、解答、解释其工程设计文件，并提供有关补充资料。</w:t>
      </w:r>
    </w:p>
    <w:p>
      <w:pPr>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发包人有义务向设计人提供设计审查会议的批准文件和纪要。设计人有义务按照相关设计审查会议批准的文件和纪要，并依据合同约定及相关技术标准，对工程设计文件进行修改、补充和完善。</w:t>
      </w:r>
    </w:p>
    <w:p>
      <w:pPr>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8.5 因设计人原因，未能按第7条〔工程设计</w:t>
      </w:r>
      <w:r>
        <w:rPr>
          <w:rFonts w:hint="eastAsia" w:asciiTheme="minorEastAsia" w:hAnsiTheme="minorEastAsia" w:eastAsiaTheme="minorEastAsia" w:cstheme="minorEastAsia"/>
          <w:sz w:val="21"/>
          <w:szCs w:val="21"/>
          <w:lang w:eastAsia="zh-CN"/>
        </w:rPr>
        <w:t>文件交付</w:t>
      </w:r>
      <w:r>
        <w:rPr>
          <w:rFonts w:hint="eastAsia" w:asciiTheme="minorEastAsia" w:hAnsiTheme="minorEastAsia" w:eastAsiaTheme="minorEastAsia" w:cstheme="minorEastAsia"/>
          <w:sz w:val="21"/>
          <w:szCs w:val="21"/>
        </w:rPr>
        <w:t>〕约定的时间向发包人提交工程设计文件，致使工程设计文件审查无法进行或无法按期进行，造成设计周期延长、窝工损失及发包人增加费用的，设计人</w:t>
      </w:r>
      <w:r>
        <w:rPr>
          <w:rFonts w:hint="eastAsia" w:asciiTheme="minorEastAsia" w:hAnsiTheme="minorEastAsia" w:eastAsiaTheme="minorEastAsia" w:cstheme="minorEastAsia"/>
          <w:color w:val="000000"/>
          <w:kern w:val="0"/>
          <w:sz w:val="21"/>
          <w:szCs w:val="21"/>
        </w:rPr>
        <w:t>按第14.2款〔设计人违约责任〕的约定承担责任</w:t>
      </w:r>
      <w:r>
        <w:rPr>
          <w:rFonts w:hint="eastAsia" w:asciiTheme="minorEastAsia" w:hAnsiTheme="minorEastAsia" w:eastAsiaTheme="minorEastAsia" w:cstheme="minorEastAsia"/>
          <w:sz w:val="21"/>
          <w:szCs w:val="21"/>
        </w:rPr>
        <w:t>。</w:t>
      </w:r>
    </w:p>
    <w:p>
      <w:pPr>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因发包人原因，致使工程设计文件审查无法进行或无法按期进行，造成设计周期延长、窝工损失及设计人增加的费用，由发包人承担。</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sz w:val="21"/>
          <w:szCs w:val="21"/>
        </w:rPr>
        <w:t xml:space="preserve">8.6 </w:t>
      </w:r>
      <w:r>
        <w:rPr>
          <w:rFonts w:hint="eastAsia" w:asciiTheme="minorEastAsia" w:hAnsiTheme="minorEastAsia" w:eastAsiaTheme="minorEastAsia" w:cstheme="minorEastAsia"/>
          <w:color w:val="000000"/>
          <w:kern w:val="0"/>
          <w:sz w:val="21"/>
          <w:szCs w:val="21"/>
        </w:rPr>
        <w:t xml:space="preserve">因设计人原因造成工程设计文件不合格致使工程设计文件审查无法通过的，发包人有权要求设计人采取补救措施，直至达到合同要求的质量标准，并按第14.2款〔设计人违约责任〕的约定承担责任。 </w:t>
      </w:r>
    </w:p>
    <w:p>
      <w:pPr>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因发包人原因造成工程设计文件不合格致使工程设计文件审查无法通过的，由此增加的设计费用和（或）延长的设计周期由发包人承担。</w:t>
      </w:r>
    </w:p>
    <w:p>
      <w:pPr>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rPr>
        <w:t>8.7 工程设计文件的审查，不减轻或免除设计人依据法律应当承担的责任。</w:t>
      </w:r>
    </w:p>
    <w:p>
      <w:pPr>
        <w:pStyle w:val="6"/>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both"/>
        <w:textAlignment w:val="auto"/>
        <w:outlineLvl w:val="3"/>
        <w:rPr>
          <w:rFonts w:hint="eastAsia" w:asciiTheme="minorEastAsia" w:hAnsiTheme="minorEastAsia" w:eastAsiaTheme="minorEastAsia" w:cstheme="minorEastAsia"/>
          <w:b w:val="0"/>
          <w:color w:val="000000"/>
          <w:sz w:val="21"/>
          <w:szCs w:val="21"/>
        </w:rPr>
      </w:pPr>
      <w:bookmarkStart w:id="156" w:name="_Toc13725"/>
      <w:r>
        <w:rPr>
          <w:rFonts w:hint="eastAsia" w:asciiTheme="minorEastAsia" w:hAnsiTheme="minorEastAsia" w:eastAsiaTheme="minorEastAsia" w:cstheme="minorEastAsia"/>
          <w:b w:val="0"/>
          <w:color w:val="000000"/>
          <w:sz w:val="21"/>
          <w:szCs w:val="21"/>
        </w:rPr>
        <w:t>9. 施工现场配合服务</w:t>
      </w:r>
      <w:bookmarkEnd w:id="156"/>
    </w:p>
    <w:p>
      <w:pPr>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9.1 除专用合同条款另有约定外，发包人应为设计人派赴现场的工作人员提供工作、生活及交通等方面的便利条件。</w:t>
      </w:r>
    </w:p>
    <w:p>
      <w:pPr>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9.2 设计人应当提供设计技术交底、解决施工中设计技术问题和参加试车（试运行）考核和竣工验收服务。如果发包人在专用合同条款约定的施工现场服务时限外仍要求设计人负责上述工作的，发包人应按所需工作量向设计人另行支付服务费用。</w:t>
      </w:r>
    </w:p>
    <w:p>
      <w:pPr>
        <w:pStyle w:val="6"/>
        <w:spacing w:before="120" w:beforeLines="0" w:after="120" w:afterLines="0" w:line="360" w:lineRule="auto"/>
        <w:rPr>
          <w:rFonts w:hint="eastAsia" w:asciiTheme="minorEastAsia" w:hAnsiTheme="minorEastAsia" w:eastAsiaTheme="minorEastAsia" w:cstheme="minorEastAsia"/>
          <w:b w:val="0"/>
          <w:color w:val="000000"/>
          <w:sz w:val="21"/>
          <w:szCs w:val="21"/>
        </w:rPr>
      </w:pPr>
      <w:bookmarkStart w:id="157" w:name="_Toc18225"/>
      <w:r>
        <w:rPr>
          <w:rFonts w:hint="eastAsia" w:asciiTheme="minorEastAsia" w:hAnsiTheme="minorEastAsia" w:eastAsiaTheme="minorEastAsia" w:cstheme="minorEastAsia"/>
          <w:b w:val="0"/>
          <w:color w:val="000000"/>
          <w:sz w:val="21"/>
          <w:szCs w:val="21"/>
        </w:rPr>
        <w:t>10. 合同价款与支付</w:t>
      </w:r>
      <w:bookmarkEnd w:id="157"/>
    </w:p>
    <w:p>
      <w:pPr>
        <w:pStyle w:val="7"/>
        <w:spacing w:before="120" w:beforeLines="0" w:after="120" w:afterLines="0" w:line="360" w:lineRule="auto"/>
        <w:ind w:firstLine="420" w:firstLineChars="200"/>
        <w:rPr>
          <w:rFonts w:hint="eastAsia" w:asciiTheme="minorEastAsia" w:hAnsiTheme="minorEastAsia" w:eastAsiaTheme="minorEastAsia" w:cstheme="minorEastAsia"/>
          <w:b w:val="0"/>
          <w:bCs w:val="0"/>
          <w:kern w:val="0"/>
          <w:sz w:val="21"/>
          <w:szCs w:val="21"/>
        </w:rPr>
      </w:pPr>
      <w:bookmarkStart w:id="158" w:name="_Toc25930"/>
      <w:r>
        <w:rPr>
          <w:rFonts w:hint="eastAsia" w:asciiTheme="minorEastAsia" w:hAnsiTheme="minorEastAsia" w:eastAsiaTheme="minorEastAsia" w:cstheme="minorEastAsia"/>
          <w:b w:val="0"/>
          <w:bCs w:val="0"/>
          <w:kern w:val="0"/>
          <w:sz w:val="21"/>
          <w:szCs w:val="21"/>
        </w:rPr>
        <w:t>10.1 合同价款组成</w:t>
      </w:r>
      <w:bookmarkEnd w:id="158"/>
    </w:p>
    <w:p>
      <w:pPr>
        <w:pStyle w:val="7"/>
        <w:spacing w:before="120" w:beforeLines="0" w:after="120" w:afterLines="0" w:line="360" w:lineRule="auto"/>
        <w:ind w:firstLine="420" w:firstLineChars="200"/>
        <w:rPr>
          <w:rFonts w:hint="eastAsia" w:asciiTheme="minorEastAsia" w:hAnsiTheme="minorEastAsia" w:eastAsiaTheme="minorEastAsia" w:cstheme="minorEastAsia"/>
          <w:b w:val="0"/>
          <w:bCs w:val="0"/>
          <w:kern w:val="0"/>
          <w:sz w:val="21"/>
          <w:szCs w:val="21"/>
        </w:rPr>
      </w:pPr>
      <w:bookmarkStart w:id="159" w:name="_Toc27891"/>
      <w:r>
        <w:rPr>
          <w:rFonts w:hint="eastAsia" w:asciiTheme="minorEastAsia" w:hAnsiTheme="minorEastAsia" w:eastAsiaTheme="minorEastAsia" w:cstheme="minorEastAsia"/>
          <w:b w:val="0"/>
          <w:bCs w:val="0"/>
          <w:kern w:val="0"/>
          <w:sz w:val="21"/>
          <w:szCs w:val="21"/>
        </w:rPr>
        <w:t>发包人和设计人应当在专用合同条款附件6中明确约定合同价款各组成部分的具体数额</w:t>
      </w:r>
      <w:r>
        <w:rPr>
          <w:rFonts w:hint="eastAsia" w:asciiTheme="minorEastAsia" w:hAnsiTheme="minorEastAsia" w:eastAsiaTheme="minorEastAsia" w:cstheme="minorEastAsia"/>
          <w:b w:val="0"/>
          <w:bCs w:val="0"/>
          <w:kern w:val="0"/>
          <w:sz w:val="21"/>
          <w:szCs w:val="21"/>
          <w:lang w:eastAsia="zh-CN"/>
        </w:rPr>
        <w:t>，主要包括：</w:t>
      </w:r>
      <w:bookmarkEnd w:id="159"/>
    </w:p>
    <w:p>
      <w:pPr>
        <w:pStyle w:val="7"/>
        <w:spacing w:before="120" w:beforeLines="0" w:after="120" w:afterLines="0" w:line="360" w:lineRule="auto"/>
        <w:ind w:firstLine="420" w:firstLineChars="200"/>
        <w:rPr>
          <w:rFonts w:hint="eastAsia" w:asciiTheme="minorEastAsia" w:hAnsiTheme="minorEastAsia" w:eastAsiaTheme="minorEastAsia" w:cstheme="minorEastAsia"/>
          <w:b w:val="0"/>
          <w:bCs w:val="0"/>
          <w:kern w:val="0"/>
          <w:sz w:val="21"/>
          <w:szCs w:val="21"/>
        </w:rPr>
      </w:pPr>
      <w:bookmarkStart w:id="160" w:name="_Toc24779"/>
      <w:r>
        <w:rPr>
          <w:rFonts w:hint="eastAsia" w:asciiTheme="minorEastAsia" w:hAnsiTheme="minorEastAsia" w:eastAsiaTheme="minorEastAsia" w:cstheme="minorEastAsia"/>
          <w:b w:val="0"/>
          <w:bCs w:val="0"/>
          <w:kern w:val="0"/>
          <w:sz w:val="21"/>
          <w:szCs w:val="21"/>
        </w:rPr>
        <w:t>（1）工程设计基本服务费用</w:t>
      </w:r>
      <w:r>
        <w:rPr>
          <w:rFonts w:hint="eastAsia" w:asciiTheme="minorEastAsia" w:hAnsiTheme="minorEastAsia" w:eastAsiaTheme="minorEastAsia" w:cstheme="minorEastAsia"/>
          <w:b w:val="0"/>
          <w:bCs w:val="0"/>
          <w:kern w:val="0"/>
          <w:sz w:val="21"/>
          <w:szCs w:val="21"/>
          <w:lang w:eastAsia="zh-CN"/>
        </w:rPr>
        <w:t>；</w:t>
      </w:r>
      <w:bookmarkEnd w:id="160"/>
    </w:p>
    <w:p>
      <w:pPr>
        <w:pStyle w:val="7"/>
        <w:spacing w:before="120" w:beforeLines="0" w:after="120" w:afterLines="0" w:line="360" w:lineRule="auto"/>
        <w:ind w:firstLine="420" w:firstLineChars="200"/>
        <w:rPr>
          <w:rFonts w:hint="eastAsia" w:asciiTheme="minorEastAsia" w:hAnsiTheme="minorEastAsia" w:eastAsiaTheme="minorEastAsia" w:cstheme="minorEastAsia"/>
          <w:b w:val="0"/>
          <w:bCs w:val="0"/>
          <w:kern w:val="0"/>
          <w:sz w:val="21"/>
          <w:szCs w:val="21"/>
        </w:rPr>
      </w:pPr>
      <w:bookmarkStart w:id="161" w:name="_Toc4794"/>
      <w:r>
        <w:rPr>
          <w:rFonts w:hint="eastAsia" w:asciiTheme="minorEastAsia" w:hAnsiTheme="minorEastAsia" w:eastAsiaTheme="minorEastAsia" w:cstheme="minorEastAsia"/>
          <w:b w:val="0"/>
          <w:bCs w:val="0"/>
          <w:kern w:val="0"/>
          <w:sz w:val="21"/>
          <w:szCs w:val="21"/>
        </w:rPr>
        <w:t>（2）工程设计其他服务费用</w:t>
      </w:r>
      <w:r>
        <w:rPr>
          <w:rFonts w:hint="eastAsia" w:asciiTheme="minorEastAsia" w:hAnsiTheme="minorEastAsia" w:eastAsiaTheme="minorEastAsia" w:cstheme="minorEastAsia"/>
          <w:b w:val="0"/>
          <w:bCs w:val="0"/>
          <w:kern w:val="0"/>
          <w:sz w:val="21"/>
          <w:szCs w:val="21"/>
          <w:lang w:eastAsia="zh-CN"/>
        </w:rPr>
        <w:t>；</w:t>
      </w:r>
      <w:bookmarkEnd w:id="161"/>
    </w:p>
    <w:p>
      <w:pPr>
        <w:ind w:firstLine="420" w:firstLineChars="20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bCs/>
          <w:kern w:val="0"/>
          <w:sz w:val="21"/>
          <w:szCs w:val="21"/>
        </w:rPr>
        <w:t>（3）</w:t>
      </w:r>
      <w:r>
        <w:rPr>
          <w:rFonts w:hint="eastAsia" w:asciiTheme="minorEastAsia" w:hAnsiTheme="minorEastAsia" w:eastAsiaTheme="minorEastAsia" w:cstheme="minorEastAsia"/>
          <w:kern w:val="0"/>
          <w:sz w:val="21"/>
          <w:szCs w:val="21"/>
        </w:rPr>
        <w:t>在未签订合同前发包人已经同意或接受或已使用的设计人为发包人所做的各项工作的相应费用</w:t>
      </w:r>
      <w:r>
        <w:rPr>
          <w:rFonts w:hint="eastAsia" w:asciiTheme="minorEastAsia" w:hAnsiTheme="minorEastAsia" w:eastAsiaTheme="minorEastAsia" w:cstheme="minorEastAsia"/>
          <w:kern w:val="0"/>
          <w:sz w:val="21"/>
          <w:szCs w:val="21"/>
          <w:lang w:eastAsia="zh-CN"/>
        </w:rPr>
        <w:t>等。</w:t>
      </w:r>
    </w:p>
    <w:p>
      <w:pPr>
        <w:pStyle w:val="7"/>
        <w:spacing w:before="120" w:beforeLines="0" w:after="120" w:afterLines="0" w:line="360" w:lineRule="auto"/>
        <w:ind w:firstLine="420" w:firstLineChars="200"/>
        <w:rPr>
          <w:rFonts w:hint="eastAsia" w:asciiTheme="minorEastAsia" w:hAnsiTheme="minorEastAsia" w:eastAsiaTheme="minorEastAsia" w:cstheme="minorEastAsia"/>
          <w:b w:val="0"/>
          <w:bCs w:val="0"/>
          <w:kern w:val="0"/>
          <w:sz w:val="21"/>
          <w:szCs w:val="21"/>
        </w:rPr>
      </w:pPr>
      <w:bookmarkStart w:id="162" w:name="_Toc2743"/>
      <w:r>
        <w:rPr>
          <w:rFonts w:hint="eastAsia" w:asciiTheme="minorEastAsia" w:hAnsiTheme="minorEastAsia" w:eastAsiaTheme="minorEastAsia" w:cstheme="minorEastAsia"/>
          <w:b w:val="0"/>
          <w:bCs w:val="0"/>
          <w:kern w:val="0"/>
          <w:sz w:val="21"/>
          <w:szCs w:val="21"/>
        </w:rPr>
        <w:t>10.2 合同价格形式</w:t>
      </w:r>
      <w:bookmarkEnd w:id="162"/>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发包人和设计人应在合同协议书中选择下列一种合同价格形式： </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（1）单价合同</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单价合同是指合同当事人约定以建筑面积（包括地上建筑面积和地下建筑面积）每平方米单价或实际投资总额的一定比例等双方认可方式进行合同价格计算、调整和确认的建设工程设计合同，</w:t>
      </w:r>
      <w:r>
        <w:rPr>
          <w:rFonts w:hint="eastAsia" w:asciiTheme="minorEastAsia" w:hAnsiTheme="minorEastAsia" w:eastAsiaTheme="minorEastAsia" w:cstheme="minorEastAsia"/>
          <w:sz w:val="21"/>
          <w:szCs w:val="21"/>
        </w:rPr>
        <w:t>在约定的范围内合同单价不作调整</w:t>
      </w:r>
      <w:r>
        <w:rPr>
          <w:rFonts w:hint="eastAsia" w:asciiTheme="minorEastAsia" w:hAnsiTheme="minorEastAsia" w:eastAsiaTheme="minorEastAsia" w:cstheme="minorEastAsia"/>
          <w:color w:val="000000"/>
          <w:kern w:val="0"/>
          <w:sz w:val="21"/>
          <w:szCs w:val="21"/>
        </w:rPr>
        <w:t>。合同当事人应在专用合同条款中约定单价包含的风险范围和风险费用的计算方法</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color w:val="000000"/>
          <w:kern w:val="0"/>
          <w:sz w:val="21"/>
          <w:szCs w:val="21"/>
        </w:rPr>
        <w:t>并约定风险范围以外的合同价格的调整方法。</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（2）总价合同</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总价合同是指合同当事人约定以发包人提供的上一阶段工程设计文件及有关条件进行合同价格计算、调整和确认的建设工程设计合同，</w:t>
      </w:r>
      <w:r>
        <w:rPr>
          <w:rFonts w:hint="eastAsia" w:asciiTheme="minorEastAsia" w:hAnsiTheme="minorEastAsia" w:eastAsiaTheme="minorEastAsia" w:cstheme="minorEastAsia"/>
          <w:sz w:val="21"/>
          <w:szCs w:val="21"/>
        </w:rPr>
        <w:t>在约定的范围内合同总价不作调整</w:t>
      </w:r>
      <w:r>
        <w:rPr>
          <w:rFonts w:hint="eastAsia" w:asciiTheme="minorEastAsia" w:hAnsiTheme="minorEastAsia" w:eastAsiaTheme="minorEastAsia" w:cstheme="minorEastAsia"/>
          <w:color w:val="000000"/>
          <w:kern w:val="0"/>
          <w:sz w:val="21"/>
          <w:szCs w:val="21"/>
        </w:rPr>
        <w:t>。合同当事人应在专用合同条款中约定总价包含的风险范围和风险费用的计算方法，并约定风险范围以外的合同价格的调整方法。</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（3）其它价格形式</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合同当事人可在专用合同条款中约定其他合同价格形式。</w:t>
      </w:r>
    </w:p>
    <w:p>
      <w:pPr>
        <w:pStyle w:val="7"/>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4"/>
        <w:rPr>
          <w:rFonts w:hint="eastAsia" w:asciiTheme="minorEastAsia" w:hAnsiTheme="minorEastAsia" w:eastAsiaTheme="minorEastAsia" w:cstheme="minorEastAsia"/>
          <w:b w:val="0"/>
          <w:color w:val="000000"/>
          <w:sz w:val="21"/>
          <w:szCs w:val="21"/>
        </w:rPr>
      </w:pPr>
      <w:bookmarkStart w:id="163" w:name="_Toc5844"/>
      <w:r>
        <w:rPr>
          <w:rFonts w:hint="eastAsia" w:asciiTheme="minorEastAsia" w:hAnsiTheme="minorEastAsia" w:eastAsiaTheme="minorEastAsia" w:cstheme="minorEastAsia"/>
          <w:b w:val="0"/>
          <w:color w:val="000000"/>
          <w:sz w:val="21"/>
          <w:szCs w:val="21"/>
        </w:rPr>
        <w:t>10.3</w:t>
      </w:r>
      <w:r>
        <w:rPr>
          <w:rFonts w:hint="eastAsia" w:asciiTheme="minorEastAsia" w:hAnsiTheme="minorEastAsia" w:eastAsiaTheme="minorEastAsia" w:cstheme="minorEastAsia"/>
          <w:b w:val="0"/>
          <w:color w:val="000000"/>
          <w:sz w:val="21"/>
          <w:szCs w:val="21"/>
          <w:lang w:val="en-US" w:eastAsia="zh-CN"/>
        </w:rPr>
        <w:t xml:space="preserve"> </w:t>
      </w:r>
      <w:r>
        <w:rPr>
          <w:rFonts w:hint="eastAsia" w:asciiTheme="minorEastAsia" w:hAnsiTheme="minorEastAsia" w:eastAsiaTheme="minorEastAsia" w:cstheme="minorEastAsia"/>
          <w:b w:val="0"/>
          <w:color w:val="000000"/>
          <w:sz w:val="21"/>
          <w:szCs w:val="21"/>
        </w:rPr>
        <w:t>定金或预付款</w:t>
      </w:r>
      <w:bookmarkEnd w:id="163"/>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sz w:val="21"/>
          <w:szCs w:val="21"/>
        </w:rPr>
        <w:t xml:space="preserve">10.3.1 </w:t>
      </w:r>
      <w:r>
        <w:rPr>
          <w:rFonts w:hint="eastAsia" w:asciiTheme="minorEastAsia" w:hAnsiTheme="minorEastAsia" w:eastAsiaTheme="minorEastAsia" w:cstheme="minorEastAsia"/>
          <w:color w:val="000000"/>
          <w:kern w:val="0"/>
          <w:sz w:val="21"/>
          <w:szCs w:val="21"/>
        </w:rPr>
        <w:t>定金或预付款的比例</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定金的比例不应超过合同总价款的20%。预付款的比例由发包人与设计人协商确定，一般不低于合同总价款的20%。</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sz w:val="21"/>
          <w:szCs w:val="21"/>
        </w:rPr>
        <w:t>10.3.2 定金或预付款的支付</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定金或预付款的支付按照专用合同条款约定执行，但最迟应在开始设计通知载明的开始设计日期前专用合同条款约定的期限内支付。</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发包人逾期支付定金或预付款超过专用合同条款约定的期限的，设计人有权向发包人发出要求支付定金或预付款的催告通知，发包人收到通知后7天内仍未支付的，设计人有权不开始设计工作或暂停设计工作。</w:t>
      </w:r>
    </w:p>
    <w:p>
      <w:pPr>
        <w:pStyle w:val="7"/>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4"/>
        <w:rPr>
          <w:rFonts w:hint="eastAsia" w:asciiTheme="minorEastAsia" w:hAnsiTheme="minorEastAsia" w:eastAsiaTheme="minorEastAsia" w:cstheme="minorEastAsia"/>
          <w:b w:val="0"/>
          <w:color w:val="000000"/>
          <w:sz w:val="21"/>
          <w:szCs w:val="21"/>
        </w:rPr>
      </w:pPr>
      <w:bookmarkStart w:id="164" w:name="_Toc32236"/>
      <w:r>
        <w:rPr>
          <w:rFonts w:hint="eastAsia" w:asciiTheme="minorEastAsia" w:hAnsiTheme="minorEastAsia" w:eastAsiaTheme="minorEastAsia" w:cstheme="minorEastAsia"/>
          <w:b w:val="0"/>
          <w:color w:val="000000"/>
          <w:sz w:val="21"/>
          <w:szCs w:val="21"/>
        </w:rPr>
        <w:t>10.4 进度款支付</w:t>
      </w:r>
      <w:bookmarkEnd w:id="164"/>
    </w:p>
    <w:p>
      <w:pPr>
        <w:keepNext w:val="0"/>
        <w:keepLines w:val="0"/>
        <w:pageBreakBefore w:val="0"/>
        <w:widowControl w:val="0"/>
        <w:kinsoku/>
        <w:wordWrap/>
        <w:overflowPunct/>
        <w:topLinePunct w:val="0"/>
        <w:autoSpaceDE/>
        <w:autoSpaceDN/>
        <w:bidi w:val="0"/>
        <w:adjustRightInd w:val="0"/>
        <w:snapToGrid/>
        <w:spacing w:before="0" w:beforeLines="0" w:after="0" w:afterLines="0" w:line="360" w:lineRule="auto"/>
        <w:ind w:left="0" w:leftChars="0" w:right="0" w:rightChars="0" w:firstLine="420" w:firstLineChars="200"/>
        <w:jc w:val="left"/>
        <w:textAlignment w:val="auto"/>
        <w:outlineLvl w:val="9"/>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sz w:val="21"/>
          <w:szCs w:val="21"/>
        </w:rPr>
        <w:t>10.4.1 发包人应当按照专用合同条款附件6约定的付款条件及时向设计人支付进度款。</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10.4.2 进度付款的修正</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在对已付进度款进行汇总和复核中发现错误、遗漏或重复的，发包人和设计人均有权提出修正申请。经发包人和设计人同意的修正，应在下期进度付款中支付或扣除。</w:t>
      </w:r>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10.5 合同价款的结算与支付</w:t>
      </w:r>
    </w:p>
    <w:p>
      <w:pPr>
        <w:ind w:firstLine="420" w:firstLineChars="200"/>
        <w:rPr>
          <w:rFonts w:hint="eastAsia" w:asciiTheme="minorEastAsia" w:hAnsiTheme="minorEastAsia" w:eastAsiaTheme="minorEastAsia" w:cstheme="minorEastAsia"/>
          <w:bCs/>
          <w:color w:val="000000"/>
          <w:kern w:val="0"/>
          <w:sz w:val="21"/>
          <w:szCs w:val="21"/>
        </w:rPr>
      </w:pPr>
      <w:r>
        <w:rPr>
          <w:rFonts w:hint="eastAsia" w:asciiTheme="minorEastAsia" w:hAnsiTheme="minorEastAsia" w:eastAsiaTheme="minorEastAsia" w:cstheme="minorEastAsia"/>
          <w:bCs/>
          <w:color w:val="000000"/>
          <w:kern w:val="0"/>
          <w:sz w:val="21"/>
          <w:szCs w:val="21"/>
        </w:rPr>
        <w:t>10.5.1 对于采取固定总价形式的合同，发包人应当按照专用合同条款附件6的约定及时支付尾款。</w:t>
      </w:r>
    </w:p>
    <w:p>
      <w:pPr>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10.5.2 对于采取固定单价形式的合同，发包人与设计人应当按照专用合同条款附件6约定的结算方式及时结清工程设计费，并将结清未支付的款项一次性支付给设计人。</w:t>
      </w:r>
    </w:p>
    <w:p>
      <w:pPr>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10.5.3 对于采取其他价格形式的，也应按专用合同条款的约定及时结算和支付。</w:t>
      </w:r>
    </w:p>
    <w:p>
      <w:pPr>
        <w:keepNext w:val="0"/>
        <w:keepLines w:val="0"/>
        <w:pageBreakBefore w:val="0"/>
        <w:widowControl w:val="0"/>
        <w:kinsoku/>
        <w:wordWrap/>
        <w:overflowPunct/>
        <w:topLinePunct w:val="0"/>
        <w:autoSpaceDE/>
        <w:autoSpaceDN/>
        <w:bidi w:val="0"/>
        <w:adjustRightInd/>
        <w:snapToGrid/>
        <w:spacing w:before="120" w:beforeLines="0" w:after="120" w:afterLines="0" w:line="24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10.6支付账户</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发包人应将合同价款支付至合同协议书中约定的设计人账户。</w:t>
      </w:r>
    </w:p>
    <w:p>
      <w:pPr>
        <w:pStyle w:val="6"/>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both"/>
        <w:textAlignment w:val="auto"/>
        <w:outlineLvl w:val="3"/>
        <w:rPr>
          <w:rFonts w:hint="eastAsia" w:asciiTheme="minorEastAsia" w:hAnsiTheme="minorEastAsia" w:eastAsiaTheme="minorEastAsia" w:cstheme="minorEastAsia"/>
          <w:b w:val="0"/>
          <w:color w:val="000000"/>
          <w:sz w:val="21"/>
          <w:szCs w:val="21"/>
        </w:rPr>
      </w:pPr>
      <w:bookmarkStart w:id="165" w:name="_Toc12109"/>
      <w:r>
        <w:rPr>
          <w:rFonts w:hint="eastAsia" w:asciiTheme="minorEastAsia" w:hAnsiTheme="minorEastAsia" w:eastAsiaTheme="minorEastAsia" w:cstheme="minorEastAsia"/>
          <w:b w:val="0"/>
          <w:color w:val="000000"/>
          <w:sz w:val="21"/>
          <w:szCs w:val="21"/>
        </w:rPr>
        <w:t>11. 工程设计变更与索赔</w:t>
      </w:r>
      <w:bookmarkEnd w:id="165"/>
    </w:p>
    <w:p>
      <w:pPr>
        <w:ind w:firstLine="420" w:firstLineChars="20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11.1 发包人变更工程设计的内容、规模、功能、条件等，应当向设计人提供书面要求，设计人在不违反法律规定以及技术标准强制性规定的前提下应当按照发包人要求变更工程设计。</w:t>
      </w:r>
    </w:p>
    <w:p>
      <w:pPr>
        <w:ind w:firstLine="420" w:firstLineChars="20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11.2 发包人变更工程设计的内容、规模、功能、条件或因提交的设计资料存在错误或作较大修改时，发包人应按设计人所耗工作量向设计人增付设计费，设计人可按本条约定和专用合同条款附件7的</w:t>
      </w:r>
      <w:r>
        <w:rPr>
          <w:rFonts w:hint="eastAsia" w:asciiTheme="minorEastAsia" w:hAnsiTheme="minorEastAsia" w:eastAsiaTheme="minorEastAsia" w:cstheme="minorEastAsia"/>
          <w:kern w:val="0"/>
          <w:sz w:val="21"/>
          <w:szCs w:val="21"/>
          <w:lang w:eastAsia="zh-CN"/>
        </w:rPr>
        <w:t>约</w:t>
      </w:r>
      <w:r>
        <w:rPr>
          <w:rFonts w:hint="eastAsia" w:asciiTheme="minorEastAsia" w:hAnsiTheme="minorEastAsia" w:eastAsiaTheme="minorEastAsia" w:cstheme="minorEastAsia"/>
          <w:kern w:val="0"/>
          <w:sz w:val="21"/>
          <w:szCs w:val="21"/>
        </w:rPr>
        <w:t>定，与发包人协商对合同价格和/或完工时间做可共同接受的修改。</w:t>
      </w:r>
    </w:p>
    <w:p>
      <w:pPr>
        <w:ind w:firstLine="420" w:firstLineChars="20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xml:space="preserve">11.3 </w:t>
      </w:r>
      <w:r>
        <w:rPr>
          <w:rFonts w:hint="eastAsia" w:asciiTheme="minorEastAsia" w:hAnsiTheme="minorEastAsia" w:eastAsiaTheme="minorEastAsia" w:cstheme="minorEastAsia"/>
          <w:sz w:val="21"/>
          <w:szCs w:val="21"/>
        </w:rPr>
        <w:t>如果由于发包人要求更改而造成的项目复杂性的变更或性质的变更使得设计人的设计工作减少，发包人</w:t>
      </w:r>
      <w:r>
        <w:rPr>
          <w:rFonts w:hint="eastAsia" w:asciiTheme="minorEastAsia" w:hAnsiTheme="minorEastAsia" w:eastAsiaTheme="minorEastAsia" w:cstheme="minorEastAsia"/>
          <w:kern w:val="0"/>
          <w:sz w:val="21"/>
          <w:szCs w:val="21"/>
        </w:rPr>
        <w:t>可按本条约定和专用合同条款附件7的</w:t>
      </w:r>
      <w:r>
        <w:rPr>
          <w:rFonts w:hint="eastAsia" w:asciiTheme="minorEastAsia" w:hAnsiTheme="minorEastAsia" w:eastAsiaTheme="minorEastAsia" w:cstheme="minorEastAsia"/>
          <w:kern w:val="0"/>
          <w:sz w:val="21"/>
          <w:szCs w:val="21"/>
          <w:lang w:eastAsia="zh-CN"/>
        </w:rPr>
        <w:t>约</w:t>
      </w:r>
      <w:r>
        <w:rPr>
          <w:rFonts w:hint="eastAsia" w:asciiTheme="minorEastAsia" w:hAnsiTheme="minorEastAsia" w:eastAsiaTheme="minorEastAsia" w:cstheme="minorEastAsia"/>
          <w:kern w:val="0"/>
          <w:sz w:val="21"/>
          <w:szCs w:val="21"/>
        </w:rPr>
        <w:t>定，与设计人协商对合同价格和/或完工时间做可共同接受的修改。</w:t>
      </w:r>
    </w:p>
    <w:p>
      <w:pPr>
        <w:ind w:firstLine="420" w:firstLineChars="20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11.4 基准日期后，与工程设计服务有关的法律、技术标准的强制性规定的颁布及修改，</w:t>
      </w:r>
      <w:r>
        <w:rPr>
          <w:rFonts w:hint="eastAsia" w:asciiTheme="minorEastAsia" w:hAnsiTheme="minorEastAsia" w:eastAsiaTheme="minorEastAsia" w:cstheme="minorEastAsia"/>
          <w:color w:val="000000"/>
          <w:kern w:val="0"/>
          <w:sz w:val="21"/>
          <w:szCs w:val="21"/>
        </w:rPr>
        <w:t>由此增加的设计费用和（或）延长的设计周期由发包人承担。</w:t>
      </w:r>
    </w:p>
    <w:p>
      <w:pPr>
        <w:ind w:firstLine="420" w:firstLineChars="20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11.5 如果发生设计人认为有理由提出增加合同价款或延长设计周期的要求事项，</w:t>
      </w:r>
      <w:r>
        <w:rPr>
          <w:rFonts w:hint="eastAsia" w:asciiTheme="minorEastAsia" w:hAnsiTheme="minorEastAsia" w:eastAsiaTheme="minorEastAsia" w:cstheme="minorEastAsia"/>
          <w:color w:val="000000"/>
          <w:kern w:val="0"/>
          <w:sz w:val="21"/>
          <w:szCs w:val="21"/>
          <w:highlight w:val="none"/>
        </w:rPr>
        <w:t>除专用合同条款</w:t>
      </w:r>
      <w:r>
        <w:rPr>
          <w:rFonts w:hint="eastAsia" w:asciiTheme="minorEastAsia" w:hAnsiTheme="minorEastAsia" w:eastAsiaTheme="minorEastAsia" w:cstheme="minorEastAsia"/>
          <w:color w:val="000000"/>
          <w:kern w:val="0"/>
          <w:sz w:val="21"/>
          <w:szCs w:val="21"/>
          <w:highlight w:val="none"/>
          <w:lang w:eastAsia="zh-CN"/>
        </w:rPr>
        <w:t>对期限</w:t>
      </w:r>
      <w:r>
        <w:rPr>
          <w:rFonts w:hint="eastAsia" w:asciiTheme="minorEastAsia" w:hAnsiTheme="minorEastAsia" w:eastAsiaTheme="minorEastAsia" w:cstheme="minorEastAsia"/>
          <w:color w:val="000000"/>
          <w:kern w:val="0"/>
          <w:sz w:val="21"/>
          <w:szCs w:val="21"/>
          <w:highlight w:val="none"/>
        </w:rPr>
        <w:t>另有约定外，</w:t>
      </w:r>
      <w:r>
        <w:rPr>
          <w:rFonts w:hint="eastAsia" w:asciiTheme="minorEastAsia" w:hAnsiTheme="minorEastAsia" w:eastAsiaTheme="minorEastAsia" w:cstheme="minorEastAsia"/>
          <w:kern w:val="0"/>
          <w:sz w:val="21"/>
          <w:szCs w:val="21"/>
        </w:rPr>
        <w:t>设计人应于该事项发生后5天内书面通知发包人。</w:t>
      </w:r>
      <w:r>
        <w:rPr>
          <w:rFonts w:hint="eastAsia" w:asciiTheme="minorEastAsia" w:hAnsiTheme="minorEastAsia" w:eastAsiaTheme="minorEastAsia" w:cstheme="minorEastAsia"/>
          <w:color w:val="000000"/>
          <w:kern w:val="0"/>
          <w:sz w:val="21"/>
          <w:szCs w:val="21"/>
          <w:highlight w:val="none"/>
        </w:rPr>
        <w:t>除专用合同条款</w:t>
      </w:r>
      <w:r>
        <w:rPr>
          <w:rFonts w:hint="eastAsia" w:asciiTheme="minorEastAsia" w:hAnsiTheme="minorEastAsia" w:eastAsiaTheme="minorEastAsia" w:cstheme="minorEastAsia"/>
          <w:color w:val="000000"/>
          <w:kern w:val="0"/>
          <w:sz w:val="21"/>
          <w:szCs w:val="21"/>
          <w:highlight w:val="none"/>
          <w:lang w:eastAsia="zh-CN"/>
        </w:rPr>
        <w:t>对期限</w:t>
      </w:r>
      <w:r>
        <w:rPr>
          <w:rFonts w:hint="eastAsia" w:asciiTheme="minorEastAsia" w:hAnsiTheme="minorEastAsia" w:eastAsiaTheme="minorEastAsia" w:cstheme="minorEastAsia"/>
          <w:color w:val="000000"/>
          <w:kern w:val="0"/>
          <w:sz w:val="21"/>
          <w:szCs w:val="21"/>
          <w:highlight w:val="none"/>
        </w:rPr>
        <w:t>另有约定外，</w:t>
      </w:r>
      <w:r>
        <w:rPr>
          <w:rFonts w:hint="eastAsia" w:asciiTheme="minorEastAsia" w:hAnsiTheme="minorEastAsia" w:eastAsiaTheme="minorEastAsia" w:cstheme="minorEastAsia"/>
          <w:kern w:val="0"/>
          <w:sz w:val="21"/>
          <w:szCs w:val="21"/>
        </w:rPr>
        <w:t>在该事项发生后</w:t>
      </w:r>
      <w:r>
        <w:rPr>
          <w:rFonts w:hint="eastAsia" w:asciiTheme="minorEastAsia" w:hAnsiTheme="minorEastAsia" w:eastAsiaTheme="minorEastAsia" w:cstheme="minorEastAsia"/>
          <w:kern w:val="0"/>
          <w:sz w:val="21"/>
          <w:szCs w:val="21"/>
          <w:lang w:val="en-US" w:eastAsia="zh-CN"/>
        </w:rPr>
        <w:t>10</w:t>
      </w:r>
      <w:r>
        <w:rPr>
          <w:rFonts w:hint="eastAsia" w:asciiTheme="minorEastAsia" w:hAnsiTheme="minorEastAsia" w:eastAsiaTheme="minorEastAsia" w:cstheme="minorEastAsia"/>
          <w:kern w:val="0"/>
          <w:sz w:val="21"/>
          <w:szCs w:val="21"/>
        </w:rPr>
        <w:t>天内，设计人应向发包人提供证明设计人要求的书面声明，其中包括设计人关于因该事项引起的合同价款和设计周期的变化的详细计算。</w:t>
      </w:r>
      <w:r>
        <w:rPr>
          <w:rFonts w:hint="eastAsia" w:asciiTheme="minorEastAsia" w:hAnsiTheme="minorEastAsia" w:eastAsiaTheme="minorEastAsia" w:cstheme="minorEastAsia"/>
          <w:color w:val="000000"/>
          <w:kern w:val="0"/>
          <w:sz w:val="21"/>
          <w:szCs w:val="21"/>
          <w:highlight w:val="none"/>
        </w:rPr>
        <w:t>除专用合同条款</w:t>
      </w:r>
      <w:r>
        <w:rPr>
          <w:rFonts w:hint="eastAsia" w:asciiTheme="minorEastAsia" w:hAnsiTheme="minorEastAsia" w:eastAsiaTheme="minorEastAsia" w:cstheme="minorEastAsia"/>
          <w:color w:val="000000"/>
          <w:kern w:val="0"/>
          <w:sz w:val="21"/>
          <w:szCs w:val="21"/>
          <w:highlight w:val="none"/>
          <w:lang w:eastAsia="zh-CN"/>
        </w:rPr>
        <w:t>对期限</w:t>
      </w:r>
      <w:r>
        <w:rPr>
          <w:rFonts w:hint="eastAsia" w:asciiTheme="minorEastAsia" w:hAnsiTheme="minorEastAsia" w:eastAsiaTheme="minorEastAsia" w:cstheme="minorEastAsia"/>
          <w:color w:val="000000"/>
          <w:kern w:val="0"/>
          <w:sz w:val="21"/>
          <w:szCs w:val="21"/>
          <w:highlight w:val="none"/>
        </w:rPr>
        <w:t>另有约定外，</w:t>
      </w:r>
      <w:r>
        <w:rPr>
          <w:rFonts w:hint="eastAsia" w:asciiTheme="minorEastAsia" w:hAnsiTheme="minorEastAsia" w:eastAsiaTheme="minorEastAsia" w:cstheme="minorEastAsia"/>
          <w:kern w:val="0"/>
          <w:sz w:val="21"/>
          <w:szCs w:val="21"/>
        </w:rPr>
        <w:t>发包人应在接到设计人书面声明后的5天内，予以书面答复。逾期未答复的，视为发包人同意设计人关于增加合同价款或延长设计周期的要求。</w:t>
      </w:r>
    </w:p>
    <w:p>
      <w:pPr>
        <w:pStyle w:val="6"/>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both"/>
        <w:textAlignment w:val="auto"/>
        <w:outlineLvl w:val="3"/>
        <w:rPr>
          <w:rFonts w:hint="eastAsia" w:asciiTheme="minorEastAsia" w:hAnsiTheme="minorEastAsia" w:eastAsiaTheme="minorEastAsia" w:cstheme="minorEastAsia"/>
          <w:b w:val="0"/>
          <w:color w:val="000000"/>
          <w:sz w:val="21"/>
          <w:szCs w:val="21"/>
        </w:rPr>
      </w:pPr>
      <w:bookmarkStart w:id="166" w:name="_Toc3171"/>
      <w:r>
        <w:rPr>
          <w:rFonts w:hint="eastAsia" w:asciiTheme="minorEastAsia" w:hAnsiTheme="minorEastAsia" w:eastAsiaTheme="minorEastAsia" w:cstheme="minorEastAsia"/>
          <w:b w:val="0"/>
          <w:color w:val="000000"/>
          <w:sz w:val="21"/>
          <w:szCs w:val="21"/>
        </w:rPr>
        <w:t>12. 专业责任与保险</w:t>
      </w:r>
      <w:bookmarkEnd w:id="166"/>
    </w:p>
    <w:p>
      <w:pPr>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12.1 设计人应运用一切合理的专业技术和经验知识，按照公认的职业标准尽其全部职责和谨慎、勤勉地履行其在本合同项下的责任和义务。</w:t>
      </w:r>
    </w:p>
    <w:p>
      <w:pPr>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12.2 除专用合同条款另有约定外，设计人应具有发包人认可的、履行本合同所需要的工程设计责任保险并使其于合同责任期内保持有效。</w:t>
      </w:r>
    </w:p>
    <w:p>
      <w:pPr>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12.3 工程设计责任保险应承担由于设计人的疏忽或过失而引发的工程质量事故所造成的建设工程本身的物质损失以及第三者人身伤亡、财产损失或费用的赔偿责任。</w:t>
      </w:r>
    </w:p>
    <w:p>
      <w:pPr>
        <w:pStyle w:val="6"/>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both"/>
        <w:textAlignment w:val="auto"/>
        <w:outlineLvl w:val="3"/>
        <w:rPr>
          <w:rFonts w:hint="eastAsia" w:asciiTheme="minorEastAsia" w:hAnsiTheme="minorEastAsia" w:eastAsiaTheme="minorEastAsia" w:cstheme="minorEastAsia"/>
          <w:b w:val="0"/>
          <w:color w:val="000000"/>
          <w:sz w:val="21"/>
          <w:szCs w:val="21"/>
        </w:rPr>
      </w:pPr>
      <w:bookmarkStart w:id="167" w:name="_Toc29155"/>
      <w:r>
        <w:rPr>
          <w:rFonts w:hint="eastAsia" w:asciiTheme="minorEastAsia" w:hAnsiTheme="minorEastAsia" w:eastAsiaTheme="minorEastAsia" w:cstheme="minorEastAsia"/>
          <w:b w:val="0"/>
          <w:color w:val="000000"/>
          <w:sz w:val="21"/>
          <w:szCs w:val="21"/>
        </w:rPr>
        <w:t>13. 知识产权</w:t>
      </w:r>
      <w:bookmarkEnd w:id="167"/>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13.1 除专用合同条款另有约定外，发包人提供给设计人的图纸、发包人为实施工程自行编制或委托编制的技术规格书以及反映发包人要求的或其他类似性质的文件的著作权属于发包人，设计人可以为实现合同目的而复制、使用此类文件，但不能用于与合同无关的其他事项。未经发包人书面同意，设计人不得为了合同以外的目的而复制、使用上述文件或将之提供给任何第三方。</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13.2 除专用合同条款另有约定外，设计人为实施工程所编制的文件的著作权属于设计人，发包人可因实施工程的运行、调试、维修、改造等目的而复制、使用此类文件，但不能擅自修改或用于与合同无关的其他事项。未经设计人书面同意，发包人不得为了合同以外的目的而复制、使用上述文件或将之提供给任何第三方。</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13.3 合同当事人保证在履行合同过程中不侵犯对方及第三方的知识产权。设计人在工程设计时，因侵犯他人的专利权或其他知识产权所引起的责任，由设计人承担；因发包人提供的基础资料导致侵权的，由发包人承担责任。</w:t>
      </w:r>
    </w:p>
    <w:p>
      <w:pPr>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13.4 合同当事人双方均有权在不损害对方利益和保密约定的前提下，在自己宣传用的印刷品或其他出版物上，或申报奖项时等情形下公布有关项目的文字和图片材料。</w:t>
      </w:r>
    </w:p>
    <w:p>
      <w:pPr>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13.5 除专用合同条款另有约定外，设计人在合同签订前和签订时已确定采用的专利、专有技术的使用费应包含在签约合同价中。</w:t>
      </w:r>
    </w:p>
    <w:bookmarkEnd w:id="152"/>
    <w:bookmarkEnd w:id="153"/>
    <w:p>
      <w:pPr>
        <w:pStyle w:val="6"/>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both"/>
        <w:textAlignment w:val="auto"/>
        <w:outlineLvl w:val="3"/>
        <w:rPr>
          <w:rFonts w:hint="eastAsia" w:asciiTheme="minorEastAsia" w:hAnsiTheme="minorEastAsia" w:eastAsiaTheme="minorEastAsia" w:cstheme="minorEastAsia"/>
          <w:b w:val="0"/>
          <w:color w:val="000000"/>
          <w:sz w:val="21"/>
          <w:szCs w:val="21"/>
        </w:rPr>
      </w:pPr>
      <w:bookmarkStart w:id="168" w:name="_Toc6600"/>
      <w:bookmarkStart w:id="169" w:name="_Toc337558820"/>
      <w:r>
        <w:rPr>
          <w:rFonts w:hint="eastAsia" w:asciiTheme="minorEastAsia" w:hAnsiTheme="minorEastAsia" w:eastAsiaTheme="minorEastAsia" w:cstheme="minorEastAsia"/>
          <w:b w:val="0"/>
          <w:color w:val="000000"/>
          <w:sz w:val="21"/>
          <w:szCs w:val="21"/>
        </w:rPr>
        <w:t>14. 违约责任</w:t>
      </w:r>
      <w:bookmarkEnd w:id="168"/>
    </w:p>
    <w:bookmarkEnd w:id="169"/>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sz w:val="21"/>
          <w:szCs w:val="21"/>
        </w:rPr>
      </w:pPr>
      <w:bookmarkStart w:id="170" w:name="_Toc296346630"/>
      <w:bookmarkStart w:id="171" w:name="_Toc296503129"/>
      <w:bookmarkStart w:id="172" w:name="_Toc337558821"/>
      <w:r>
        <w:rPr>
          <w:rFonts w:hint="eastAsia" w:asciiTheme="minorEastAsia" w:hAnsiTheme="minorEastAsia" w:eastAsiaTheme="minorEastAsia" w:cstheme="minorEastAsia"/>
          <w:color w:val="000000"/>
          <w:sz w:val="21"/>
          <w:szCs w:val="21"/>
        </w:rPr>
        <w:t>14.1 发</w:t>
      </w:r>
      <w:bookmarkEnd w:id="170"/>
      <w:bookmarkEnd w:id="171"/>
      <w:r>
        <w:rPr>
          <w:rFonts w:hint="eastAsia" w:asciiTheme="minorEastAsia" w:hAnsiTheme="minorEastAsia" w:eastAsiaTheme="minorEastAsia" w:cstheme="minorEastAsia"/>
          <w:color w:val="000000"/>
          <w:sz w:val="21"/>
          <w:szCs w:val="21"/>
        </w:rPr>
        <w:t>包人违约责任</w:t>
      </w:r>
    </w:p>
    <w:bookmarkEnd w:id="172"/>
    <w:p>
      <w:pPr>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14.1.1 合同生效后，发包人因非设计人原因要求终止或解除合同，设计人未开始设计工作的，不退还发包人已付的定金或发包人按照专用合同条款的约定向设计人支付违约金；已开始设计工作的，发包人应按照设计人已完成的实际工作量计算设计费，完成工作量不足一半时，按该阶段设计费的一半支付设计费；超过一半时，按该阶段设计费的全部支付设计费。</w:t>
      </w:r>
    </w:p>
    <w:p>
      <w:pPr>
        <w:ind w:firstLine="420" w:firstLineChars="20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color w:val="000000"/>
          <w:kern w:val="0"/>
          <w:sz w:val="21"/>
          <w:szCs w:val="21"/>
        </w:rPr>
        <w:t xml:space="preserve">14.1.2 </w:t>
      </w:r>
      <w:r>
        <w:rPr>
          <w:rFonts w:hint="eastAsia" w:asciiTheme="minorEastAsia" w:hAnsiTheme="minorEastAsia" w:eastAsiaTheme="minorEastAsia" w:cstheme="minorEastAsia"/>
          <w:kern w:val="0"/>
          <w:sz w:val="21"/>
          <w:szCs w:val="21"/>
        </w:rPr>
        <w:t>发包人未按专用合同条款附件6</w:t>
      </w:r>
      <w:r>
        <w:rPr>
          <w:rFonts w:hint="eastAsia" w:asciiTheme="minorEastAsia" w:hAnsiTheme="minorEastAsia" w:eastAsiaTheme="minorEastAsia" w:cstheme="minorEastAsia"/>
          <w:kern w:val="0"/>
          <w:sz w:val="21"/>
          <w:szCs w:val="21"/>
          <w:lang w:eastAsia="zh-CN"/>
        </w:rPr>
        <w:t>约</w:t>
      </w:r>
      <w:r>
        <w:rPr>
          <w:rFonts w:hint="eastAsia" w:asciiTheme="minorEastAsia" w:hAnsiTheme="minorEastAsia" w:eastAsiaTheme="minorEastAsia" w:cstheme="minorEastAsia"/>
          <w:kern w:val="0"/>
          <w:sz w:val="21"/>
          <w:szCs w:val="21"/>
        </w:rPr>
        <w:t>定的金额和期限向设计人支付设计费</w:t>
      </w:r>
      <w:r>
        <w:rPr>
          <w:rFonts w:hint="eastAsia" w:asciiTheme="minorEastAsia" w:hAnsiTheme="minorEastAsia" w:eastAsiaTheme="minorEastAsia" w:cstheme="minorEastAsia"/>
          <w:kern w:val="0"/>
          <w:sz w:val="21"/>
          <w:szCs w:val="21"/>
          <w:lang w:eastAsia="zh-CN"/>
        </w:rPr>
        <w:t>的</w:t>
      </w:r>
      <w:r>
        <w:rPr>
          <w:rFonts w:hint="eastAsia" w:asciiTheme="minorEastAsia" w:hAnsiTheme="minorEastAsia" w:eastAsiaTheme="minorEastAsia" w:cstheme="minorEastAsia"/>
          <w:kern w:val="0"/>
          <w:sz w:val="21"/>
          <w:szCs w:val="21"/>
        </w:rPr>
        <w:t>，应按专用合同条款约定向设计人支付违约金。逾期超过15天时，设计人有权书面通知发包人中止设计工作。自中止设计工作之日起15天内发包人支付相应费用的，设计人应及时根据发包人要求恢复设计工作；自中止设计工作之日起超过15天后发包人支付相应费用的，设计人有权确定重新恢复设计工作的时间，且设计周期相应延长。</w:t>
      </w:r>
    </w:p>
    <w:p>
      <w:pPr>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14.1.3 发包人的上级或设计审批部门对设计文件不进行审批或本合同工程停建、缓建，发包人应在事件发生之日起15天内按本合同第16条</w:t>
      </w:r>
      <w:r>
        <w:rPr>
          <w:rFonts w:hint="eastAsia" w:asciiTheme="minorEastAsia" w:hAnsiTheme="minorEastAsia" w:eastAsiaTheme="minorEastAsia" w:cstheme="minorEastAsia"/>
          <w:sz w:val="21"/>
          <w:szCs w:val="21"/>
        </w:rPr>
        <w:t>〔合同解除〕</w:t>
      </w:r>
      <w:r>
        <w:rPr>
          <w:rFonts w:hint="eastAsia" w:asciiTheme="minorEastAsia" w:hAnsiTheme="minorEastAsia" w:eastAsiaTheme="minorEastAsia" w:cstheme="minorEastAsia"/>
          <w:color w:val="000000"/>
          <w:kern w:val="0"/>
          <w:sz w:val="21"/>
          <w:szCs w:val="21"/>
        </w:rPr>
        <w:t>的约定向设计人结算并支付设计费。</w:t>
      </w:r>
    </w:p>
    <w:p>
      <w:pPr>
        <w:ind w:firstLine="420" w:firstLineChars="20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color w:val="000000"/>
          <w:kern w:val="0"/>
          <w:sz w:val="21"/>
          <w:szCs w:val="21"/>
        </w:rPr>
        <w:t xml:space="preserve">14.1.4 </w:t>
      </w:r>
      <w:r>
        <w:rPr>
          <w:rFonts w:hint="eastAsia" w:asciiTheme="minorEastAsia" w:hAnsiTheme="minorEastAsia" w:eastAsiaTheme="minorEastAsia" w:cstheme="minorEastAsia"/>
          <w:kern w:val="0"/>
          <w:sz w:val="21"/>
          <w:szCs w:val="21"/>
        </w:rPr>
        <w:t>发包人擅自将设计人的设计文件用于本工程以外的工程或交第三方使用时，应承担相应法律责任，并应赔偿设计人因此遭受的损失。</w:t>
      </w:r>
    </w:p>
    <w:p>
      <w:pPr>
        <w:pStyle w:val="7"/>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4"/>
        <w:rPr>
          <w:rFonts w:hint="eastAsia" w:asciiTheme="minorEastAsia" w:hAnsiTheme="minorEastAsia" w:eastAsiaTheme="minorEastAsia" w:cstheme="minorEastAsia"/>
          <w:b w:val="0"/>
          <w:bCs w:val="0"/>
          <w:kern w:val="0"/>
          <w:sz w:val="21"/>
          <w:szCs w:val="21"/>
        </w:rPr>
      </w:pPr>
      <w:bookmarkStart w:id="173" w:name="_Toc27870"/>
      <w:bookmarkStart w:id="174" w:name="_Toc296346632"/>
      <w:bookmarkStart w:id="175" w:name="_Toc296503131"/>
      <w:bookmarkStart w:id="176" w:name="_Toc337558822"/>
      <w:r>
        <w:rPr>
          <w:rFonts w:hint="eastAsia" w:asciiTheme="minorEastAsia" w:hAnsiTheme="minorEastAsia" w:eastAsiaTheme="minorEastAsia" w:cstheme="minorEastAsia"/>
          <w:b w:val="0"/>
          <w:bCs w:val="0"/>
          <w:kern w:val="0"/>
          <w:sz w:val="21"/>
          <w:szCs w:val="21"/>
        </w:rPr>
        <w:t>14.2 设计人违约责任</w:t>
      </w:r>
      <w:bookmarkEnd w:id="173"/>
    </w:p>
    <w:bookmarkEnd w:id="174"/>
    <w:bookmarkEnd w:id="175"/>
    <w:bookmarkEnd w:id="176"/>
    <w:p>
      <w:pPr>
        <w:ind w:firstLine="420" w:firstLineChars="20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14.2.1 合同生效后，设计人因自身原因要求终止或解除合同，设计人应按发包人已支付的定金金额双倍返还给发包人或设计人按照专用合同条款的约定向发包人支付违约金。</w:t>
      </w:r>
    </w:p>
    <w:p>
      <w:pPr>
        <w:ind w:firstLine="420" w:firstLineChars="20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14.2.2 由于设计人原因，未按专用合同条款附件3</w:t>
      </w:r>
      <w:r>
        <w:rPr>
          <w:rFonts w:hint="eastAsia" w:asciiTheme="minorEastAsia" w:hAnsiTheme="minorEastAsia" w:eastAsiaTheme="minorEastAsia" w:cstheme="minorEastAsia"/>
          <w:kern w:val="0"/>
          <w:sz w:val="21"/>
          <w:szCs w:val="21"/>
          <w:lang w:eastAsia="zh-CN"/>
        </w:rPr>
        <w:t>约</w:t>
      </w:r>
      <w:r>
        <w:rPr>
          <w:rFonts w:hint="eastAsia" w:asciiTheme="minorEastAsia" w:hAnsiTheme="minorEastAsia" w:eastAsiaTheme="minorEastAsia" w:cstheme="minorEastAsia"/>
          <w:kern w:val="0"/>
          <w:sz w:val="21"/>
          <w:szCs w:val="21"/>
        </w:rPr>
        <w:t>定的时间交付工程设计文件的，应按专用合同条款的约定向发包人支付违约金，前述违约金经双方确认后可在发包人应付设计费中扣减。</w:t>
      </w:r>
    </w:p>
    <w:p>
      <w:pPr>
        <w:ind w:firstLine="420" w:firstLineChars="20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14.2.3 设计人对工程设计文件出现的遗漏或错误负责修改或补充。由于设计人原因产生的设计问题造成工程质量事故或其他事故时，设计人除负责采取补救措施外，应当通过所投建设工程设计责任保险向发包人承担赔偿责任或者根据直接经济损失程度按专用合同条款约定向发包人支付赔偿金。</w:t>
      </w:r>
    </w:p>
    <w:p>
      <w:pPr>
        <w:ind w:firstLine="420" w:firstLineChars="20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14.2.4 设计人未经发包人同意擅自对工程设计进行分包的，发包人有权要求设计人解除未经发包人同意的设计分包合同，设计人应当按照专用合同条款的约定承担违约责任。</w:t>
      </w:r>
    </w:p>
    <w:p>
      <w:pPr>
        <w:pStyle w:val="6"/>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both"/>
        <w:textAlignment w:val="auto"/>
        <w:outlineLvl w:val="3"/>
        <w:rPr>
          <w:rFonts w:hint="eastAsia" w:asciiTheme="minorEastAsia" w:hAnsiTheme="minorEastAsia" w:eastAsiaTheme="minorEastAsia" w:cstheme="minorEastAsia"/>
          <w:b w:val="0"/>
          <w:color w:val="000000"/>
          <w:sz w:val="21"/>
          <w:szCs w:val="21"/>
        </w:rPr>
      </w:pPr>
      <w:bookmarkStart w:id="177" w:name="_Toc22401"/>
      <w:bookmarkStart w:id="178" w:name="_Toc296503116"/>
      <w:bookmarkStart w:id="179" w:name="_Toc296346617"/>
      <w:bookmarkStart w:id="180" w:name="_Toc337558823"/>
      <w:r>
        <w:rPr>
          <w:rFonts w:hint="eastAsia" w:asciiTheme="minorEastAsia" w:hAnsiTheme="minorEastAsia" w:eastAsiaTheme="minorEastAsia" w:cstheme="minorEastAsia"/>
          <w:b w:val="0"/>
          <w:color w:val="000000"/>
          <w:sz w:val="21"/>
          <w:szCs w:val="21"/>
        </w:rPr>
        <w:t>15. 不可抗力</w:t>
      </w:r>
      <w:bookmarkEnd w:id="177"/>
      <w:r>
        <w:rPr>
          <w:rFonts w:hint="eastAsia" w:asciiTheme="minorEastAsia" w:hAnsiTheme="minorEastAsia" w:eastAsiaTheme="minorEastAsia" w:cstheme="minorEastAsia"/>
          <w:b w:val="0"/>
          <w:color w:val="000000"/>
          <w:sz w:val="21"/>
          <w:szCs w:val="21"/>
        </w:rPr>
        <w:t xml:space="preserve"> </w:t>
      </w:r>
      <w:bookmarkEnd w:id="178"/>
      <w:bookmarkEnd w:id="179"/>
      <w:bookmarkEnd w:id="180"/>
    </w:p>
    <w:p>
      <w:pPr>
        <w:pStyle w:val="7"/>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4"/>
        <w:rPr>
          <w:rFonts w:hint="eastAsia" w:asciiTheme="minorEastAsia" w:hAnsiTheme="minorEastAsia" w:eastAsiaTheme="minorEastAsia" w:cstheme="minorEastAsia"/>
          <w:b w:val="0"/>
          <w:bCs w:val="0"/>
          <w:kern w:val="0"/>
          <w:sz w:val="21"/>
          <w:szCs w:val="21"/>
        </w:rPr>
      </w:pPr>
      <w:bookmarkStart w:id="181" w:name="_Toc24404"/>
      <w:bookmarkStart w:id="182" w:name="_Toc296346618"/>
      <w:bookmarkStart w:id="183" w:name="_Toc296503117"/>
      <w:bookmarkStart w:id="184" w:name="_Toc337558824"/>
      <w:r>
        <w:rPr>
          <w:rFonts w:hint="eastAsia" w:asciiTheme="minorEastAsia" w:hAnsiTheme="minorEastAsia" w:eastAsiaTheme="minorEastAsia" w:cstheme="minorEastAsia"/>
          <w:b w:val="0"/>
          <w:bCs w:val="0"/>
          <w:kern w:val="0"/>
          <w:sz w:val="21"/>
          <w:szCs w:val="21"/>
        </w:rPr>
        <w:t>15.1 不可抗力的确认</w:t>
      </w:r>
      <w:bookmarkEnd w:id="181"/>
    </w:p>
    <w:bookmarkEnd w:id="182"/>
    <w:bookmarkEnd w:id="183"/>
    <w:bookmarkEnd w:id="184"/>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不可抗力是指合同当事人在签订合同时不可预见，在合同履行过程中不可避免且不能克服的自然灾害和社会性突发事件，如地震、海啸、瘟疫、骚乱、戒严、暴动、战争和专用合同条款中约定的其他情形。</w:t>
      </w:r>
    </w:p>
    <w:p>
      <w:pPr>
        <w:keepNext w:val="0"/>
        <w:keepLines w:val="0"/>
        <w:pageBreakBefore w:val="0"/>
        <w:widowControl w:val="0"/>
        <w:kinsoku/>
        <w:wordWrap/>
        <w:overflowPunct/>
        <w:topLinePunct w:val="0"/>
        <w:autoSpaceDE/>
        <w:autoSpaceDN/>
        <w:bidi w:val="0"/>
        <w:adjustRightInd w:val="0"/>
        <w:snapToGrid/>
        <w:spacing w:before="0" w:beforeLines="0" w:after="0" w:afterLines="0" w:line="360" w:lineRule="auto"/>
        <w:ind w:left="0" w:leftChars="0" w:right="0" w:rightChars="0" w:firstLine="420" w:firstLineChars="200"/>
        <w:jc w:val="left"/>
        <w:textAlignment w:val="auto"/>
        <w:outlineLvl w:val="9"/>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不可抗力发生后，发包人和设计人应收集证明不可抗力发生及不可抗力造成损失的证据，并及时认真统计所造成的损失。合同当事人对是否属于不可抗力或其损失发生争议时，按第17条〔争议解决〕的约定处理。</w:t>
      </w:r>
    </w:p>
    <w:p>
      <w:pPr>
        <w:pStyle w:val="7"/>
        <w:spacing w:before="120" w:beforeLines="0" w:after="120" w:afterLines="0" w:line="360" w:lineRule="auto"/>
        <w:ind w:firstLine="420" w:firstLineChars="200"/>
        <w:rPr>
          <w:rFonts w:hint="eastAsia" w:asciiTheme="minorEastAsia" w:hAnsiTheme="minorEastAsia" w:eastAsiaTheme="minorEastAsia" w:cstheme="minorEastAsia"/>
          <w:b w:val="0"/>
          <w:bCs w:val="0"/>
          <w:kern w:val="0"/>
          <w:sz w:val="21"/>
          <w:szCs w:val="21"/>
        </w:rPr>
      </w:pPr>
      <w:bookmarkStart w:id="185" w:name="_Toc22099"/>
      <w:bookmarkStart w:id="186" w:name="_Toc337558825"/>
      <w:bookmarkStart w:id="187" w:name="_Toc296346619"/>
      <w:bookmarkStart w:id="188" w:name="_Toc296503118"/>
      <w:r>
        <w:rPr>
          <w:rFonts w:hint="eastAsia" w:asciiTheme="minorEastAsia" w:hAnsiTheme="minorEastAsia" w:eastAsiaTheme="minorEastAsia" w:cstheme="minorEastAsia"/>
          <w:b w:val="0"/>
          <w:bCs w:val="0"/>
          <w:kern w:val="0"/>
          <w:sz w:val="21"/>
          <w:szCs w:val="21"/>
        </w:rPr>
        <w:t>15.2 不可抗力的通知</w:t>
      </w:r>
      <w:bookmarkEnd w:id="185"/>
    </w:p>
    <w:bookmarkEnd w:id="186"/>
    <w:bookmarkEnd w:id="187"/>
    <w:bookmarkEnd w:id="188"/>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合同一方当事人遇到不可抗力事件，使其履行合同义务受到阻碍时，应立即通知合同另一方当事人，书面说明不可抗力和受阻碍的详细情况，并在合理期限内提供必要的证明。</w:t>
      </w:r>
    </w:p>
    <w:p>
      <w:pPr>
        <w:keepNext w:val="0"/>
        <w:keepLines w:val="0"/>
        <w:pageBreakBefore w:val="0"/>
        <w:widowControl w:val="0"/>
        <w:kinsoku/>
        <w:wordWrap/>
        <w:overflowPunct/>
        <w:topLinePunct w:val="0"/>
        <w:autoSpaceDE/>
        <w:autoSpaceDN/>
        <w:bidi w:val="0"/>
        <w:adjustRightInd w:val="0"/>
        <w:snapToGrid/>
        <w:spacing w:before="0" w:beforeLines="0" w:after="0" w:afterLines="0" w:line="360" w:lineRule="auto"/>
        <w:ind w:left="0" w:leftChars="0" w:right="0" w:rightChars="0" w:firstLine="420" w:firstLineChars="200"/>
        <w:jc w:val="left"/>
        <w:textAlignment w:val="auto"/>
        <w:outlineLvl w:val="9"/>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不可抗力持续发生的，合同一方当事人应及时向合同另一方当事人提交中间报告，说明不可抗力和履行合同受阻的情况，并于不可抗力事件结束后28天内提交最终报告及有关资料。</w:t>
      </w:r>
    </w:p>
    <w:p>
      <w:pPr>
        <w:pStyle w:val="7"/>
        <w:spacing w:before="120" w:beforeLines="0" w:after="120" w:afterLines="0" w:line="360" w:lineRule="auto"/>
        <w:ind w:firstLine="420" w:firstLineChars="200"/>
        <w:rPr>
          <w:rFonts w:hint="eastAsia" w:asciiTheme="minorEastAsia" w:hAnsiTheme="minorEastAsia" w:eastAsiaTheme="minorEastAsia" w:cstheme="minorEastAsia"/>
          <w:b w:val="0"/>
          <w:bCs w:val="0"/>
          <w:kern w:val="0"/>
          <w:sz w:val="21"/>
          <w:szCs w:val="21"/>
        </w:rPr>
      </w:pPr>
      <w:bookmarkStart w:id="189" w:name="_Toc21730"/>
      <w:bookmarkStart w:id="190" w:name="_Toc337558826"/>
      <w:bookmarkStart w:id="191" w:name="_Toc296503119"/>
      <w:bookmarkStart w:id="192" w:name="_Toc296346620"/>
      <w:r>
        <w:rPr>
          <w:rFonts w:hint="eastAsia" w:asciiTheme="minorEastAsia" w:hAnsiTheme="minorEastAsia" w:eastAsiaTheme="minorEastAsia" w:cstheme="minorEastAsia"/>
          <w:b w:val="0"/>
          <w:bCs w:val="0"/>
          <w:kern w:val="0"/>
          <w:sz w:val="21"/>
          <w:szCs w:val="21"/>
        </w:rPr>
        <w:t>15.3 不可抗力后果的承担</w:t>
      </w:r>
      <w:bookmarkEnd w:id="189"/>
    </w:p>
    <w:bookmarkEnd w:id="190"/>
    <w:bookmarkEnd w:id="191"/>
    <w:bookmarkEnd w:id="192"/>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不可抗力引起的后果及造成的损失由合同当事人按照法律规定及合同约定各自承担。不可抗力发生前已完成的工程设计应当按照合同约定进行支付。</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不可抗力发生后，合同当事人均应采取措施尽量避免和减少损失的扩大，任何一方当事人没有采取有效措施导致损失扩大的，应对扩大的损失承担责任。</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因合同一方迟延履行合同义务，在迟延履行期间遭遇不可抗力的，不免除其违约责任。</w:t>
      </w:r>
    </w:p>
    <w:p>
      <w:pPr>
        <w:pStyle w:val="6"/>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both"/>
        <w:textAlignment w:val="auto"/>
        <w:outlineLvl w:val="3"/>
        <w:rPr>
          <w:rFonts w:hint="eastAsia" w:asciiTheme="minorEastAsia" w:hAnsiTheme="minorEastAsia" w:eastAsiaTheme="minorEastAsia" w:cstheme="minorEastAsia"/>
          <w:b w:val="0"/>
          <w:color w:val="000000"/>
          <w:sz w:val="21"/>
          <w:szCs w:val="21"/>
        </w:rPr>
      </w:pPr>
      <w:bookmarkStart w:id="193" w:name="_Toc16834"/>
      <w:r>
        <w:rPr>
          <w:rFonts w:hint="eastAsia" w:asciiTheme="minorEastAsia" w:hAnsiTheme="minorEastAsia" w:eastAsiaTheme="minorEastAsia" w:cstheme="minorEastAsia"/>
          <w:b w:val="0"/>
          <w:color w:val="000000"/>
          <w:sz w:val="21"/>
          <w:szCs w:val="21"/>
        </w:rPr>
        <w:t>16. 合同解除</w:t>
      </w:r>
      <w:bookmarkEnd w:id="193"/>
    </w:p>
    <w:p>
      <w:pPr>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16.1 发包人与设计人协商一致，可以解除合同。</w:t>
      </w:r>
    </w:p>
    <w:p>
      <w:pPr>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16.2 有下列情形之一的</w:t>
      </w:r>
      <w:r>
        <w:rPr>
          <w:rFonts w:hint="eastAsia" w:asciiTheme="minorEastAsia" w:hAnsiTheme="minorEastAsia" w:eastAsiaTheme="minorEastAsia" w:cstheme="minorEastAsia"/>
          <w:color w:val="000000"/>
          <w:sz w:val="21"/>
          <w:szCs w:val="21"/>
          <w:lang w:eastAsia="zh-CN"/>
        </w:rPr>
        <w:t>，合同当事人一方或双方</w:t>
      </w:r>
      <w:r>
        <w:rPr>
          <w:rFonts w:hint="eastAsia" w:asciiTheme="minorEastAsia" w:hAnsiTheme="minorEastAsia" w:eastAsiaTheme="minorEastAsia" w:cstheme="minorEastAsia"/>
          <w:color w:val="000000"/>
          <w:sz w:val="21"/>
          <w:szCs w:val="21"/>
        </w:rPr>
        <w:t>可以解除合同：</w:t>
      </w:r>
    </w:p>
    <w:p>
      <w:pPr>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（1）设计人工程设计文件存在重大质量问题</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经发包人催告后</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在合理期限内修改后仍不能满足国家现行深度要求或不能达到合同约定的设计质量要求的</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发包人可以解除合同</w:t>
      </w:r>
      <w:r>
        <w:rPr>
          <w:rFonts w:hint="eastAsia" w:asciiTheme="minorEastAsia" w:hAnsiTheme="minorEastAsia" w:eastAsiaTheme="minorEastAsia" w:cstheme="minorEastAsia"/>
          <w:color w:val="000000"/>
          <w:sz w:val="21"/>
          <w:szCs w:val="21"/>
          <w:lang w:eastAsia="zh-CN"/>
        </w:rPr>
        <w:t>；</w:t>
      </w:r>
    </w:p>
    <w:p>
      <w:pPr>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（2）发包人未按合同约定支付设计费用</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经设计人催告后</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在30天内仍未支付的</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设计人可以解除合同</w:t>
      </w:r>
      <w:r>
        <w:rPr>
          <w:rFonts w:hint="eastAsia" w:asciiTheme="minorEastAsia" w:hAnsiTheme="minorEastAsia" w:eastAsiaTheme="minorEastAsia" w:cstheme="minorEastAsia"/>
          <w:color w:val="000000"/>
          <w:sz w:val="21"/>
          <w:szCs w:val="21"/>
          <w:lang w:eastAsia="zh-CN"/>
        </w:rPr>
        <w:t>；</w:t>
      </w:r>
    </w:p>
    <w:p>
      <w:pPr>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（3）暂停设计期限已连续超过180天，专用合同条款另有约定的除外；</w:t>
      </w:r>
    </w:p>
    <w:p>
      <w:pPr>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（4）因不可抗力致使合同无法履行；</w:t>
      </w:r>
    </w:p>
    <w:p>
      <w:pPr>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（5）因一方违约致使合同无法实际履行或实际履行已无必要；</w:t>
      </w:r>
    </w:p>
    <w:p>
      <w:pPr>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（6）因本工程项目条件发生重大变化，使合同无法继续履行。</w:t>
      </w:r>
    </w:p>
    <w:p>
      <w:pPr>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16.3 任何一方因故需解除合同时，应提前30天书面通知对方，对合同中的遗留问题应取得一致意见并形成书面协议。</w:t>
      </w:r>
    </w:p>
    <w:p>
      <w:pPr>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16.4 合同解除后，发包人除应按</w:t>
      </w:r>
      <w:r>
        <w:rPr>
          <w:rFonts w:hint="eastAsia" w:asciiTheme="minorEastAsia" w:hAnsiTheme="minorEastAsia" w:eastAsiaTheme="minorEastAsia" w:cstheme="minorEastAsia"/>
          <w:color w:val="000000"/>
          <w:sz w:val="21"/>
          <w:szCs w:val="21"/>
          <w:lang w:eastAsia="zh-CN"/>
        </w:rPr>
        <w:t>第</w:t>
      </w:r>
      <w:r>
        <w:rPr>
          <w:rFonts w:hint="eastAsia" w:asciiTheme="minorEastAsia" w:hAnsiTheme="minorEastAsia" w:eastAsiaTheme="minorEastAsia" w:cstheme="minorEastAsia"/>
          <w:color w:val="000000"/>
          <w:sz w:val="21"/>
          <w:szCs w:val="21"/>
        </w:rPr>
        <w:t>14.1.1</w:t>
      </w:r>
      <w:r>
        <w:rPr>
          <w:rFonts w:hint="eastAsia" w:asciiTheme="minorEastAsia" w:hAnsiTheme="minorEastAsia" w:eastAsiaTheme="minorEastAsia" w:cstheme="minorEastAsia"/>
          <w:color w:val="000000"/>
          <w:sz w:val="21"/>
          <w:szCs w:val="21"/>
          <w:lang w:eastAsia="zh-CN"/>
        </w:rPr>
        <w:t>项</w:t>
      </w:r>
      <w:r>
        <w:rPr>
          <w:rFonts w:hint="eastAsia" w:asciiTheme="minorEastAsia" w:hAnsiTheme="minorEastAsia" w:eastAsiaTheme="minorEastAsia" w:cstheme="minorEastAsia"/>
          <w:color w:val="000000"/>
          <w:sz w:val="21"/>
          <w:szCs w:val="21"/>
        </w:rPr>
        <w:t>的约定及专用合同条款约定期限内向设计人支付已完工作的设计费外，应当向设计人支付由于非设计人原因合同解除导致设计人增加的设计费用，违约一方应当承担相应的违约责任。</w:t>
      </w:r>
    </w:p>
    <w:p>
      <w:pPr>
        <w:pStyle w:val="6"/>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both"/>
        <w:textAlignment w:val="auto"/>
        <w:outlineLvl w:val="3"/>
        <w:rPr>
          <w:rFonts w:hint="eastAsia" w:asciiTheme="minorEastAsia" w:hAnsiTheme="minorEastAsia" w:eastAsiaTheme="minorEastAsia" w:cstheme="minorEastAsia"/>
          <w:b w:val="0"/>
          <w:color w:val="000000"/>
          <w:sz w:val="21"/>
          <w:szCs w:val="21"/>
        </w:rPr>
      </w:pPr>
      <w:bookmarkStart w:id="194" w:name="_Toc18406"/>
      <w:bookmarkStart w:id="195" w:name="_Toc337558840"/>
      <w:bookmarkStart w:id="196" w:name="_Toc296346647"/>
      <w:bookmarkStart w:id="197" w:name="_Toc296503146"/>
      <w:r>
        <w:rPr>
          <w:rFonts w:hint="eastAsia" w:asciiTheme="minorEastAsia" w:hAnsiTheme="minorEastAsia" w:eastAsiaTheme="minorEastAsia" w:cstheme="minorEastAsia"/>
          <w:b w:val="0"/>
          <w:color w:val="000000"/>
          <w:sz w:val="21"/>
          <w:szCs w:val="21"/>
        </w:rPr>
        <w:t>17. 争议解决</w:t>
      </w:r>
      <w:bookmarkEnd w:id="194"/>
    </w:p>
    <w:bookmarkEnd w:id="195"/>
    <w:bookmarkEnd w:id="196"/>
    <w:bookmarkEnd w:id="197"/>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kern w:val="0"/>
          <w:sz w:val="21"/>
          <w:szCs w:val="21"/>
        </w:rPr>
      </w:pPr>
      <w:bookmarkStart w:id="198" w:name="_Toc296346648"/>
      <w:bookmarkStart w:id="199" w:name="_Toc337558841"/>
      <w:bookmarkStart w:id="200" w:name="_Toc296503147"/>
      <w:r>
        <w:rPr>
          <w:rFonts w:hint="eastAsia" w:asciiTheme="minorEastAsia" w:hAnsiTheme="minorEastAsia" w:eastAsiaTheme="minorEastAsia" w:cstheme="minorEastAsia"/>
          <w:color w:val="000000"/>
          <w:kern w:val="0"/>
          <w:sz w:val="21"/>
          <w:szCs w:val="21"/>
        </w:rPr>
        <w:t>17.1 和解</w:t>
      </w:r>
    </w:p>
    <w:bookmarkEnd w:id="198"/>
    <w:bookmarkEnd w:id="199"/>
    <w:bookmarkEnd w:id="200"/>
    <w:p>
      <w:pPr>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合同当事人可以就争议自行和解，自行和解达成协议的经双方签字并盖章后作为合同补充文件，双方均应遵照执行。</w:t>
      </w:r>
    </w:p>
    <w:p>
      <w:pPr>
        <w:spacing w:before="120" w:beforeLines="0" w:after="120" w:afterLines="0" w:line="360" w:lineRule="auto"/>
        <w:ind w:firstLine="420" w:firstLineChars="200"/>
        <w:rPr>
          <w:rFonts w:hint="eastAsia" w:asciiTheme="minorEastAsia" w:hAnsiTheme="minorEastAsia" w:eastAsiaTheme="minorEastAsia" w:cstheme="minorEastAsia"/>
          <w:color w:val="000000"/>
          <w:kern w:val="0"/>
          <w:sz w:val="21"/>
          <w:szCs w:val="21"/>
        </w:rPr>
      </w:pPr>
      <w:bookmarkStart w:id="201" w:name="_Toc296346649"/>
      <w:bookmarkStart w:id="202" w:name="_Toc296503148"/>
      <w:bookmarkStart w:id="203" w:name="_Toc337558842"/>
      <w:r>
        <w:rPr>
          <w:rFonts w:hint="eastAsia" w:asciiTheme="minorEastAsia" w:hAnsiTheme="minorEastAsia" w:eastAsiaTheme="minorEastAsia" w:cstheme="minorEastAsia"/>
          <w:color w:val="000000"/>
          <w:kern w:val="0"/>
          <w:sz w:val="21"/>
          <w:szCs w:val="21"/>
        </w:rPr>
        <w:t>17.2 调解</w:t>
      </w:r>
    </w:p>
    <w:bookmarkEnd w:id="201"/>
    <w:bookmarkEnd w:id="202"/>
    <w:bookmarkEnd w:id="203"/>
    <w:p>
      <w:pPr>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合同当事人可以就争议请求相关行政主管部门、行业协会或其他第三方进行调解，调解达成协议的，经双方签字并盖章后作为合同补充文件，双方均应遵照执行。</w:t>
      </w:r>
    </w:p>
    <w:p>
      <w:pPr>
        <w:spacing w:before="120" w:beforeLines="0" w:after="120" w:afterLines="0" w:line="360" w:lineRule="auto"/>
        <w:ind w:firstLine="420" w:firstLineChars="200"/>
        <w:rPr>
          <w:rFonts w:hint="eastAsia" w:asciiTheme="minorEastAsia" w:hAnsiTheme="minorEastAsia" w:eastAsiaTheme="minorEastAsia" w:cstheme="minorEastAsia"/>
          <w:color w:val="000000"/>
          <w:kern w:val="0"/>
          <w:sz w:val="21"/>
          <w:szCs w:val="21"/>
        </w:rPr>
      </w:pPr>
      <w:bookmarkStart w:id="204" w:name="_Toc337558843"/>
      <w:bookmarkStart w:id="205" w:name="_Toc296503149"/>
      <w:bookmarkStart w:id="206" w:name="_Toc296346650"/>
      <w:r>
        <w:rPr>
          <w:rFonts w:hint="eastAsia" w:asciiTheme="minorEastAsia" w:hAnsiTheme="minorEastAsia" w:eastAsiaTheme="minorEastAsia" w:cstheme="minorEastAsia"/>
          <w:color w:val="000000"/>
          <w:kern w:val="0"/>
          <w:sz w:val="21"/>
          <w:szCs w:val="21"/>
        </w:rPr>
        <w:t>17.3 争议评审</w:t>
      </w:r>
    </w:p>
    <w:bookmarkEnd w:id="204"/>
    <w:bookmarkEnd w:id="205"/>
    <w:bookmarkEnd w:id="206"/>
    <w:p>
      <w:pPr>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合同当事人在专用合同条款中约定采取争议评审方式解决争议以及评审规则，并按下列约定执行： </w:t>
      </w:r>
    </w:p>
    <w:p>
      <w:pPr>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17.3.1 争议评审小组的确定</w:t>
      </w:r>
    </w:p>
    <w:p>
      <w:pPr>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合同当事人可以共同选择一名或三名争议评审员，组成争议评审小组。除专用合同条款另有约定外，合同当事人应当自合同签订后28天内，或者争议发生后14天内，选定争议评审员。</w:t>
      </w:r>
    </w:p>
    <w:p>
      <w:pPr>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选择一名争议评审员的，由合同当事人共同确定；选择三名争议评审员的，各自选定一名，第三名成员为首席争议评审员，由合同当事人共同确定或由合同当事人委托已选定的争议评审员共同确定，或由专用合同条款约定的评审机构指定第三名首席争议评审员。 </w:t>
      </w:r>
    </w:p>
    <w:p>
      <w:pPr>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除专用合同条款另有约定外，评审所发生的费用由发包人和设计人各承担一半。</w:t>
      </w:r>
    </w:p>
    <w:p>
      <w:pPr>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17.3.2 争议评审小组的决定</w:t>
      </w:r>
    </w:p>
    <w:p>
      <w:pPr>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合同当事人可在任何时间将与合同有关的任何争议共同提请争议评审小组进行评审。争议评审小组应秉持客观、公正原则，充分听取合同当事人的意见，依据相关法律、技术标准、行业惯例等，自收到争议评审申请报告后14天内作出书面决定，并说明理由。合同当事人可以在专用合同条款中对本事项另行约定。</w:t>
      </w:r>
    </w:p>
    <w:p>
      <w:pPr>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17.3.3 争议评审小组决定的效力</w:t>
      </w:r>
    </w:p>
    <w:p>
      <w:pPr>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争议评审小组作出的书面决定经合同当事人签字确认后，对双方具有约束力，双方应遵照执行。</w:t>
      </w:r>
    </w:p>
    <w:p>
      <w:pPr>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任何一方当事人不接受争议评审小组决定或不履行争议评审小组决定的，双方可选择采用其他争议解决方式。</w:t>
      </w:r>
    </w:p>
    <w:p>
      <w:pPr>
        <w:spacing w:before="120" w:beforeLines="0" w:after="120" w:afterLines="0" w:line="360" w:lineRule="auto"/>
        <w:ind w:firstLine="420" w:firstLineChars="200"/>
        <w:rPr>
          <w:rFonts w:hint="eastAsia" w:asciiTheme="minorEastAsia" w:hAnsiTheme="minorEastAsia" w:eastAsiaTheme="minorEastAsia" w:cstheme="minorEastAsia"/>
          <w:color w:val="000000"/>
          <w:kern w:val="0"/>
          <w:sz w:val="21"/>
          <w:szCs w:val="21"/>
        </w:rPr>
      </w:pPr>
      <w:bookmarkStart w:id="207" w:name="_Toc296346651"/>
      <w:bookmarkStart w:id="208" w:name="_Toc337558844"/>
      <w:bookmarkStart w:id="209" w:name="_Toc296503150"/>
      <w:r>
        <w:rPr>
          <w:rFonts w:hint="eastAsia" w:asciiTheme="minorEastAsia" w:hAnsiTheme="minorEastAsia" w:eastAsiaTheme="minorEastAsia" w:cstheme="minorEastAsia"/>
          <w:color w:val="000000"/>
          <w:kern w:val="0"/>
          <w:sz w:val="21"/>
          <w:szCs w:val="21"/>
        </w:rPr>
        <w:t>17.4 仲裁或诉讼</w:t>
      </w:r>
    </w:p>
    <w:bookmarkEnd w:id="207"/>
    <w:bookmarkEnd w:id="208"/>
    <w:bookmarkEnd w:id="209"/>
    <w:p>
      <w:pPr>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因合同及合同有关事项产生的争议，合同当事人可以在专用合同条款中约定以下一种方式解决争议：</w:t>
      </w:r>
    </w:p>
    <w:p>
      <w:pPr>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（1）向约定的仲裁委员会申请仲裁；</w:t>
      </w:r>
    </w:p>
    <w:p>
      <w:pPr>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（2）向有管辖权的人民法院起诉。</w:t>
      </w:r>
    </w:p>
    <w:p>
      <w:pPr>
        <w:spacing w:before="120" w:beforeLines="0" w:after="120" w:afterLines="0" w:line="360" w:lineRule="auto"/>
        <w:ind w:firstLine="420" w:firstLineChars="200"/>
        <w:rPr>
          <w:rFonts w:hint="eastAsia" w:asciiTheme="minorEastAsia" w:hAnsiTheme="minorEastAsia" w:eastAsiaTheme="minorEastAsia" w:cstheme="minorEastAsia"/>
          <w:color w:val="000000"/>
          <w:kern w:val="0"/>
          <w:sz w:val="21"/>
          <w:szCs w:val="21"/>
        </w:rPr>
      </w:pPr>
      <w:bookmarkStart w:id="210" w:name="_Toc296346653"/>
      <w:bookmarkStart w:id="211" w:name="_Toc337558845"/>
      <w:bookmarkStart w:id="212" w:name="_Toc296503152"/>
      <w:r>
        <w:rPr>
          <w:rFonts w:hint="eastAsia" w:asciiTheme="minorEastAsia" w:hAnsiTheme="minorEastAsia" w:eastAsiaTheme="minorEastAsia" w:cstheme="minorEastAsia"/>
          <w:color w:val="000000"/>
          <w:kern w:val="0"/>
          <w:sz w:val="21"/>
          <w:szCs w:val="21"/>
        </w:rPr>
        <w:t>17.5 争议解决条款效力</w:t>
      </w:r>
    </w:p>
    <w:bookmarkEnd w:id="210"/>
    <w:bookmarkEnd w:id="211"/>
    <w:bookmarkEnd w:id="212"/>
    <w:p>
      <w:pPr>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合同有关争议解决的条款独立存在，合同的变更、解除、终止、无效或者被撤销均不影响其效力。 </w:t>
      </w:r>
    </w:p>
    <w:p>
      <w:pPr>
        <w:keepNext/>
        <w:keepLines/>
        <w:widowControl w:val="0"/>
        <w:spacing w:before="260" w:beforeLines="0" w:after="260" w:afterLines="0" w:line="413" w:lineRule="auto"/>
        <w:jc w:val="center"/>
        <w:outlineLvl w:val="2"/>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br w:type="page"/>
      </w:r>
      <w:bookmarkStart w:id="213" w:name="_Toc31711"/>
      <w:r>
        <w:rPr>
          <w:rFonts w:hint="eastAsia" w:asciiTheme="minorEastAsia" w:hAnsiTheme="minorEastAsia" w:eastAsiaTheme="minorEastAsia" w:cstheme="minorEastAsia"/>
          <w:b/>
          <w:bCs/>
          <w:kern w:val="2"/>
          <w:sz w:val="21"/>
          <w:szCs w:val="21"/>
          <w:lang w:val="en-US" w:eastAsia="zh-CN" w:bidi="ar-SA"/>
        </w:rPr>
        <w:t>第三部分 专用合同条款</w:t>
      </w:r>
      <w:bookmarkEnd w:id="213"/>
    </w:p>
    <w:p>
      <w:pPr>
        <w:pStyle w:val="6"/>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both"/>
        <w:textAlignment w:val="auto"/>
        <w:outlineLvl w:val="3"/>
        <w:rPr>
          <w:rFonts w:hint="eastAsia" w:asciiTheme="minorEastAsia" w:hAnsiTheme="minorEastAsia" w:eastAsiaTheme="minorEastAsia" w:cstheme="minorEastAsia"/>
          <w:b w:val="0"/>
          <w:color w:val="000000"/>
          <w:sz w:val="21"/>
          <w:szCs w:val="21"/>
        </w:rPr>
      </w:pPr>
      <w:bookmarkStart w:id="214" w:name="_Toc18101"/>
      <w:r>
        <w:rPr>
          <w:rFonts w:hint="eastAsia" w:asciiTheme="minorEastAsia" w:hAnsiTheme="minorEastAsia" w:eastAsiaTheme="minorEastAsia" w:cstheme="minorEastAsia"/>
          <w:b w:val="0"/>
          <w:color w:val="000000"/>
          <w:sz w:val="21"/>
          <w:szCs w:val="21"/>
          <w:lang w:val="en-US" w:eastAsia="zh-CN"/>
        </w:rPr>
        <w:t>1.</w:t>
      </w:r>
      <w:r>
        <w:rPr>
          <w:rFonts w:hint="eastAsia" w:asciiTheme="minorEastAsia" w:hAnsiTheme="minorEastAsia" w:eastAsiaTheme="minorEastAsia" w:cstheme="minorEastAsia"/>
          <w:b w:val="0"/>
          <w:color w:val="000000"/>
          <w:sz w:val="21"/>
          <w:szCs w:val="21"/>
        </w:rPr>
        <w:t>一般约定</w:t>
      </w:r>
      <w:bookmarkEnd w:id="214"/>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1.1 词语定义与解释</w:t>
      </w:r>
    </w:p>
    <w:p>
      <w:pPr>
        <w:spacing w:line="360" w:lineRule="auto"/>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1.1.1合同</w:t>
      </w:r>
    </w:p>
    <w:p>
      <w:pPr>
        <w:keepNext w:val="0"/>
        <w:keepLines w:val="0"/>
        <w:widowControl/>
        <w:suppressLineNumbers w:val="0"/>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rPr>
        <w:t>1.1.1.8 其他合同文件包括：</w:t>
      </w:r>
      <w:r>
        <w:rPr>
          <w:rFonts w:hint="eastAsia" w:asciiTheme="minorEastAsia" w:hAnsiTheme="minorEastAsia" w:eastAsiaTheme="minorEastAsia" w:cstheme="minorEastAsia"/>
          <w:color w:val="000000"/>
          <w:sz w:val="21"/>
          <w:szCs w:val="21"/>
          <w:u w:val="single"/>
        </w:rPr>
        <w:t></w:t>
      </w:r>
      <w:r>
        <w:rPr>
          <w:rFonts w:hint="eastAsia" w:asciiTheme="minorEastAsia" w:hAnsiTheme="minorEastAsia" w:eastAsiaTheme="minorEastAsia" w:cstheme="minorEastAsia"/>
          <w:color w:val="000000"/>
          <w:sz w:val="21"/>
          <w:szCs w:val="21"/>
          <w:u w:val="single"/>
          <w:lang w:val="en-US" w:eastAsia="zh-CN"/>
        </w:rPr>
        <w:t>双方有关工程的洽商、变更等书面协议，标准、规范及有关技术文件等</w:t>
      </w:r>
      <w:r>
        <w:rPr>
          <w:rFonts w:hint="eastAsia" w:asciiTheme="minorEastAsia" w:hAnsiTheme="minorEastAsia" w:eastAsiaTheme="minorEastAsia" w:cstheme="minorEastAsia"/>
          <w:kern w:val="0"/>
          <w:sz w:val="21"/>
          <w:szCs w:val="21"/>
          <w:lang w:val="en-US" w:eastAsia="zh-CN" w:bidi="ar"/>
        </w:rPr>
        <w:t>。</w:t>
      </w:r>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1.3</w:t>
      </w:r>
      <w:r>
        <w:rPr>
          <w:rFonts w:hint="eastAsia" w:asciiTheme="minorEastAsia" w:hAnsiTheme="minorEastAsia" w:eastAsiaTheme="minorEastAsia" w:cstheme="minorEastAsia"/>
          <w:color w:val="000000"/>
          <w:sz w:val="21"/>
          <w:szCs w:val="21"/>
          <w:lang w:val="en-US" w:eastAsia="zh-CN"/>
        </w:rPr>
        <w:t xml:space="preserve"> </w:t>
      </w:r>
      <w:r>
        <w:rPr>
          <w:rFonts w:hint="eastAsia" w:asciiTheme="minorEastAsia" w:hAnsiTheme="minorEastAsia" w:eastAsiaTheme="minorEastAsia" w:cstheme="minorEastAsia"/>
          <w:color w:val="000000"/>
          <w:sz w:val="21"/>
          <w:szCs w:val="21"/>
        </w:rPr>
        <w:t xml:space="preserve">法律 </w:t>
      </w:r>
    </w:p>
    <w:p>
      <w:pPr>
        <w:spacing w:line="360" w:lineRule="auto"/>
        <w:ind w:firstLine="420" w:firstLineChars="200"/>
        <w:rPr>
          <w:rFonts w:hint="eastAsia" w:asciiTheme="minorEastAsia" w:hAnsiTheme="minorEastAsia" w:eastAsiaTheme="minorEastAsia" w:cstheme="minorEastAsia"/>
          <w:color w:val="000000"/>
          <w:sz w:val="21"/>
          <w:szCs w:val="21"/>
          <w:u w:val="single"/>
        </w:rPr>
      </w:pPr>
      <w:r>
        <w:rPr>
          <w:rFonts w:hint="eastAsia" w:asciiTheme="minorEastAsia" w:hAnsiTheme="minorEastAsia" w:eastAsiaTheme="minorEastAsia" w:cstheme="minorEastAsia"/>
          <w:color w:val="000000"/>
          <w:sz w:val="21"/>
          <w:szCs w:val="21"/>
        </w:rPr>
        <w:t>适用于合同的其他规范性文件：</w:t>
      </w:r>
      <w:r>
        <w:rPr>
          <w:rFonts w:hint="eastAsia" w:asciiTheme="minorEastAsia" w:hAnsiTheme="minorEastAsia" w:eastAsiaTheme="minorEastAsia" w:cstheme="minorEastAsia"/>
          <w:color w:val="000000"/>
          <w:sz w:val="21"/>
          <w:szCs w:val="21"/>
          <w:u w:val="single"/>
        </w:rPr>
        <w:t></w:t>
      </w:r>
      <w:r>
        <w:rPr>
          <w:rFonts w:hint="eastAsia" w:asciiTheme="minorEastAsia" w:hAnsiTheme="minorEastAsia" w:eastAsiaTheme="minorEastAsia" w:cstheme="minorEastAsia"/>
          <w:color w:val="000000"/>
          <w:sz w:val="21"/>
          <w:szCs w:val="21"/>
          <w:u w:val="single"/>
          <w:lang w:val="en-US" w:eastAsia="zh-CN"/>
        </w:rPr>
        <w:t xml:space="preserve">适用于本工程的现行国家标准、行业标准、工程所在地的地方性标准，以及相应的规范、规程等 </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w:t>
      </w:r>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1.4 技术标准</w:t>
      </w:r>
    </w:p>
    <w:p>
      <w:pPr>
        <w:spacing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1.4.1适用于工程的技术标准包括：</w:t>
      </w:r>
      <w:r>
        <w:rPr>
          <w:rFonts w:hint="eastAsia" w:asciiTheme="minorEastAsia" w:hAnsiTheme="minorEastAsia" w:eastAsia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u w:val="single"/>
          <w:lang w:eastAsia="zh-CN"/>
        </w:rPr>
        <w:t>符合本工程国家、行业设计及验收标准</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w:t>
      </w:r>
    </w:p>
    <w:p>
      <w:pPr>
        <w:spacing w:line="360" w:lineRule="auto"/>
        <w:ind w:firstLine="420" w:firstLineChars="200"/>
        <w:rPr>
          <w:rFonts w:hint="eastAsia" w:asciiTheme="minorEastAsia" w:hAnsiTheme="minorEastAsia" w:eastAsiaTheme="minorEastAsia" w:cstheme="minorEastAsia"/>
          <w:color w:val="000000"/>
          <w:sz w:val="21"/>
          <w:szCs w:val="21"/>
          <w:u w:val="single"/>
        </w:rPr>
      </w:pPr>
      <w:r>
        <w:rPr>
          <w:rFonts w:hint="eastAsia" w:asciiTheme="minorEastAsia" w:hAnsiTheme="minorEastAsia" w:eastAsiaTheme="minorEastAsia" w:cstheme="minorEastAsia"/>
          <w:color w:val="000000"/>
          <w:kern w:val="0"/>
          <w:sz w:val="21"/>
          <w:szCs w:val="21"/>
        </w:rPr>
        <w:t>1.4.2 国外技术标准原文版本和中文译本的提供方：</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u w:val="single"/>
          <w:lang w:val="en-US" w:eastAsia="zh-CN"/>
        </w:rPr>
        <w:t>/</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sz w:val="21"/>
          <w:szCs w:val="21"/>
          <w:u w:val="single"/>
        </w:rPr>
      </w:pPr>
      <w:r>
        <w:rPr>
          <w:rFonts w:hint="eastAsia" w:asciiTheme="minorEastAsia" w:hAnsiTheme="minorEastAsia" w:eastAsiaTheme="minorEastAsia" w:cstheme="minorEastAsia"/>
          <w:color w:val="000000"/>
          <w:kern w:val="0"/>
          <w:sz w:val="21"/>
          <w:szCs w:val="21"/>
        </w:rPr>
        <w:t>提供国外技术标准的名称：</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u w:val="single"/>
          <w:lang w:val="en-US" w:eastAsia="zh-CN"/>
        </w:rPr>
        <w:t xml:space="preserve">/ </w:t>
      </w:r>
      <w:r>
        <w:rPr>
          <w:rFonts w:hint="eastAsia" w:asciiTheme="minorEastAsia" w:hAnsiTheme="minorEastAsia" w:eastAsiaTheme="minorEastAsia" w:cstheme="minorEastAsia"/>
          <w:color w:val="000000"/>
          <w:kern w:val="0"/>
          <w:sz w:val="21"/>
          <w:szCs w:val="21"/>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提供国外技术标准的份数：</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u w:val="single"/>
          <w:lang w:val="en-US" w:eastAsia="zh-CN"/>
        </w:rPr>
        <w:t xml:space="preserve">/ </w:t>
      </w:r>
      <w:r>
        <w:rPr>
          <w:rFonts w:hint="eastAsia" w:asciiTheme="minorEastAsia" w:hAnsiTheme="minorEastAsia" w:eastAsiaTheme="minorEastAsia" w:cstheme="minorEastAsia"/>
          <w:color w:val="000000"/>
          <w:kern w:val="0"/>
          <w:sz w:val="21"/>
          <w:szCs w:val="21"/>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提供国外技术标准的时间：</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u w:val="single"/>
          <w:lang w:val="en-US" w:eastAsia="zh-CN"/>
        </w:rPr>
        <w:t xml:space="preserve"> / </w:t>
      </w:r>
      <w:r>
        <w:rPr>
          <w:rFonts w:hint="eastAsia" w:asciiTheme="minorEastAsia" w:hAnsiTheme="minorEastAsia" w:eastAsiaTheme="minorEastAsia" w:cstheme="minorEastAsia"/>
          <w:color w:val="000000"/>
          <w:kern w:val="0"/>
          <w:sz w:val="21"/>
          <w:szCs w:val="21"/>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rPr>
        <w:t>提供国外技术标准的费用承担：</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u w:val="single"/>
          <w:lang w:val="en-US" w:eastAsia="zh-CN"/>
        </w:rPr>
        <w:t xml:space="preserve">设计人 </w:t>
      </w:r>
      <w:r>
        <w:rPr>
          <w:rFonts w:hint="eastAsia" w:asciiTheme="minorEastAsia" w:hAnsiTheme="minorEastAsia" w:eastAsiaTheme="minorEastAsia" w:cstheme="minorEastAsia"/>
          <w:color w:val="000000"/>
          <w:kern w:val="0"/>
          <w:sz w:val="21"/>
          <w:szCs w:val="21"/>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1.4.3 发包人对工程的技术标准和功能要求的特殊要求：</w:t>
      </w:r>
      <w:r>
        <w:rPr>
          <w:rFonts w:hint="eastAsia" w:asciiTheme="minorEastAsia" w:hAnsiTheme="minorEastAsia" w:cstheme="minorEastAsia"/>
          <w:color w:val="000000"/>
          <w:sz w:val="21"/>
          <w:szCs w:val="21"/>
          <w:u w:val="single" w:color="auto"/>
          <w:lang w:val="en-US" w:eastAsia="zh-CN"/>
        </w:rPr>
        <w:t>/</w:t>
      </w:r>
      <w:r>
        <w:rPr>
          <w:rFonts w:hint="eastAsia" w:asciiTheme="minorEastAsia" w:hAnsiTheme="minorEastAsia" w:eastAsiaTheme="minorEastAsia" w:cstheme="minorEastAsia"/>
          <w:color w:val="000000"/>
          <w:sz w:val="21"/>
          <w:szCs w:val="21"/>
        </w:rPr>
        <w:t xml:space="preserve">。             </w:t>
      </w:r>
      <w:r>
        <w:rPr>
          <w:rFonts w:hint="eastAsia" w:asciiTheme="minorEastAsia" w:hAnsiTheme="minorEastAsia" w:eastAsiaTheme="minorEastAsia" w:cstheme="minorEastAsia"/>
          <w:color w:val="000000"/>
          <w:sz w:val="21"/>
          <w:szCs w:val="21"/>
          <w:u w:val="none" w:color="auto"/>
        </w:rPr>
        <w:t xml:space="preserve">           </w:t>
      </w:r>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1.5 合同文件的优先顺序</w:t>
      </w:r>
    </w:p>
    <w:p>
      <w:pPr>
        <w:pageBreakBefore w:val="0"/>
        <w:widowControl w:val="0"/>
        <w:kinsoku/>
        <w:wordWrap/>
        <w:overflowPunct/>
        <w:topLinePunct w:val="0"/>
        <w:autoSpaceDE w:val="0"/>
        <w:autoSpaceDN w:val="0"/>
        <w:bidi w:val="0"/>
        <w:adjustRightInd w:val="0"/>
        <w:snapToGrid/>
        <w:spacing w:line="560" w:lineRule="exact"/>
        <w:ind w:firstLine="420" w:firstLineChars="200"/>
        <w:jc w:val="left"/>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合同文件组成及优先顺序为：</w:t>
      </w:r>
    </w:p>
    <w:p>
      <w:pPr>
        <w:pageBreakBefore w:val="0"/>
        <w:widowControl w:val="0"/>
        <w:kinsoku/>
        <w:wordWrap/>
        <w:overflowPunct/>
        <w:topLinePunct w:val="0"/>
        <w:autoSpaceDE w:val="0"/>
        <w:autoSpaceDN w:val="0"/>
        <w:bidi w:val="0"/>
        <w:adjustRightInd w:val="0"/>
        <w:snapToGrid/>
        <w:spacing w:line="560" w:lineRule="exact"/>
        <w:ind w:firstLine="420" w:firstLineChars="200"/>
        <w:jc w:val="left"/>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(1)合同协议书；</w:t>
      </w:r>
    </w:p>
    <w:p>
      <w:pPr>
        <w:pageBreakBefore w:val="0"/>
        <w:widowControl w:val="0"/>
        <w:kinsoku/>
        <w:wordWrap/>
        <w:overflowPunct/>
        <w:topLinePunct w:val="0"/>
        <w:autoSpaceDE w:val="0"/>
        <w:autoSpaceDN w:val="0"/>
        <w:bidi w:val="0"/>
        <w:adjustRightInd w:val="0"/>
        <w:snapToGrid/>
        <w:spacing w:line="560" w:lineRule="exact"/>
        <w:ind w:firstLine="420" w:firstLineChars="200"/>
        <w:jc w:val="left"/>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(2)中标通知书；</w:t>
      </w:r>
    </w:p>
    <w:p>
      <w:pPr>
        <w:pageBreakBefore w:val="0"/>
        <w:widowControl w:val="0"/>
        <w:kinsoku/>
        <w:wordWrap/>
        <w:overflowPunct/>
        <w:topLinePunct w:val="0"/>
        <w:autoSpaceDE w:val="0"/>
        <w:autoSpaceDN w:val="0"/>
        <w:bidi w:val="0"/>
        <w:adjustRightInd w:val="0"/>
        <w:snapToGrid/>
        <w:spacing w:line="560" w:lineRule="exact"/>
        <w:ind w:firstLine="420" w:firstLineChars="200"/>
        <w:jc w:val="left"/>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(3)投标函及其附录</w:t>
      </w:r>
      <w:r>
        <w:rPr>
          <w:rFonts w:hint="eastAsia" w:asciiTheme="minorEastAsia" w:hAnsiTheme="minorEastAsia" w:eastAsiaTheme="minorEastAsia" w:cstheme="minorEastAsia"/>
          <w:color w:val="000000"/>
          <w:sz w:val="21"/>
          <w:szCs w:val="21"/>
          <w:lang w:eastAsia="zh-CN"/>
        </w:rPr>
        <w:t>（如果有）</w:t>
      </w:r>
      <w:r>
        <w:rPr>
          <w:rFonts w:hint="eastAsia" w:asciiTheme="minorEastAsia" w:hAnsiTheme="minorEastAsia" w:eastAsiaTheme="minorEastAsia" w:cstheme="minorEastAsia"/>
          <w:color w:val="000000"/>
          <w:sz w:val="21"/>
          <w:szCs w:val="21"/>
        </w:rPr>
        <w:t>；</w:t>
      </w:r>
    </w:p>
    <w:p>
      <w:pPr>
        <w:pageBreakBefore w:val="0"/>
        <w:widowControl w:val="0"/>
        <w:kinsoku/>
        <w:wordWrap/>
        <w:overflowPunct/>
        <w:topLinePunct w:val="0"/>
        <w:autoSpaceDE w:val="0"/>
        <w:autoSpaceDN w:val="0"/>
        <w:bidi w:val="0"/>
        <w:adjustRightInd w:val="0"/>
        <w:snapToGrid/>
        <w:spacing w:line="560" w:lineRule="exact"/>
        <w:ind w:firstLine="420" w:firstLineChars="200"/>
        <w:jc w:val="left"/>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(4)专用合同条款及其附件；</w:t>
      </w:r>
    </w:p>
    <w:p>
      <w:pPr>
        <w:pageBreakBefore w:val="0"/>
        <w:widowControl w:val="0"/>
        <w:kinsoku/>
        <w:wordWrap/>
        <w:overflowPunct/>
        <w:topLinePunct w:val="0"/>
        <w:autoSpaceDE w:val="0"/>
        <w:autoSpaceDN w:val="0"/>
        <w:bidi w:val="0"/>
        <w:adjustRightInd w:val="0"/>
        <w:snapToGrid/>
        <w:spacing w:line="560" w:lineRule="exact"/>
        <w:ind w:firstLine="420" w:firstLineChars="200"/>
        <w:jc w:val="left"/>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(5)通用合同条款；</w:t>
      </w:r>
    </w:p>
    <w:p>
      <w:pPr>
        <w:pageBreakBefore w:val="0"/>
        <w:widowControl w:val="0"/>
        <w:kinsoku/>
        <w:wordWrap/>
        <w:overflowPunct/>
        <w:topLinePunct w:val="0"/>
        <w:autoSpaceDE w:val="0"/>
        <w:autoSpaceDN w:val="0"/>
        <w:bidi w:val="0"/>
        <w:adjustRightInd w:val="0"/>
        <w:snapToGrid/>
        <w:spacing w:line="560" w:lineRule="exact"/>
        <w:ind w:firstLine="420" w:firstLineChars="200"/>
        <w:jc w:val="left"/>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lang w:val="en-US" w:eastAsia="zh-CN"/>
        </w:rPr>
        <w:t>6</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发包人要求；</w:t>
      </w:r>
    </w:p>
    <w:p>
      <w:pPr>
        <w:pageBreakBefore w:val="0"/>
        <w:widowControl w:val="0"/>
        <w:kinsoku/>
        <w:wordWrap/>
        <w:overflowPunct/>
        <w:topLinePunct w:val="0"/>
        <w:autoSpaceDE w:val="0"/>
        <w:autoSpaceDN w:val="0"/>
        <w:bidi w:val="0"/>
        <w:adjustRightInd w:val="0"/>
        <w:snapToGrid/>
        <w:spacing w:line="560" w:lineRule="exact"/>
        <w:ind w:firstLine="420" w:firstLineChars="200"/>
        <w:jc w:val="left"/>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w:t>
      </w:r>
      <w:r>
        <w:rPr>
          <w:rFonts w:hint="eastAsia" w:asciiTheme="minorEastAsia" w:hAnsiTheme="minorEastAsia" w:eastAsiaTheme="minorEastAsia" w:cstheme="minorEastAsia"/>
          <w:color w:val="000000"/>
          <w:sz w:val="21"/>
          <w:szCs w:val="21"/>
          <w:lang w:val="en-US" w:eastAsia="zh-CN"/>
        </w:rPr>
        <w:t>7）</w:t>
      </w:r>
      <w:r>
        <w:rPr>
          <w:rFonts w:hint="eastAsia" w:asciiTheme="minorEastAsia" w:hAnsiTheme="minorEastAsia" w:eastAsiaTheme="minorEastAsia" w:cstheme="minorEastAsia"/>
          <w:color w:val="000000"/>
          <w:sz w:val="21"/>
          <w:szCs w:val="21"/>
        </w:rPr>
        <w:t>技术标准和要求；</w:t>
      </w:r>
    </w:p>
    <w:p>
      <w:pPr>
        <w:pageBreakBefore w:val="0"/>
        <w:widowControl w:val="0"/>
        <w:kinsoku/>
        <w:wordWrap/>
        <w:overflowPunct/>
        <w:topLinePunct w:val="0"/>
        <w:autoSpaceDE w:val="0"/>
        <w:autoSpaceDN w:val="0"/>
        <w:bidi w:val="0"/>
        <w:adjustRightInd w:val="0"/>
        <w:snapToGrid/>
        <w:spacing w:line="560" w:lineRule="exact"/>
        <w:ind w:firstLine="420" w:firstLineChars="200"/>
        <w:jc w:val="left"/>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w:t>
      </w:r>
      <w:r>
        <w:rPr>
          <w:rFonts w:hint="eastAsia" w:asciiTheme="minorEastAsia" w:hAnsiTheme="minorEastAsia" w:eastAsiaTheme="minorEastAsia" w:cstheme="minorEastAsia"/>
          <w:color w:val="000000"/>
          <w:sz w:val="21"/>
          <w:szCs w:val="21"/>
          <w:lang w:val="en-US" w:eastAsia="zh-CN"/>
        </w:rPr>
        <w:t>8</w:t>
      </w:r>
      <w:r>
        <w:rPr>
          <w:rFonts w:hint="eastAsia" w:asciiTheme="minorEastAsia" w:hAnsiTheme="minorEastAsia" w:eastAsiaTheme="minorEastAsia" w:cstheme="minorEastAsia"/>
          <w:color w:val="000000"/>
          <w:sz w:val="21"/>
          <w:szCs w:val="21"/>
        </w:rPr>
        <w:t>）发包人提供的上一阶段图纸（如果有）；</w:t>
      </w:r>
    </w:p>
    <w:p>
      <w:pPr>
        <w:pageBreakBefore w:val="0"/>
        <w:widowControl w:val="0"/>
        <w:kinsoku/>
        <w:wordWrap/>
        <w:overflowPunct/>
        <w:topLinePunct w:val="0"/>
        <w:autoSpaceDE w:val="0"/>
        <w:autoSpaceDN w:val="0"/>
        <w:bidi w:val="0"/>
        <w:adjustRightInd w:val="0"/>
        <w:snapToGrid/>
        <w:spacing w:line="560" w:lineRule="exact"/>
        <w:ind w:firstLine="420" w:firstLineChars="200"/>
        <w:jc w:val="left"/>
        <w:textAlignment w:val="auto"/>
        <w:rPr>
          <w:rFonts w:hint="eastAsia" w:asciiTheme="minorEastAsia" w:hAnsiTheme="minorEastAsia" w:eastAsiaTheme="minorEastAsia" w:cstheme="minorEastAsia"/>
          <w:color w:val="000000"/>
          <w:sz w:val="21"/>
          <w:szCs w:val="21"/>
          <w:u w:val="single"/>
        </w:rPr>
      </w:pPr>
      <w:r>
        <w:rPr>
          <w:rFonts w:hint="eastAsia" w:asciiTheme="minorEastAsia" w:hAnsiTheme="minorEastAsia" w:eastAsiaTheme="minorEastAsia" w:cstheme="minorEastAsia"/>
          <w:color w:val="000000"/>
          <w:sz w:val="21"/>
          <w:szCs w:val="21"/>
        </w:rPr>
        <w:t>（</w:t>
      </w:r>
      <w:r>
        <w:rPr>
          <w:rFonts w:hint="eastAsia" w:asciiTheme="minorEastAsia" w:hAnsiTheme="minorEastAsia" w:eastAsiaTheme="minorEastAsia" w:cstheme="minorEastAsia"/>
          <w:color w:val="000000"/>
          <w:sz w:val="21"/>
          <w:szCs w:val="21"/>
          <w:lang w:val="en-US" w:eastAsia="zh-CN"/>
        </w:rPr>
        <w:t>9</w:t>
      </w:r>
      <w:r>
        <w:rPr>
          <w:rFonts w:hint="eastAsia" w:asciiTheme="minorEastAsia" w:hAnsiTheme="minorEastAsia" w:eastAsiaTheme="minorEastAsia" w:cstheme="minorEastAsia"/>
          <w:color w:val="000000"/>
          <w:sz w:val="21"/>
          <w:szCs w:val="21"/>
        </w:rPr>
        <w:t>）其他合同文件。</w:t>
      </w:r>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1.6 联络</w:t>
      </w:r>
    </w:p>
    <w:p>
      <w:pPr>
        <w:spacing w:line="360" w:lineRule="auto"/>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1.6.1 发包人和设计人应当在</w:t>
      </w:r>
      <w:r>
        <w:rPr>
          <w:rFonts w:hint="eastAsia" w:asciiTheme="minorEastAsia" w:hAnsiTheme="minorEastAsia" w:eastAsiaTheme="minorEastAsia" w:cstheme="minorEastAsia"/>
          <w:color w:val="000000"/>
          <w:sz w:val="21"/>
          <w:szCs w:val="21"/>
          <w:u w:val="single"/>
          <w:lang w:eastAsia="zh-CN"/>
        </w:rPr>
        <w:t>合同签订后</w:t>
      </w:r>
      <w:r>
        <w:rPr>
          <w:rFonts w:hint="eastAsia" w:asciiTheme="minorEastAsia" w:hAnsiTheme="minorEastAsia" w:eastAsiaTheme="minorEastAsia" w:cstheme="minorEastAsia"/>
          <w:color w:val="000000"/>
          <w:sz w:val="21"/>
          <w:szCs w:val="21"/>
          <w:u w:val="single"/>
          <w:lang w:val="en-US" w:eastAsia="zh-CN"/>
        </w:rPr>
        <w:t>7</w:t>
      </w:r>
      <w:r>
        <w:rPr>
          <w:rFonts w:hint="eastAsia" w:asciiTheme="minorEastAsia" w:hAnsiTheme="minorEastAsia" w:eastAsiaTheme="minorEastAsia" w:cstheme="minorEastAsia"/>
          <w:color w:val="000000"/>
          <w:kern w:val="0"/>
          <w:sz w:val="21"/>
          <w:szCs w:val="21"/>
        </w:rPr>
        <w:t>天内将与合同有关的通知、批准、证明、证书、指示、指令、要求、请求、同意、确定和决定等书面函件送达对方当事人。</w:t>
      </w:r>
    </w:p>
    <w:p>
      <w:pPr>
        <w:spacing w:line="360" w:lineRule="auto"/>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1.6.2 发包人和设计人联系信息</w:t>
      </w:r>
    </w:p>
    <w:p>
      <w:pPr>
        <w:spacing w:line="360" w:lineRule="auto"/>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发包人接收文件的地点：</w:t>
      </w:r>
      <w:r>
        <w:rPr>
          <w:rFonts w:hint="eastAsia" w:asciiTheme="minorEastAsia" w:hAnsiTheme="minorEastAsia" w:eastAsiaTheme="minorEastAsia" w:cstheme="minorEastAsia"/>
          <w:color w:val="000000"/>
          <w:sz w:val="21"/>
          <w:szCs w:val="21"/>
          <w:u w:val="single"/>
        </w:rPr>
        <w:t></w:t>
      </w:r>
      <w:r>
        <w:rPr>
          <w:rFonts w:hint="eastAsia" w:asciiTheme="minorEastAsia" w:hAnsiTheme="minorEastAsia" w:cstheme="minorEastAsia"/>
          <w:color w:val="000000"/>
          <w:sz w:val="21"/>
          <w:szCs w:val="21"/>
          <w:u w:val="single"/>
          <w:lang w:val="en-US" w:eastAsia="zh-CN"/>
        </w:rPr>
        <w:t>合江县符阳街道荔城大道198号</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kern w:val="0"/>
          <w:sz w:val="21"/>
          <w:szCs w:val="21"/>
        </w:rPr>
        <w:t>；</w:t>
      </w:r>
    </w:p>
    <w:p>
      <w:pPr>
        <w:spacing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rPr>
        <w:t>发包人指定的接收人为：</w:t>
      </w:r>
      <w:r>
        <w:rPr>
          <w:rFonts w:hint="eastAsia" w:asciiTheme="minorEastAsia" w:hAnsiTheme="minorEastAsia" w:eastAsiaTheme="minorEastAsia" w:cstheme="minorEastAsia"/>
          <w:color w:val="000000"/>
          <w:sz w:val="21"/>
          <w:szCs w:val="21"/>
          <w:u w:val="single"/>
        </w:rPr>
        <w:t></w:t>
      </w:r>
      <w:r>
        <w:rPr>
          <w:rFonts w:hint="eastAsia" w:asciiTheme="minorEastAsia" w:hAnsiTheme="minorEastAsia" w:cstheme="minorEastAsia"/>
          <w:color w:val="000000"/>
          <w:sz w:val="21"/>
          <w:szCs w:val="21"/>
          <w:u w:val="single"/>
          <w:lang w:val="en-US" w:eastAsia="zh-CN"/>
        </w:rPr>
        <w:t>王华军</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w:t>
      </w:r>
    </w:p>
    <w:p>
      <w:pPr>
        <w:spacing w:line="360" w:lineRule="auto"/>
        <w:ind w:firstLine="420" w:firstLineChars="200"/>
        <w:rPr>
          <w:rFonts w:hint="eastAsia" w:asciiTheme="minorEastAsia" w:hAnsiTheme="minorEastAsia" w:eastAsiaTheme="minorEastAsia" w:cstheme="minorEastAsia"/>
          <w:color w:val="000000"/>
          <w:sz w:val="21"/>
          <w:szCs w:val="21"/>
          <w:u w:val="single"/>
        </w:rPr>
      </w:pPr>
      <w:r>
        <w:rPr>
          <w:rFonts w:hint="eastAsia" w:asciiTheme="minorEastAsia" w:hAnsiTheme="minorEastAsia" w:eastAsiaTheme="minorEastAsia" w:cstheme="minorEastAsia"/>
          <w:color w:val="000000"/>
          <w:sz w:val="21"/>
          <w:szCs w:val="21"/>
        </w:rPr>
        <w:t>发包人指定的联系电话及传真号码：</w:t>
      </w:r>
      <w:r>
        <w:rPr>
          <w:rFonts w:hint="eastAsia" w:asciiTheme="minorEastAsia" w:hAnsiTheme="minorEastAsia" w:eastAsiaTheme="minorEastAsia" w:cstheme="minorEastAsia"/>
          <w:color w:val="000000"/>
          <w:sz w:val="21"/>
          <w:szCs w:val="21"/>
          <w:u w:val="single"/>
        </w:rPr>
        <w:t></w:t>
      </w:r>
      <w:r>
        <w:rPr>
          <w:rFonts w:hint="eastAsia" w:asciiTheme="minorEastAsia" w:hAnsiTheme="minorEastAsia" w:eastAsiaTheme="minorEastAsia" w:cstheme="minorEastAsia"/>
          <w:color w:val="000000"/>
          <w:sz w:val="21"/>
          <w:szCs w:val="21"/>
          <w:u w:val="single"/>
          <w:lang w:val="en-US" w:eastAsia="zh-CN"/>
        </w:rPr>
        <w:t>0830-5135801</w:t>
      </w:r>
      <w:r>
        <w:rPr>
          <w:rFonts w:hint="eastAsia" w:asciiTheme="minorEastAsia" w:hAnsiTheme="minorEastAsia" w:eastAsiaTheme="minorEastAsia" w:cstheme="minorEastAsia"/>
          <w:color w:val="000000"/>
          <w:sz w:val="21"/>
          <w:szCs w:val="21"/>
        </w:rPr>
        <w:t>；</w:t>
      </w:r>
    </w:p>
    <w:p>
      <w:pPr>
        <w:spacing w:line="360" w:lineRule="auto"/>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发包人指定的电子邮箱：</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u w:val="single"/>
          <w:lang w:val="en-US" w:eastAsia="zh-CN"/>
        </w:rPr>
        <w:t>/</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rPr>
        <w:t>。</w:t>
      </w:r>
    </w:p>
    <w:p>
      <w:pPr>
        <w:spacing w:line="360" w:lineRule="auto"/>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设计人接收文件的地点：</w:t>
      </w:r>
      <w:r>
        <w:rPr>
          <w:rFonts w:hint="eastAsia" w:asciiTheme="minorEastAsia" w:hAnsiTheme="minorEastAsia" w:cstheme="minorEastAsia"/>
          <w:color w:val="000000"/>
          <w:sz w:val="21"/>
          <w:szCs w:val="21"/>
          <w:highlight w:val="none"/>
          <w:u w:val="single"/>
          <w:lang w:val="en-US" w:eastAsia="zh-CN"/>
        </w:rPr>
        <w:t xml:space="preserve">                                </w:t>
      </w:r>
      <w:r>
        <w:rPr>
          <w:rFonts w:hint="eastAsia" w:asciiTheme="minorEastAsia" w:hAnsiTheme="minorEastAsia" w:eastAsiaTheme="minorEastAsia" w:cstheme="minorEastAsia"/>
          <w:color w:val="000000"/>
          <w:kern w:val="0"/>
          <w:sz w:val="21"/>
          <w:szCs w:val="21"/>
        </w:rPr>
        <w:t>；</w:t>
      </w:r>
    </w:p>
    <w:p>
      <w:pPr>
        <w:spacing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rPr>
        <w:t>设计人指定的接收人为：</w:t>
      </w:r>
      <w:r>
        <w:rPr>
          <w:rFonts w:hint="eastAsia" w:asciiTheme="minorEastAsia" w:hAnsiTheme="minorEastAsia" w:eastAsiaTheme="minorEastAsia" w:cstheme="minorEastAsia"/>
          <w:color w:val="000000"/>
          <w:sz w:val="21"/>
          <w:szCs w:val="21"/>
          <w:u w:val="single"/>
        </w:rPr>
        <w:t></w:t>
      </w:r>
      <w:r>
        <w:rPr>
          <w:rFonts w:hint="eastAsia" w:asciiTheme="minorEastAsia" w:hAnsi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w:t>
      </w:r>
    </w:p>
    <w:p>
      <w:pPr>
        <w:spacing w:line="360" w:lineRule="auto"/>
        <w:ind w:firstLine="420" w:firstLineChars="200"/>
        <w:rPr>
          <w:rFonts w:hint="eastAsia" w:asciiTheme="minorEastAsia" w:hAnsiTheme="minorEastAsia" w:eastAsiaTheme="minorEastAsia" w:cstheme="minorEastAsia"/>
          <w:color w:val="000000"/>
          <w:sz w:val="21"/>
          <w:szCs w:val="21"/>
          <w:u w:val="single"/>
        </w:rPr>
      </w:pPr>
      <w:r>
        <w:rPr>
          <w:rFonts w:hint="eastAsia" w:asciiTheme="minorEastAsia" w:hAnsiTheme="minorEastAsia" w:eastAsiaTheme="minorEastAsia" w:cstheme="minorEastAsia"/>
          <w:color w:val="000000"/>
          <w:sz w:val="21"/>
          <w:szCs w:val="21"/>
        </w:rPr>
        <w:t>设计人指定的联系电话及传真号码：</w:t>
      </w:r>
      <w:r>
        <w:rPr>
          <w:rFonts w:hint="eastAsia" w:ascii="宋体" w:hAnsi="宋体" w:eastAsia="宋体" w:cs="宋体"/>
          <w:color w:val="000000"/>
          <w:kern w:val="0"/>
          <w:sz w:val="21"/>
          <w:szCs w:val="21"/>
          <w:u w:val="single"/>
          <w:lang w:val="en-US" w:eastAsia="zh-CN" w:bidi="ar"/>
        </w:rPr>
        <w:t xml:space="preserve">          </w:t>
      </w:r>
      <w:r>
        <w:rPr>
          <w:rFonts w:hint="eastAsia" w:asciiTheme="minorEastAsia" w:hAnsiTheme="minorEastAsia" w:eastAsiaTheme="minorEastAsia" w:cstheme="minorEastAsia"/>
          <w:color w:val="000000"/>
          <w:sz w:val="21"/>
          <w:szCs w:val="21"/>
          <w:u w:val="single"/>
        </w:rPr>
        <w:t xml:space="preserve">  </w:t>
      </w:r>
      <w:r>
        <w:rPr>
          <w:rFonts w:hint="eastAsia" w:ascii="宋体" w:hAnsi="宋体" w:eastAsia="宋体" w:cs="宋体"/>
          <w:color w:val="000000"/>
          <w:kern w:val="0"/>
          <w:sz w:val="21"/>
          <w:szCs w:val="21"/>
          <w:u w:val="single"/>
          <w:lang w:val="en-US" w:eastAsia="zh-CN" w:bidi="ar"/>
        </w:rPr>
        <w:t xml:space="preserve"> </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w:t>
      </w:r>
    </w:p>
    <w:p>
      <w:pPr>
        <w:spacing w:line="360" w:lineRule="auto"/>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sz w:val="21"/>
          <w:szCs w:val="21"/>
        </w:rPr>
        <w:t>设计人</w:t>
      </w:r>
      <w:r>
        <w:rPr>
          <w:rFonts w:hint="eastAsia" w:asciiTheme="minorEastAsia" w:hAnsiTheme="minorEastAsia" w:eastAsiaTheme="minorEastAsia" w:cstheme="minorEastAsia"/>
          <w:color w:val="000000"/>
          <w:kern w:val="0"/>
          <w:sz w:val="21"/>
          <w:szCs w:val="21"/>
        </w:rPr>
        <w:t>指定的电子邮箱：</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cstheme="minorEastAsia"/>
          <w:color w:val="000000"/>
          <w:sz w:val="21"/>
          <w:szCs w:val="21"/>
          <w:highlight w:val="none"/>
          <w:u w:val="single"/>
          <w:lang w:val="en-US" w:eastAsia="zh-CN"/>
        </w:rPr>
        <w:t xml:space="preserve">                       </w:t>
      </w:r>
      <w:r>
        <w:rPr>
          <w:rFonts w:hint="eastAsia" w:asciiTheme="minorEastAsia" w:hAnsiTheme="minorEastAsia" w:eastAsiaTheme="minorEastAsia" w:cstheme="minorEastAsia"/>
          <w:color w:val="000000"/>
          <w:kern w:val="0"/>
          <w:sz w:val="21"/>
          <w:szCs w:val="21"/>
          <w:u w:val="single"/>
          <w:lang w:val="en-US" w:eastAsia="zh-CN"/>
        </w:rPr>
        <w:t xml:space="preserve"> </w:t>
      </w:r>
      <w:r>
        <w:rPr>
          <w:rFonts w:hint="eastAsia" w:asciiTheme="minorEastAsia" w:hAnsiTheme="minorEastAsia" w:eastAsiaTheme="minorEastAsia" w:cstheme="minorEastAsia"/>
          <w:color w:val="000000"/>
          <w:kern w:val="0"/>
          <w:sz w:val="21"/>
          <w:szCs w:val="21"/>
        </w:rPr>
        <w:t>。</w:t>
      </w:r>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1.8 保密</w:t>
      </w:r>
    </w:p>
    <w:p>
      <w:pPr>
        <w:spacing w:line="360" w:lineRule="auto"/>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保密期限：</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u w:val="single"/>
          <w:lang w:eastAsia="zh-CN"/>
        </w:rPr>
        <w:t>按国家要求年限</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rPr>
        <w:t>。</w:t>
      </w:r>
    </w:p>
    <w:p>
      <w:pPr>
        <w:pStyle w:val="6"/>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both"/>
        <w:textAlignment w:val="auto"/>
        <w:outlineLvl w:val="3"/>
        <w:rPr>
          <w:rFonts w:hint="eastAsia" w:asciiTheme="minorEastAsia" w:hAnsiTheme="minorEastAsia" w:eastAsiaTheme="minorEastAsia" w:cstheme="minorEastAsia"/>
          <w:b w:val="0"/>
          <w:color w:val="000000"/>
          <w:sz w:val="21"/>
          <w:szCs w:val="21"/>
        </w:rPr>
      </w:pPr>
      <w:bookmarkStart w:id="215" w:name="_Toc17446"/>
      <w:r>
        <w:rPr>
          <w:rFonts w:hint="eastAsia" w:asciiTheme="minorEastAsia" w:hAnsiTheme="minorEastAsia" w:eastAsiaTheme="minorEastAsia" w:cstheme="minorEastAsia"/>
          <w:b w:val="0"/>
          <w:color w:val="000000"/>
          <w:sz w:val="21"/>
          <w:szCs w:val="21"/>
        </w:rPr>
        <w:t>2. 发包人</w:t>
      </w:r>
      <w:bookmarkEnd w:id="215"/>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2.1 发包人一般义务</w:t>
      </w:r>
    </w:p>
    <w:p>
      <w:pPr>
        <w:spacing w:after="120" w:afterLines="0"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2.1.3 发包人其它义务</w:t>
      </w:r>
    </w:p>
    <w:p>
      <w:pPr>
        <w:spacing w:after="120" w:afterLines="0"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lang w:val="en-US" w:eastAsia="zh-CN"/>
        </w:rPr>
        <w:t>2.1.3.1</w:t>
      </w:r>
      <w:r>
        <w:rPr>
          <w:rFonts w:hint="eastAsia" w:asciiTheme="minorEastAsia" w:hAnsiTheme="minorEastAsia" w:eastAsiaTheme="minorEastAsia" w:cstheme="minorEastAsia"/>
          <w:color w:val="000000"/>
          <w:sz w:val="21"/>
          <w:szCs w:val="21"/>
        </w:rPr>
        <w:t>发包人应按规定向设计人提交资料及文件，并对其完整性、正确性及时限负责，发包人不得要求设计人违反国家有关标准进行设计。发包人提交上述资料及文件超过规定期限的，设计人交付设计文件时间可顺延。</w:t>
      </w:r>
    </w:p>
    <w:p>
      <w:pPr>
        <w:spacing w:after="120" w:afterLines="0"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2.1.3.</w:t>
      </w:r>
      <w:r>
        <w:rPr>
          <w:rFonts w:hint="eastAsia" w:asciiTheme="minorEastAsia" w:hAnsiTheme="minorEastAsia" w:eastAsiaTheme="minorEastAsia" w:cstheme="minorEastAsia"/>
          <w:color w:val="000000"/>
          <w:sz w:val="21"/>
          <w:szCs w:val="21"/>
          <w:lang w:val="en-US" w:eastAsia="zh-CN"/>
        </w:rPr>
        <w:t>2</w:t>
      </w:r>
      <w:r>
        <w:rPr>
          <w:rFonts w:hint="eastAsia" w:asciiTheme="minorEastAsia" w:hAnsiTheme="minorEastAsia" w:eastAsiaTheme="minorEastAsia" w:cstheme="minorEastAsia"/>
          <w:color w:val="000000"/>
          <w:sz w:val="21"/>
          <w:szCs w:val="21"/>
        </w:rPr>
        <w:t>发包人变更委托设计项目、规模、条件或因提交的资料错误，或所提交资料作较大修改，以致造成设计人设计需返工时，双方除需另行协商签订补充协议（或另订合同）、重新明确有关条款外，发包人应按设计人所耗工作量向设计人增付设计费。</w:t>
      </w:r>
    </w:p>
    <w:p>
      <w:pPr>
        <w:spacing w:after="120" w:afterLines="0"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2.1.3.</w:t>
      </w:r>
      <w:r>
        <w:rPr>
          <w:rFonts w:hint="eastAsia" w:asciiTheme="minorEastAsia" w:hAnsiTheme="minorEastAsia" w:eastAsiaTheme="minorEastAsia" w:cstheme="minorEastAsia"/>
          <w:color w:val="000000"/>
          <w:sz w:val="21"/>
          <w:szCs w:val="21"/>
          <w:lang w:val="en-US" w:eastAsia="zh-CN"/>
        </w:rPr>
        <w:t>3</w:t>
      </w:r>
      <w:r>
        <w:rPr>
          <w:rFonts w:hint="eastAsia" w:asciiTheme="minorEastAsia" w:hAnsiTheme="minorEastAsia" w:eastAsiaTheme="minorEastAsia" w:cstheme="minorEastAsia"/>
          <w:color w:val="000000"/>
          <w:sz w:val="21"/>
          <w:szCs w:val="21"/>
        </w:rPr>
        <w:t>发包人要求设计人比合同规定时间提前交付设计资料及文件时，应予以配合。</w:t>
      </w:r>
    </w:p>
    <w:p>
      <w:pPr>
        <w:spacing w:after="120" w:afterLines="0"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2.1.3.</w:t>
      </w:r>
      <w:r>
        <w:rPr>
          <w:rFonts w:hint="eastAsia" w:asciiTheme="minorEastAsia" w:hAnsiTheme="minorEastAsia" w:eastAsiaTheme="minorEastAsia" w:cstheme="minorEastAsia"/>
          <w:color w:val="000000"/>
          <w:sz w:val="21"/>
          <w:szCs w:val="21"/>
          <w:lang w:val="en-US" w:eastAsia="zh-CN"/>
        </w:rPr>
        <w:t>4</w:t>
      </w:r>
      <w:r>
        <w:rPr>
          <w:rFonts w:hint="eastAsia" w:asciiTheme="minorEastAsia" w:hAnsiTheme="minorEastAsia" w:eastAsiaTheme="minorEastAsia" w:cstheme="minorEastAsia"/>
          <w:color w:val="000000"/>
          <w:sz w:val="21"/>
          <w:szCs w:val="21"/>
        </w:rPr>
        <w:t>发包人应保护设计人的投标书、设计方案、文件、资料图纸、数据、计算软件和专利技术。未经设计人同意，发包人对设计人交付的设计资料及文件不得擅自修改、复制或向第三人转让或用于本合同外的项目，如发生以上情况，发包人应负法律责任，设计人有权向发包人提出索赔。</w:t>
      </w:r>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2.2 发包人代表</w:t>
      </w:r>
    </w:p>
    <w:p>
      <w:pPr>
        <w:spacing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发包人代表</w:t>
      </w:r>
    </w:p>
    <w:p>
      <w:pPr>
        <w:spacing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xml:space="preserve">姓  </w:t>
      </w:r>
      <w:r>
        <w:rPr>
          <w:rFonts w:hint="eastAsia" w:asciiTheme="minorEastAsia" w:hAnsiTheme="minorEastAsia" w:eastAsiaTheme="minorEastAsia" w:cstheme="minorEastAsia"/>
          <w:color w:val="000000"/>
          <w:sz w:val="21"/>
          <w:szCs w:val="21"/>
          <w:lang w:val="en-US" w:eastAsia="zh-CN"/>
        </w:rPr>
        <w:t xml:space="preserve">  </w:t>
      </w:r>
      <w:r>
        <w:rPr>
          <w:rFonts w:hint="eastAsia" w:asciiTheme="minorEastAsia" w:hAnsiTheme="minorEastAsia" w:eastAsiaTheme="minorEastAsia" w:cstheme="minorEastAsia"/>
          <w:color w:val="000000"/>
          <w:sz w:val="21"/>
          <w:szCs w:val="21"/>
        </w:rPr>
        <w:t>名：</w:t>
      </w:r>
      <w:r>
        <w:rPr>
          <w:rFonts w:hint="eastAsia" w:asciiTheme="minorEastAsia" w:hAnsiTheme="minorEastAsia" w:eastAsiaTheme="minorEastAsia" w:cstheme="minorEastAsia"/>
          <w:color w:val="000000"/>
          <w:sz w:val="21"/>
          <w:szCs w:val="21"/>
          <w:u w:val="single"/>
        </w:rPr>
        <w:t></w:t>
      </w:r>
      <w:r>
        <w:rPr>
          <w:rFonts w:hint="eastAsia" w:asciiTheme="minorEastAsia" w:hAnsi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w:t>
      </w:r>
    </w:p>
    <w:p>
      <w:pPr>
        <w:spacing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身份证号：</w:t>
      </w:r>
      <w:r>
        <w:rPr>
          <w:rFonts w:hint="eastAsia" w:asciiTheme="minorEastAsia" w:hAnsiTheme="minorEastAsia" w:eastAsiaTheme="minorEastAsia" w:cstheme="minorEastAsia"/>
          <w:color w:val="000000"/>
          <w:sz w:val="21"/>
          <w:szCs w:val="21"/>
          <w:u w:val="single"/>
        </w:rPr>
        <w:t></w:t>
      </w:r>
      <w:r>
        <w:rPr>
          <w:rFonts w:hint="eastAsia" w:asciiTheme="minorEastAsia" w:hAnsi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u w:val="single"/>
        </w:rPr>
        <w:t xml:space="preserve">   </w:t>
      </w:r>
      <w:r>
        <w:rPr>
          <w:rFonts w:hint="eastAsia" w:asciiTheme="minorEastAsia" w:hAnsiTheme="minorEastAsia" w:eastAsiaTheme="minorEastAsia" w:cstheme="minorEastAsia"/>
          <w:color w:val="000000"/>
          <w:sz w:val="21"/>
          <w:szCs w:val="21"/>
        </w:rPr>
        <w:t>；</w:t>
      </w:r>
    </w:p>
    <w:p>
      <w:pPr>
        <w:spacing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职    务：</w:t>
      </w:r>
      <w:r>
        <w:rPr>
          <w:rFonts w:hint="eastAsia" w:asciiTheme="minorEastAsia" w:hAnsi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w:t>
      </w:r>
    </w:p>
    <w:p>
      <w:pPr>
        <w:spacing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联系电话：</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w:t>
      </w:r>
    </w:p>
    <w:p>
      <w:pPr>
        <w:spacing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电子信箱：</w:t>
      </w:r>
      <w:r>
        <w:rPr>
          <w:rFonts w:hint="eastAsia" w:asciiTheme="minorEastAsia" w:hAnsiTheme="minorEastAsia" w:eastAsiaTheme="minorEastAsia" w:cstheme="minorEastAsia"/>
          <w:color w:val="000000"/>
          <w:sz w:val="21"/>
          <w:szCs w:val="21"/>
          <w:u w:val="single"/>
        </w:rPr>
        <w:t></w:t>
      </w:r>
      <w:r>
        <w:rPr>
          <w:rFonts w:hint="eastAsia" w:asciiTheme="minorEastAsia" w:hAnsi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w:t>
      </w:r>
    </w:p>
    <w:p>
      <w:pPr>
        <w:spacing w:line="360" w:lineRule="auto"/>
        <w:ind w:firstLine="420" w:firstLineChars="200"/>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rPr>
        <w:t>通信地址：</w:t>
      </w:r>
      <w:r>
        <w:rPr>
          <w:rFonts w:hint="eastAsia" w:asciiTheme="minorEastAsia" w:hAnsiTheme="minorEastAsia" w:eastAsiaTheme="minorEastAsia" w:cstheme="minorEastAsia"/>
          <w:color w:val="000000"/>
          <w:sz w:val="21"/>
          <w:szCs w:val="21"/>
          <w:u w:val="single"/>
        </w:rPr>
        <w:t></w:t>
      </w:r>
      <w:r>
        <w:rPr>
          <w:rFonts w:hint="eastAsia" w:asciiTheme="minorEastAsia" w:hAnsiTheme="minorEastAsia" w:cstheme="minorEastAsia"/>
          <w:color w:val="000000"/>
          <w:sz w:val="21"/>
          <w:szCs w:val="21"/>
          <w:u w:val="single"/>
          <w:lang w:val="en-US" w:eastAsia="zh-CN"/>
        </w:rPr>
        <w:t>合江县符阳街道荔城大道198号</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lang w:eastAsia="zh-CN"/>
        </w:rPr>
        <w:t>；</w:t>
      </w:r>
    </w:p>
    <w:p>
      <w:pPr>
        <w:spacing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发包人对发包人代表的授权范围如下：</w:t>
      </w:r>
      <w:r>
        <w:rPr>
          <w:rFonts w:hint="eastAsia" w:asciiTheme="minorEastAsia" w:hAnsiTheme="minorEastAsia" w:eastAsiaTheme="minorEastAsia" w:cstheme="minorEastAsia"/>
          <w:color w:val="000000"/>
          <w:sz w:val="21"/>
          <w:szCs w:val="21"/>
          <w:u w:val="single"/>
        </w:rPr>
        <w:t></w:t>
      </w:r>
      <w:r>
        <w:rPr>
          <w:rFonts w:hint="eastAsia" w:asciiTheme="minorEastAsia" w:hAnsiTheme="minorEastAsia" w:eastAsiaTheme="minorEastAsia" w:cstheme="minorEastAsia"/>
          <w:color w:val="000000"/>
          <w:sz w:val="21"/>
          <w:szCs w:val="21"/>
          <w:u w:val="single"/>
          <w:lang w:eastAsia="zh-CN"/>
        </w:rPr>
        <w:t>负责本工程的所有工作</w:t>
      </w:r>
      <w:r>
        <w:rPr>
          <w:rFonts w:hint="eastAsia" w:asciiTheme="minorEastAsia" w:hAnsi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rPr>
        <w:t>。</w:t>
      </w:r>
    </w:p>
    <w:p>
      <w:pPr>
        <w:spacing w:line="360" w:lineRule="auto"/>
        <w:ind w:firstLine="420" w:firstLineChars="200"/>
        <w:rPr>
          <w:rFonts w:hint="eastAsia" w:asciiTheme="minorEastAsia" w:hAnsiTheme="minorEastAsia" w:eastAsiaTheme="minorEastAsia" w:cstheme="minorEastAsia"/>
          <w:color w:val="000000"/>
          <w:sz w:val="21"/>
          <w:szCs w:val="21"/>
          <w:u w:val="single"/>
        </w:rPr>
      </w:pPr>
      <w:r>
        <w:rPr>
          <w:rFonts w:hint="eastAsia" w:asciiTheme="minorEastAsia" w:hAnsiTheme="minorEastAsia" w:eastAsiaTheme="minorEastAsia" w:cstheme="minorEastAsia"/>
          <w:color w:val="000000"/>
          <w:sz w:val="21"/>
          <w:szCs w:val="21"/>
        </w:rPr>
        <w:t>发包人更换发包人代表的，应当提前</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u w:val="single"/>
          <w:lang w:val="en-US" w:eastAsia="zh-CN"/>
        </w:rPr>
        <w:t>14</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天书面通知设计人。</w:t>
      </w:r>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2.3 发包人决定</w:t>
      </w:r>
    </w:p>
    <w:p>
      <w:pPr>
        <w:spacing w:line="360" w:lineRule="auto"/>
        <w:ind w:firstLine="420" w:firstLineChars="200"/>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2.3.2 发包人应在</w:t>
      </w:r>
      <w:r>
        <w:rPr>
          <w:rFonts w:hint="eastAsia" w:asciiTheme="minorEastAsia" w:hAnsiTheme="minorEastAsia" w:eastAsiaTheme="minorEastAsia" w:cstheme="minorEastAsia"/>
          <w:color w:val="000000"/>
          <w:sz w:val="21"/>
          <w:szCs w:val="21"/>
          <w:u w:val="single"/>
          <w:lang w:eastAsia="zh-CN"/>
        </w:rPr>
        <w:t>接收到设计人提出的书面事项后</w:t>
      </w:r>
      <w:r>
        <w:rPr>
          <w:rFonts w:hint="eastAsia" w:asciiTheme="minorEastAsia" w:hAnsiTheme="minorEastAsia" w:eastAsiaTheme="minorEastAsia" w:cstheme="minorEastAsia"/>
          <w:color w:val="000000"/>
          <w:sz w:val="21"/>
          <w:szCs w:val="21"/>
          <w:u w:val="single"/>
          <w:lang w:val="en-US" w:eastAsia="zh-CN"/>
        </w:rPr>
        <w:t>7</w:t>
      </w:r>
      <w:r>
        <w:rPr>
          <w:rFonts w:hint="eastAsia" w:asciiTheme="minorEastAsia" w:hAnsiTheme="minorEastAsia" w:eastAsiaTheme="minorEastAsia" w:cstheme="minorEastAsia"/>
          <w:color w:val="000000"/>
          <w:sz w:val="21"/>
          <w:szCs w:val="21"/>
        </w:rPr>
        <w:t>天内对设计人书面提出的事项作出书面决定。</w:t>
      </w:r>
    </w:p>
    <w:p>
      <w:pPr>
        <w:pStyle w:val="6"/>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both"/>
        <w:textAlignment w:val="auto"/>
        <w:outlineLvl w:val="3"/>
        <w:rPr>
          <w:rFonts w:hint="eastAsia" w:asciiTheme="minorEastAsia" w:hAnsiTheme="minorEastAsia" w:eastAsiaTheme="minorEastAsia" w:cstheme="minorEastAsia"/>
          <w:b w:val="0"/>
          <w:color w:val="000000"/>
          <w:sz w:val="21"/>
          <w:szCs w:val="21"/>
        </w:rPr>
      </w:pPr>
      <w:bookmarkStart w:id="216" w:name="_Toc15209"/>
      <w:r>
        <w:rPr>
          <w:rFonts w:hint="eastAsia" w:asciiTheme="minorEastAsia" w:hAnsiTheme="minorEastAsia" w:eastAsiaTheme="minorEastAsia" w:cstheme="minorEastAsia"/>
          <w:b w:val="0"/>
          <w:color w:val="000000"/>
          <w:sz w:val="21"/>
          <w:szCs w:val="21"/>
        </w:rPr>
        <w:t>3. 设计人</w:t>
      </w:r>
      <w:bookmarkEnd w:id="216"/>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3.1 设计人一般义务</w:t>
      </w:r>
    </w:p>
    <w:p>
      <w:pPr>
        <w:spacing w:after="120" w:afterLines="0"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3.1.1 设计人</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u w:val="single"/>
          <w:lang w:eastAsia="zh-CN"/>
        </w:rPr>
        <w:t>需</w:t>
      </w:r>
      <w:r>
        <w:rPr>
          <w:rFonts w:hint="eastAsia" w:asciiTheme="minorEastAsia" w:hAnsiTheme="minorEastAsia" w:eastAsia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rPr>
        <w:t>（需/不需）</w:t>
      </w:r>
      <w:r>
        <w:rPr>
          <w:rFonts w:hint="eastAsia" w:asciiTheme="minorEastAsia" w:hAnsiTheme="minorEastAsia" w:eastAsiaTheme="minorEastAsia" w:cstheme="minorEastAsia"/>
          <w:color w:val="000000"/>
          <w:kern w:val="0"/>
          <w:sz w:val="21"/>
          <w:szCs w:val="21"/>
        </w:rPr>
        <w:t>配合发包人办理有关许可、批准或备案手续。</w:t>
      </w:r>
    </w:p>
    <w:p>
      <w:pPr>
        <w:spacing w:after="120" w:afterLines="0"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3.1.3 设计人其他义务</w:t>
      </w:r>
    </w:p>
    <w:p>
      <w:pPr>
        <w:spacing w:after="120" w:afterLines="0" w:line="360" w:lineRule="auto"/>
        <w:ind w:firstLine="420" w:firstLineChars="200"/>
        <w:rPr>
          <w:rFonts w:hint="eastAsia" w:asciiTheme="minorEastAsia" w:hAnsiTheme="minorEastAsia" w:eastAsiaTheme="minorEastAsia" w:cstheme="minorEastAsia"/>
          <w:color w:val="000000"/>
          <w:sz w:val="21"/>
          <w:szCs w:val="21"/>
          <w:u w:val="none"/>
        </w:rPr>
      </w:pPr>
      <w:r>
        <w:rPr>
          <w:rFonts w:hint="eastAsia" w:asciiTheme="minorEastAsia" w:hAnsiTheme="minorEastAsia" w:eastAsiaTheme="minorEastAsia" w:cstheme="minorEastAsia"/>
          <w:color w:val="000000"/>
          <w:sz w:val="21"/>
          <w:szCs w:val="21"/>
          <w:u w:val="none"/>
          <w:lang w:val="en-US" w:eastAsia="zh-CN"/>
        </w:rPr>
        <w:t>3.1.3.1</w:t>
      </w:r>
      <w:r>
        <w:rPr>
          <w:rFonts w:hint="eastAsia" w:asciiTheme="minorEastAsia" w:hAnsiTheme="minorEastAsia" w:eastAsiaTheme="minorEastAsia" w:cstheme="minorEastAsia"/>
          <w:color w:val="000000"/>
          <w:sz w:val="21"/>
          <w:szCs w:val="21"/>
          <w:u w:val="none"/>
        </w:rPr>
        <w:t>设计人应按国家技术规范、标准、规程及发包人提出的设计要求，进行工程设计，按合同规定的进度要求提交质量合格的设计资料，并对其负责。</w:t>
      </w:r>
    </w:p>
    <w:p>
      <w:pPr>
        <w:spacing w:after="120" w:afterLines="0" w:line="360" w:lineRule="auto"/>
        <w:ind w:firstLine="420" w:firstLineChars="200"/>
        <w:rPr>
          <w:rFonts w:hint="eastAsia" w:asciiTheme="minorEastAsia" w:hAnsiTheme="minorEastAsia" w:eastAsiaTheme="minorEastAsia" w:cstheme="minorEastAsia"/>
          <w:color w:val="000000"/>
          <w:sz w:val="21"/>
          <w:szCs w:val="21"/>
          <w:u w:val="none"/>
        </w:rPr>
      </w:pPr>
      <w:r>
        <w:rPr>
          <w:rFonts w:hint="eastAsia" w:asciiTheme="minorEastAsia" w:hAnsiTheme="minorEastAsia" w:eastAsiaTheme="minorEastAsia" w:cstheme="minorEastAsia"/>
          <w:color w:val="000000"/>
          <w:sz w:val="21"/>
          <w:szCs w:val="21"/>
          <w:u w:val="none"/>
        </w:rPr>
        <w:t>3.1.3.</w:t>
      </w:r>
      <w:r>
        <w:rPr>
          <w:rFonts w:hint="eastAsia" w:asciiTheme="minorEastAsia" w:hAnsiTheme="minorEastAsia" w:eastAsiaTheme="minorEastAsia" w:cstheme="minorEastAsia"/>
          <w:color w:val="000000"/>
          <w:sz w:val="21"/>
          <w:szCs w:val="21"/>
          <w:u w:val="none"/>
          <w:lang w:val="en-US" w:eastAsia="zh-CN"/>
        </w:rPr>
        <w:t>2</w:t>
      </w:r>
      <w:r>
        <w:rPr>
          <w:rFonts w:hint="eastAsia" w:asciiTheme="minorEastAsia" w:hAnsiTheme="minorEastAsia" w:eastAsiaTheme="minorEastAsia" w:cstheme="minorEastAsia"/>
          <w:color w:val="000000"/>
          <w:sz w:val="21"/>
          <w:szCs w:val="21"/>
          <w:u w:val="none"/>
        </w:rPr>
        <w:t xml:space="preserve">设计人采用的主要技术标准是： 达到国家和行业相关深度，满足建设单位设计深度要求。 </w:t>
      </w:r>
    </w:p>
    <w:p>
      <w:pPr>
        <w:spacing w:after="120" w:afterLines="0" w:line="360" w:lineRule="auto"/>
        <w:ind w:firstLine="420" w:firstLineChars="200"/>
        <w:rPr>
          <w:rFonts w:hint="eastAsia" w:asciiTheme="minorEastAsia" w:hAnsiTheme="minorEastAsia" w:eastAsiaTheme="minorEastAsia" w:cstheme="minorEastAsia"/>
          <w:color w:val="000000"/>
          <w:sz w:val="21"/>
          <w:szCs w:val="21"/>
          <w:u w:val="none"/>
        </w:rPr>
      </w:pPr>
      <w:r>
        <w:rPr>
          <w:rFonts w:hint="eastAsia" w:asciiTheme="minorEastAsia" w:hAnsiTheme="minorEastAsia" w:eastAsiaTheme="minorEastAsia" w:cstheme="minorEastAsia"/>
          <w:color w:val="000000"/>
          <w:sz w:val="21"/>
          <w:szCs w:val="21"/>
          <w:u w:val="none"/>
        </w:rPr>
        <w:t>3.1.3.</w:t>
      </w:r>
      <w:r>
        <w:rPr>
          <w:rFonts w:hint="eastAsia" w:asciiTheme="minorEastAsia" w:hAnsiTheme="minorEastAsia" w:eastAsiaTheme="minorEastAsia" w:cstheme="minorEastAsia"/>
          <w:color w:val="000000"/>
          <w:sz w:val="21"/>
          <w:szCs w:val="21"/>
          <w:u w:val="none"/>
          <w:lang w:val="en-US" w:eastAsia="zh-CN"/>
        </w:rPr>
        <w:t>3</w:t>
      </w:r>
      <w:r>
        <w:rPr>
          <w:rFonts w:hint="eastAsia" w:asciiTheme="minorEastAsia" w:hAnsiTheme="minorEastAsia" w:eastAsiaTheme="minorEastAsia" w:cstheme="minorEastAsia"/>
          <w:color w:val="000000"/>
          <w:sz w:val="21"/>
          <w:szCs w:val="21"/>
          <w:u w:val="none"/>
        </w:rPr>
        <w:t>设计人按本合同约定时间、进度及份数向发包人交付资料及文件，逾期未提交相应成果资料，设计单位承担合同金额3%的违约金。</w:t>
      </w:r>
    </w:p>
    <w:p>
      <w:pPr>
        <w:spacing w:after="120" w:afterLines="0" w:line="360" w:lineRule="auto"/>
        <w:ind w:firstLine="420" w:firstLineChars="200"/>
        <w:rPr>
          <w:rFonts w:hint="eastAsia" w:asciiTheme="minorEastAsia" w:hAnsiTheme="minorEastAsia" w:eastAsiaTheme="minorEastAsia" w:cstheme="minorEastAsia"/>
          <w:color w:val="000000"/>
          <w:sz w:val="21"/>
          <w:szCs w:val="21"/>
          <w:u w:val="none"/>
        </w:rPr>
      </w:pPr>
      <w:r>
        <w:rPr>
          <w:rFonts w:hint="eastAsia" w:asciiTheme="minorEastAsia" w:hAnsiTheme="minorEastAsia" w:eastAsiaTheme="minorEastAsia" w:cstheme="minorEastAsia"/>
          <w:color w:val="000000"/>
          <w:sz w:val="21"/>
          <w:szCs w:val="21"/>
          <w:u w:val="none"/>
        </w:rPr>
        <w:t>3.1.3.</w:t>
      </w:r>
      <w:r>
        <w:rPr>
          <w:rFonts w:hint="eastAsia" w:asciiTheme="minorEastAsia" w:hAnsiTheme="minorEastAsia" w:eastAsiaTheme="minorEastAsia" w:cstheme="minorEastAsia"/>
          <w:color w:val="000000"/>
          <w:sz w:val="21"/>
          <w:szCs w:val="21"/>
          <w:u w:val="none"/>
          <w:lang w:val="en-US" w:eastAsia="zh-CN"/>
        </w:rPr>
        <w:t>4</w:t>
      </w:r>
      <w:r>
        <w:rPr>
          <w:rFonts w:hint="eastAsia" w:asciiTheme="minorEastAsia" w:hAnsiTheme="minorEastAsia" w:eastAsiaTheme="minorEastAsia" w:cstheme="minorEastAsia"/>
          <w:color w:val="000000"/>
          <w:sz w:val="21"/>
          <w:szCs w:val="21"/>
          <w:u w:val="none"/>
        </w:rPr>
        <w:t>设计人交付设计资料及文件后，按规定参加有关的设计审查，并根据审查结论负责对不超出原定范围的内容做必要调整补充。设计人按合同规定时限交付设计资料及文件，项目开始施工，负责向发包人及施工单位进行设计交底、处理有关设计问题和参加竣工验收。</w:t>
      </w:r>
    </w:p>
    <w:p>
      <w:pPr>
        <w:spacing w:after="120" w:afterLines="0"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u w:val="none"/>
        </w:rPr>
        <w:t>3.1.3.</w:t>
      </w:r>
      <w:r>
        <w:rPr>
          <w:rFonts w:hint="eastAsia" w:asciiTheme="minorEastAsia" w:hAnsiTheme="minorEastAsia" w:eastAsiaTheme="minorEastAsia" w:cstheme="minorEastAsia"/>
          <w:color w:val="000000"/>
          <w:sz w:val="21"/>
          <w:szCs w:val="21"/>
          <w:u w:val="none"/>
          <w:lang w:val="en-US" w:eastAsia="zh-CN"/>
        </w:rPr>
        <w:t>5</w:t>
      </w:r>
      <w:r>
        <w:rPr>
          <w:rFonts w:hint="eastAsia" w:asciiTheme="minorEastAsia" w:hAnsiTheme="minorEastAsia" w:eastAsiaTheme="minorEastAsia" w:cstheme="minorEastAsia"/>
          <w:color w:val="000000"/>
          <w:sz w:val="21"/>
          <w:szCs w:val="21"/>
          <w:u w:val="none"/>
        </w:rPr>
        <w:t>设计人应保护发包人的知识产权，不得向第三人泄露、转让发包人提交的产品图纸等技术经济资料。如发生以上情况并给发包人造成经济损失，发包人有权向设计人索赔。</w:t>
      </w:r>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3.2 项目负责人</w:t>
      </w:r>
    </w:p>
    <w:p>
      <w:pPr>
        <w:spacing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rPr>
        <w:t xml:space="preserve">3.2.1 </w:t>
      </w:r>
      <w:r>
        <w:rPr>
          <w:rFonts w:hint="eastAsia" w:asciiTheme="minorEastAsia" w:hAnsiTheme="minorEastAsia" w:eastAsiaTheme="minorEastAsia" w:cstheme="minorEastAsia"/>
          <w:color w:val="000000"/>
          <w:sz w:val="21"/>
          <w:szCs w:val="21"/>
        </w:rPr>
        <w:t>项目负责人</w:t>
      </w:r>
    </w:p>
    <w:p>
      <w:pPr>
        <w:spacing w:line="360" w:lineRule="auto"/>
        <w:ind w:firstLine="420" w:firstLineChars="200"/>
        <w:rPr>
          <w:rFonts w:hint="eastAsia" w:asciiTheme="minorEastAsia" w:hAnsiTheme="minorEastAsia" w:eastAsiaTheme="minorEastAsia" w:cstheme="minorEastAsia"/>
          <w:color w:val="000000"/>
          <w:sz w:val="21"/>
          <w:szCs w:val="21"/>
          <w:highlight w:val="none"/>
        </w:rPr>
      </w:pPr>
      <w:r>
        <w:rPr>
          <w:rFonts w:hint="eastAsia" w:asciiTheme="minorEastAsia" w:hAnsiTheme="minorEastAsia" w:eastAsiaTheme="minorEastAsia" w:cstheme="minorEastAsia"/>
          <w:color w:val="000000"/>
          <w:sz w:val="21"/>
          <w:szCs w:val="21"/>
          <w:highlight w:val="none"/>
        </w:rPr>
        <w:t>姓    名：</w:t>
      </w:r>
      <w:r>
        <w:rPr>
          <w:rFonts w:hint="eastAsia" w:asciiTheme="minorEastAsia" w:hAnsiTheme="minorEastAsia" w:eastAsiaTheme="minorEastAsia" w:cstheme="minorEastAsia"/>
          <w:color w:val="000000"/>
          <w:sz w:val="21"/>
          <w:szCs w:val="21"/>
          <w:highlight w:val="none"/>
          <w:u w:val="single"/>
        </w:rPr>
        <w:t></w:t>
      </w:r>
      <w:r>
        <w:rPr>
          <w:rFonts w:hint="eastAsia" w:asciiTheme="minorEastAsia" w:hAnsiTheme="minorEastAsia" w:cstheme="minorEastAsia"/>
          <w:color w:val="000000"/>
          <w:sz w:val="21"/>
          <w:szCs w:val="21"/>
          <w:highlight w:val="none"/>
          <w:u w:val="single"/>
          <w:lang w:val="en-US" w:eastAsia="zh-CN"/>
        </w:rPr>
        <w:t xml:space="preserve">     </w:t>
      </w:r>
      <w:r>
        <w:rPr>
          <w:rFonts w:hint="eastAsia" w:asciiTheme="minorEastAsia" w:hAnsiTheme="minorEastAsia" w:eastAsiaTheme="minorEastAsia" w:cstheme="minorEastAsia"/>
          <w:color w:val="000000"/>
          <w:sz w:val="21"/>
          <w:szCs w:val="21"/>
          <w:highlight w:val="none"/>
          <w:u w:val="single"/>
        </w:rPr>
        <w:t xml:space="preserve">   </w:t>
      </w:r>
      <w:r>
        <w:rPr>
          <w:rFonts w:hint="eastAsia" w:asciiTheme="minorEastAsia" w:hAnsiTheme="minorEastAsia" w:eastAsiaTheme="minorEastAsia" w:cstheme="minorEastAsia"/>
          <w:color w:val="000000"/>
          <w:sz w:val="21"/>
          <w:szCs w:val="21"/>
          <w:highlight w:val="none"/>
        </w:rPr>
        <w:t>；</w:t>
      </w:r>
    </w:p>
    <w:p>
      <w:pPr>
        <w:spacing w:line="360" w:lineRule="auto"/>
        <w:ind w:firstLine="420" w:firstLineChars="200"/>
        <w:rPr>
          <w:rFonts w:hint="eastAsia" w:asciiTheme="minorEastAsia" w:hAnsiTheme="minorEastAsia" w:eastAsiaTheme="minorEastAsia" w:cstheme="minorEastAsia"/>
          <w:color w:val="000000"/>
          <w:sz w:val="21"/>
          <w:szCs w:val="21"/>
          <w:highlight w:val="none"/>
        </w:rPr>
      </w:pPr>
      <w:r>
        <w:rPr>
          <w:rFonts w:hint="eastAsia" w:asciiTheme="minorEastAsia" w:hAnsiTheme="minorEastAsia" w:eastAsiaTheme="minorEastAsia" w:cstheme="minorEastAsia"/>
          <w:color w:val="000000"/>
          <w:sz w:val="21"/>
          <w:szCs w:val="21"/>
          <w:highlight w:val="none"/>
        </w:rPr>
        <w:t>执业资格及等级：</w:t>
      </w:r>
      <w:r>
        <w:rPr>
          <w:rFonts w:hint="eastAsia" w:asciiTheme="minorEastAsia" w:hAnsiTheme="minorEastAsia" w:eastAsiaTheme="minorEastAsia" w:cstheme="minorEastAsia"/>
          <w:color w:val="000000"/>
          <w:sz w:val="21"/>
          <w:szCs w:val="21"/>
          <w:highlight w:val="none"/>
          <w:u w:val="single"/>
        </w:rPr>
        <w:t></w:t>
      </w:r>
      <w:r>
        <w:rPr>
          <w:rFonts w:hint="eastAsia" w:asciiTheme="minorEastAsia" w:hAnsiTheme="minorEastAsia" w:cstheme="minorEastAsia"/>
          <w:color w:val="000000"/>
          <w:sz w:val="21"/>
          <w:szCs w:val="21"/>
          <w:highlight w:val="none"/>
          <w:u w:val="single"/>
          <w:lang w:val="en-US" w:eastAsia="zh-CN"/>
        </w:rPr>
        <w:t xml:space="preserve"> /   </w:t>
      </w:r>
      <w:r>
        <w:rPr>
          <w:rFonts w:hint="eastAsia" w:asciiTheme="minorEastAsia" w:hAnsiTheme="minorEastAsia" w:eastAsiaTheme="minorEastAsia" w:cstheme="minorEastAsia"/>
          <w:color w:val="000000"/>
          <w:sz w:val="21"/>
          <w:szCs w:val="21"/>
          <w:highlight w:val="none"/>
          <w:u w:val="single"/>
        </w:rPr>
        <w:t></w:t>
      </w:r>
      <w:r>
        <w:rPr>
          <w:rFonts w:hint="eastAsia" w:asciiTheme="minorEastAsia" w:hAnsiTheme="minorEastAsia" w:eastAsiaTheme="minorEastAsia" w:cstheme="minorEastAsia"/>
          <w:color w:val="000000"/>
          <w:sz w:val="21"/>
          <w:szCs w:val="21"/>
          <w:highlight w:val="none"/>
        </w:rPr>
        <w:t>；</w:t>
      </w:r>
    </w:p>
    <w:p>
      <w:pPr>
        <w:spacing w:line="360" w:lineRule="auto"/>
        <w:ind w:firstLine="420" w:firstLineChars="200"/>
        <w:rPr>
          <w:rFonts w:hint="eastAsia" w:asciiTheme="minorEastAsia" w:hAnsiTheme="minorEastAsia" w:eastAsiaTheme="minorEastAsia" w:cstheme="minorEastAsia"/>
          <w:color w:val="000000"/>
          <w:sz w:val="21"/>
          <w:szCs w:val="21"/>
          <w:highlight w:val="none"/>
        </w:rPr>
      </w:pPr>
      <w:r>
        <w:rPr>
          <w:rFonts w:hint="eastAsia" w:asciiTheme="minorEastAsia" w:hAnsiTheme="minorEastAsia" w:eastAsiaTheme="minorEastAsia" w:cstheme="minorEastAsia"/>
          <w:color w:val="000000"/>
          <w:sz w:val="21"/>
          <w:szCs w:val="21"/>
          <w:highlight w:val="none"/>
        </w:rPr>
        <w:t>注册证书号：</w:t>
      </w:r>
      <w:r>
        <w:rPr>
          <w:rFonts w:hint="eastAsia" w:asciiTheme="minorEastAsia" w:hAnsiTheme="minorEastAsia" w:eastAsiaTheme="minorEastAsia" w:cstheme="minorEastAsia"/>
          <w:color w:val="000000"/>
          <w:sz w:val="21"/>
          <w:szCs w:val="21"/>
          <w:highlight w:val="none"/>
          <w:u w:val="single"/>
        </w:rPr>
        <w:t></w:t>
      </w:r>
      <w:r>
        <w:rPr>
          <w:rFonts w:hint="eastAsia" w:asciiTheme="minorEastAsia" w:hAnsiTheme="minorEastAsia" w:cstheme="minorEastAsia"/>
          <w:color w:val="000000"/>
          <w:sz w:val="21"/>
          <w:szCs w:val="21"/>
          <w:highlight w:val="none"/>
          <w:u w:val="single"/>
          <w:lang w:val="en-US" w:eastAsia="zh-CN"/>
        </w:rPr>
        <w:t xml:space="preserve"> / </w:t>
      </w:r>
      <w:r>
        <w:rPr>
          <w:rFonts w:hint="eastAsia" w:asciiTheme="minorEastAsia" w:hAnsiTheme="minorEastAsia" w:eastAsiaTheme="minorEastAsia" w:cstheme="minorEastAsia"/>
          <w:color w:val="000000"/>
          <w:sz w:val="21"/>
          <w:szCs w:val="21"/>
          <w:highlight w:val="none"/>
          <w:u w:val="single"/>
        </w:rPr>
        <w:t xml:space="preserve"> </w:t>
      </w:r>
      <w:r>
        <w:rPr>
          <w:rFonts w:hint="eastAsia" w:asciiTheme="minorEastAsia" w:hAnsiTheme="minorEastAsia" w:eastAsiaTheme="minorEastAsia" w:cstheme="minorEastAsia"/>
          <w:color w:val="000000"/>
          <w:sz w:val="21"/>
          <w:szCs w:val="21"/>
          <w:highlight w:val="none"/>
          <w:u w:val="single"/>
          <w:lang w:val="en-US" w:eastAsia="zh-CN"/>
        </w:rPr>
        <w:t xml:space="preserve"> </w:t>
      </w:r>
      <w:r>
        <w:rPr>
          <w:rFonts w:hint="eastAsia" w:asciiTheme="minorEastAsia" w:hAnsiTheme="minorEastAsia" w:eastAsiaTheme="minorEastAsia" w:cstheme="minorEastAsia"/>
          <w:color w:val="000000"/>
          <w:sz w:val="21"/>
          <w:szCs w:val="21"/>
          <w:highlight w:val="none"/>
          <w:u w:val="single"/>
        </w:rPr>
        <w:t xml:space="preserve">  </w:t>
      </w:r>
      <w:r>
        <w:rPr>
          <w:rFonts w:hint="eastAsia" w:asciiTheme="minorEastAsia" w:hAnsiTheme="minorEastAsia" w:eastAsiaTheme="minorEastAsia" w:cstheme="minorEastAsia"/>
          <w:color w:val="000000"/>
          <w:sz w:val="21"/>
          <w:szCs w:val="21"/>
          <w:highlight w:val="none"/>
        </w:rPr>
        <w:t>；</w:t>
      </w:r>
    </w:p>
    <w:p>
      <w:pPr>
        <w:spacing w:line="360" w:lineRule="auto"/>
        <w:ind w:firstLine="420" w:firstLineChars="200"/>
        <w:rPr>
          <w:rFonts w:hint="eastAsia" w:asciiTheme="minorEastAsia" w:hAnsiTheme="minorEastAsia" w:eastAsiaTheme="minorEastAsia" w:cstheme="minorEastAsia"/>
          <w:color w:val="000000"/>
          <w:sz w:val="21"/>
          <w:szCs w:val="21"/>
          <w:highlight w:val="none"/>
        </w:rPr>
      </w:pPr>
      <w:r>
        <w:rPr>
          <w:rFonts w:hint="eastAsia" w:asciiTheme="minorEastAsia" w:hAnsiTheme="minorEastAsia" w:eastAsiaTheme="minorEastAsia" w:cstheme="minorEastAsia"/>
          <w:color w:val="000000"/>
          <w:sz w:val="21"/>
          <w:szCs w:val="21"/>
          <w:highlight w:val="none"/>
        </w:rPr>
        <w:t>联系电话：</w:t>
      </w:r>
      <w:r>
        <w:rPr>
          <w:rFonts w:hint="eastAsia" w:asciiTheme="minorEastAsia" w:hAnsiTheme="minorEastAsia" w:eastAsiaTheme="minorEastAsia" w:cstheme="minorEastAsia"/>
          <w:color w:val="000000"/>
          <w:sz w:val="21"/>
          <w:szCs w:val="21"/>
          <w:highlight w:val="none"/>
          <w:u w:val="single"/>
        </w:rPr>
        <w:t></w:t>
      </w:r>
      <w:r>
        <w:rPr>
          <w:rFonts w:hint="eastAsia" w:asciiTheme="minorEastAsia" w:hAnsiTheme="minorEastAsia" w:cstheme="minorEastAsia"/>
          <w:color w:val="000000"/>
          <w:sz w:val="21"/>
          <w:szCs w:val="21"/>
          <w:highlight w:val="none"/>
          <w:u w:val="single"/>
          <w:lang w:val="en-US" w:eastAsia="zh-CN"/>
        </w:rPr>
        <w:t xml:space="preserve">               </w:t>
      </w:r>
      <w:r>
        <w:rPr>
          <w:rFonts w:hint="eastAsia" w:asciiTheme="minorEastAsia" w:hAnsiTheme="minorEastAsia" w:eastAsiaTheme="minorEastAsia" w:cstheme="minorEastAsia"/>
          <w:color w:val="000000"/>
          <w:sz w:val="21"/>
          <w:szCs w:val="21"/>
          <w:highlight w:val="none"/>
          <w:u w:val="single"/>
          <w:lang w:val="en-US" w:eastAsia="zh-CN"/>
        </w:rPr>
        <w:t xml:space="preserve"> </w:t>
      </w:r>
      <w:r>
        <w:rPr>
          <w:rFonts w:hint="eastAsia" w:asciiTheme="minorEastAsia" w:hAnsiTheme="minorEastAsia" w:eastAsiaTheme="minorEastAsia" w:cstheme="minorEastAsia"/>
          <w:color w:val="000000"/>
          <w:sz w:val="21"/>
          <w:szCs w:val="21"/>
          <w:highlight w:val="none"/>
        </w:rPr>
        <w:t>；</w:t>
      </w:r>
    </w:p>
    <w:p>
      <w:pPr>
        <w:spacing w:line="360" w:lineRule="auto"/>
        <w:ind w:firstLine="420" w:firstLineChars="200"/>
        <w:rPr>
          <w:rFonts w:hint="eastAsia" w:asciiTheme="minorEastAsia" w:hAnsiTheme="minorEastAsia" w:eastAsiaTheme="minorEastAsia" w:cstheme="minorEastAsia"/>
          <w:color w:val="000000"/>
          <w:sz w:val="21"/>
          <w:szCs w:val="21"/>
          <w:highlight w:val="none"/>
        </w:rPr>
      </w:pPr>
      <w:r>
        <w:rPr>
          <w:rFonts w:hint="eastAsia" w:asciiTheme="minorEastAsia" w:hAnsiTheme="minorEastAsia" w:eastAsiaTheme="minorEastAsia" w:cstheme="minorEastAsia"/>
          <w:color w:val="000000"/>
          <w:sz w:val="21"/>
          <w:szCs w:val="21"/>
          <w:highlight w:val="none"/>
        </w:rPr>
        <w:t>电子信箱：</w:t>
      </w:r>
      <w:r>
        <w:rPr>
          <w:rFonts w:hint="eastAsia" w:asciiTheme="minorEastAsia" w:hAnsiTheme="minorEastAsia" w:cstheme="minorEastAsia"/>
          <w:color w:val="000000"/>
          <w:sz w:val="21"/>
          <w:szCs w:val="21"/>
          <w:highlight w:val="none"/>
          <w:u w:val="single"/>
          <w:lang w:val="en-US" w:eastAsia="zh-CN"/>
        </w:rPr>
        <w:t xml:space="preserve">                  </w:t>
      </w:r>
      <w:r>
        <w:rPr>
          <w:rFonts w:hint="eastAsia" w:asciiTheme="minorEastAsia" w:hAnsiTheme="minorEastAsia" w:eastAsiaTheme="minorEastAsia" w:cstheme="minorEastAsia"/>
          <w:color w:val="000000"/>
          <w:sz w:val="21"/>
          <w:szCs w:val="21"/>
          <w:highlight w:val="none"/>
          <w:u w:val="single"/>
          <w:lang w:val="en-US" w:eastAsia="zh-CN"/>
        </w:rPr>
        <w:t xml:space="preserve"> </w:t>
      </w:r>
      <w:r>
        <w:rPr>
          <w:rFonts w:hint="eastAsia" w:asciiTheme="minorEastAsia" w:hAnsiTheme="minorEastAsia" w:eastAsiaTheme="minorEastAsia" w:cstheme="minorEastAsia"/>
          <w:color w:val="000000"/>
          <w:sz w:val="21"/>
          <w:szCs w:val="21"/>
          <w:highlight w:val="none"/>
        </w:rPr>
        <w:t>；</w:t>
      </w:r>
    </w:p>
    <w:p>
      <w:pPr>
        <w:spacing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highlight w:val="none"/>
        </w:rPr>
        <w:t>通信地址：</w:t>
      </w:r>
      <w:r>
        <w:rPr>
          <w:rFonts w:hint="eastAsia" w:asciiTheme="minorEastAsia" w:hAnsiTheme="minorEastAsia" w:eastAsiaTheme="minorEastAsia" w:cstheme="minorEastAsia"/>
          <w:color w:val="000000"/>
          <w:sz w:val="21"/>
          <w:szCs w:val="21"/>
          <w:highlight w:val="none"/>
          <w:u w:val="single"/>
        </w:rPr>
        <w:t></w:t>
      </w:r>
      <w:r>
        <w:rPr>
          <w:rFonts w:hint="eastAsia" w:asciiTheme="minorEastAsia" w:hAnsiTheme="minorEastAsia" w:cstheme="minorEastAsia"/>
          <w:color w:val="000000"/>
          <w:sz w:val="21"/>
          <w:szCs w:val="21"/>
          <w:highlight w:val="none"/>
          <w:u w:val="single"/>
          <w:lang w:val="en-US" w:eastAsia="zh-CN"/>
        </w:rPr>
        <w:t xml:space="preserve">                 </w:t>
      </w:r>
      <w:r>
        <w:rPr>
          <w:rFonts w:hint="eastAsia" w:asciiTheme="minorEastAsia" w:hAnsiTheme="minorEastAsia" w:eastAsiaTheme="minorEastAsia" w:cstheme="minorEastAsia"/>
          <w:color w:val="000000"/>
          <w:sz w:val="21"/>
          <w:szCs w:val="21"/>
          <w:highlight w:val="none"/>
        </w:rPr>
        <w:t>；</w:t>
      </w:r>
    </w:p>
    <w:p>
      <w:pPr>
        <w:spacing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设计人对项目负责人的授权范围如下：</w:t>
      </w:r>
      <w:r>
        <w:rPr>
          <w:rFonts w:hint="eastAsia" w:asciiTheme="minorEastAsia" w:hAnsiTheme="minorEastAsia" w:eastAsiaTheme="minorEastAsia" w:cstheme="minorEastAsia"/>
          <w:color w:val="000000"/>
          <w:sz w:val="21"/>
          <w:szCs w:val="21"/>
          <w:u w:val="single"/>
        </w:rPr>
        <w:t></w:t>
      </w:r>
      <w:r>
        <w:rPr>
          <w:rFonts w:hint="eastAsia" w:asciiTheme="minorEastAsia" w:hAnsiTheme="minorEastAsia" w:cstheme="minorEastAsia"/>
          <w:color w:val="000000"/>
          <w:sz w:val="21"/>
          <w:szCs w:val="21"/>
          <w:u w:val="single"/>
          <w:lang w:val="en-US" w:eastAsia="zh-CN"/>
        </w:rPr>
        <w:t>本项目设计范围内的所有服务问题</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w:t>
      </w:r>
    </w:p>
    <w:p>
      <w:pPr>
        <w:spacing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3.2.2 设计人更换项目负责人的，应提前</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u w:val="single"/>
          <w:lang w:val="en-US" w:eastAsia="zh-CN"/>
        </w:rPr>
        <w:t>3</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天书面通知发包人。</w:t>
      </w:r>
    </w:p>
    <w:p>
      <w:pPr>
        <w:spacing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设计人擅自更换项目负责人的违约责任：</w:t>
      </w:r>
      <w:r>
        <w:rPr>
          <w:rFonts w:hint="eastAsia" w:asciiTheme="minorEastAsia" w:hAnsiTheme="minorEastAsia" w:eastAsiaTheme="minorEastAsia" w:cstheme="minorEastAsia"/>
          <w:color w:val="000000"/>
          <w:sz w:val="21"/>
          <w:szCs w:val="21"/>
          <w:u w:val="single"/>
        </w:rPr>
        <w:t>必须经发包人同意后，才能更换本单位同资质的人员；如擅自更换项目负责人</w:t>
      </w:r>
      <w:r>
        <w:rPr>
          <w:rFonts w:hint="eastAsia" w:asciiTheme="minorEastAsia" w:hAnsiTheme="minorEastAsia" w:eastAsiaTheme="minorEastAsia" w:cstheme="minorEastAsia"/>
          <w:color w:val="000000"/>
          <w:sz w:val="21"/>
          <w:szCs w:val="21"/>
          <w:u w:val="single"/>
          <w:lang w:eastAsia="zh-CN"/>
        </w:rPr>
        <w:t>，</w:t>
      </w:r>
      <w:r>
        <w:rPr>
          <w:rFonts w:hint="eastAsia" w:asciiTheme="minorEastAsia" w:hAnsiTheme="minorEastAsia" w:eastAsiaTheme="minorEastAsia" w:cstheme="minorEastAsia"/>
          <w:color w:val="000000"/>
          <w:sz w:val="21"/>
          <w:szCs w:val="21"/>
          <w:u w:val="single"/>
        </w:rPr>
        <w:t>设计人应向发包人支付50000元的违约金，情形严重的，发包人有权单方面解除合同，由此造成的所有后果由设计人承担</w:t>
      </w:r>
      <w:r>
        <w:rPr>
          <w:rFonts w:hint="eastAsia" w:asciiTheme="minorEastAsia" w:hAnsiTheme="minorEastAsia" w:eastAsiaTheme="minorEastAsia" w:cstheme="minorEastAsia"/>
          <w:color w:val="000000"/>
          <w:sz w:val="21"/>
          <w:szCs w:val="21"/>
        </w:rPr>
        <w:t>。</w:t>
      </w:r>
    </w:p>
    <w:p>
      <w:pPr>
        <w:spacing w:line="360" w:lineRule="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xml:space="preserve">    3.2.3 设计人应在收到书面更换通知后</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u w:val="single"/>
          <w:lang w:val="en-US" w:eastAsia="zh-CN"/>
        </w:rPr>
        <w:t>3</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天内更换项目负责人。</w:t>
      </w:r>
    </w:p>
    <w:p>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0" w:firstLineChars="0"/>
        <w:jc w:val="both"/>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设计人无正当理由拒绝更换项目负责人的违约责任：</w:t>
      </w:r>
      <w:r>
        <w:rPr>
          <w:rFonts w:hint="eastAsia" w:asciiTheme="minorEastAsia" w:hAnsiTheme="minorEastAsia" w:eastAsiaTheme="minorEastAsia" w:cstheme="minorEastAsia"/>
          <w:color w:val="000000"/>
          <w:sz w:val="21"/>
          <w:szCs w:val="21"/>
          <w:u w:val="single"/>
          <w:lang w:val="en-US" w:eastAsia="zh-CN"/>
        </w:rPr>
        <w:t>设计人应向发包人支付20000元/每人次的违约金；情形严重的，发包人有权单方面解除合同，由此造成的所有后果由设计人承担</w:t>
      </w:r>
      <w:r>
        <w:rPr>
          <w:rFonts w:hint="eastAsia" w:asciiTheme="minorEastAsia" w:hAnsiTheme="minorEastAsia" w:eastAsiaTheme="minorEastAsia" w:cstheme="minorEastAsia"/>
          <w:color w:val="000000"/>
          <w:kern w:val="2"/>
          <w:sz w:val="21"/>
          <w:szCs w:val="21"/>
          <w:u w:val="single"/>
        </w:rPr>
        <w:t xml:space="preserve"> </w:t>
      </w:r>
      <w:r>
        <w:rPr>
          <w:rFonts w:hint="eastAsia" w:asciiTheme="minorEastAsia" w:hAnsiTheme="minorEastAsia" w:eastAsiaTheme="minorEastAsia" w:cstheme="minorEastAsia"/>
          <w:color w:val="000000"/>
          <w:sz w:val="21"/>
          <w:szCs w:val="21"/>
        </w:rPr>
        <w:t>。</w:t>
      </w:r>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3.3 设计人人员</w:t>
      </w:r>
    </w:p>
    <w:p>
      <w:pPr>
        <w:spacing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3.3.1 设计人提交项目管理机构及人员安排报告的期限</w:t>
      </w:r>
      <w:r>
        <w:rPr>
          <w:rFonts w:hint="eastAsia" w:asciiTheme="minorEastAsia" w:hAnsiTheme="minorEastAsia" w:eastAsiaTheme="minorEastAsia" w:cstheme="minorEastAsia"/>
          <w:color w:val="000000"/>
          <w:sz w:val="21"/>
          <w:szCs w:val="21"/>
          <w:u w:val="none" w:color="auto"/>
          <w:lang w:eastAsia="zh-CN"/>
        </w:rPr>
        <w:t>：</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u w:val="single"/>
          <w:lang w:eastAsia="zh-CN"/>
        </w:rPr>
        <w:t>按业主要求</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w:t>
      </w:r>
    </w:p>
    <w:p>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3.3.3 设计人无正当理由拒绝撤换主要设计人员的违约责任：</w:t>
      </w:r>
      <w:r>
        <w:rPr>
          <w:rFonts w:hint="eastAsia" w:asciiTheme="minorEastAsia" w:hAnsiTheme="minorEastAsia" w:eastAsiaTheme="minorEastAsia" w:cstheme="minorEastAsia"/>
          <w:color w:val="000000"/>
          <w:sz w:val="21"/>
          <w:szCs w:val="21"/>
          <w:u w:val="single"/>
          <w:lang w:val="en-US" w:eastAsia="zh-CN"/>
        </w:rPr>
        <w:t>设计人应向发包人支付5000元/每人次的违约金；情形严重的，发包人有权单方面解除合同，由此造成的所有后果由设计人承担</w:t>
      </w:r>
      <w:r>
        <w:rPr>
          <w:rFonts w:hint="eastAsia" w:asciiTheme="minorEastAsia" w:hAnsiTheme="minorEastAsia" w:eastAsiaTheme="minorEastAsia" w:cstheme="minorEastAsia"/>
          <w:color w:val="000000"/>
          <w:sz w:val="21"/>
          <w:szCs w:val="21"/>
        </w:rPr>
        <w:t>。</w:t>
      </w:r>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3.4 设计分包</w:t>
      </w:r>
    </w:p>
    <w:p>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3.4.1 设计分包的一般约定</w:t>
      </w:r>
    </w:p>
    <w:p>
      <w:pPr>
        <w:pStyle w:val="2"/>
        <w:ind w:firstLine="420" w:firstLineChars="200"/>
        <w:rPr>
          <w:rFonts w:hint="default" w:eastAsiaTheme="minorEastAsia"/>
          <w:lang w:val="en-US" w:eastAsia="zh-CN"/>
        </w:rPr>
      </w:pPr>
      <w:r>
        <w:rPr>
          <w:rFonts w:hint="eastAsia"/>
          <w:lang w:val="en-US" w:eastAsia="zh-CN"/>
        </w:rPr>
        <w:t>本项目涉及40立方米的柴油存储设施设备、土建经发包人同意，允许专业分包。签定合同主体设计人应对分包事项负责，承担全部质量责任、违约责任及因质量安全事故造成的经济损失等。</w:t>
      </w:r>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3.5 联合体</w:t>
      </w:r>
    </w:p>
    <w:p>
      <w:pPr>
        <w:spacing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lang w:eastAsia="zh-CN"/>
        </w:rPr>
        <w:t>该工程不允许联合体参与。</w:t>
      </w:r>
      <w:r>
        <w:rPr>
          <w:rFonts w:hint="eastAsia" w:asciiTheme="minorEastAsia" w:hAnsiTheme="minorEastAsia" w:eastAsiaTheme="minorEastAsia" w:cstheme="minorEastAsia"/>
          <w:color w:val="000000"/>
          <w:sz w:val="21"/>
          <w:szCs w:val="21"/>
        </w:rPr>
        <w:t xml:space="preserve">   </w:t>
      </w:r>
    </w:p>
    <w:p>
      <w:pPr>
        <w:pStyle w:val="6"/>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both"/>
        <w:textAlignment w:val="auto"/>
        <w:outlineLvl w:val="3"/>
        <w:rPr>
          <w:rFonts w:hint="eastAsia" w:asciiTheme="minorEastAsia" w:hAnsiTheme="minorEastAsia" w:eastAsiaTheme="minorEastAsia" w:cstheme="minorEastAsia"/>
          <w:b w:val="0"/>
          <w:color w:val="000000"/>
          <w:sz w:val="21"/>
          <w:szCs w:val="21"/>
        </w:rPr>
      </w:pPr>
      <w:bookmarkStart w:id="217" w:name="_Toc10896"/>
      <w:r>
        <w:rPr>
          <w:rFonts w:hint="eastAsia" w:asciiTheme="minorEastAsia" w:hAnsiTheme="minorEastAsia" w:eastAsiaTheme="minorEastAsia" w:cstheme="minorEastAsia"/>
          <w:b w:val="0"/>
          <w:color w:val="000000"/>
          <w:sz w:val="21"/>
          <w:szCs w:val="21"/>
        </w:rPr>
        <w:t>5. 工程设计要求</w:t>
      </w:r>
      <w:bookmarkEnd w:id="217"/>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5.1</w:t>
      </w:r>
      <w:r>
        <w:rPr>
          <w:rFonts w:hint="eastAsia" w:asciiTheme="minorEastAsia" w:hAnsiTheme="minorEastAsia" w:eastAsiaTheme="minorEastAsia" w:cstheme="minorEastAsia"/>
          <w:color w:val="000000"/>
          <w:sz w:val="21"/>
          <w:szCs w:val="21"/>
          <w:lang w:val="en-US" w:eastAsia="zh-CN"/>
        </w:rPr>
        <w:t xml:space="preserve"> </w:t>
      </w:r>
      <w:r>
        <w:rPr>
          <w:rFonts w:hint="eastAsia" w:asciiTheme="minorEastAsia" w:hAnsiTheme="minorEastAsia" w:eastAsiaTheme="minorEastAsia" w:cstheme="minorEastAsia"/>
          <w:color w:val="000000"/>
          <w:sz w:val="21"/>
          <w:szCs w:val="21"/>
        </w:rPr>
        <w:t>工程设计一般要求</w:t>
      </w:r>
    </w:p>
    <w:p>
      <w:pPr>
        <w:spacing w:line="360" w:lineRule="auto"/>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5.1.2.1</w:t>
      </w:r>
      <w:r>
        <w:rPr>
          <w:rFonts w:hint="eastAsia" w:asciiTheme="minorEastAsia" w:hAnsiTheme="minorEastAsia" w:eastAsiaTheme="minorEastAsia" w:cstheme="minorEastAsia"/>
          <w:color w:val="000000"/>
          <w:sz w:val="21"/>
          <w:szCs w:val="21"/>
        </w:rPr>
        <w:t xml:space="preserve"> 工程设计的特殊标准或要求：</w:t>
      </w:r>
      <w:r>
        <w:rPr>
          <w:rFonts w:hint="eastAsia" w:asciiTheme="minorEastAsia" w:hAnsiTheme="minorEastAsia" w:eastAsiaTheme="minorEastAsia" w:cstheme="minorEastAsia"/>
          <w:sz w:val="21"/>
          <w:szCs w:val="21"/>
          <w:u w:val="single"/>
        </w:rPr>
        <w:t xml:space="preserve"> 达到国家和行业相关深度，满足建设单位设计深度要求</w:t>
      </w:r>
      <w:r>
        <w:rPr>
          <w:rFonts w:hint="eastAsia" w:asciiTheme="minorEastAsia" w:hAnsiTheme="minorEastAsia" w:eastAsiaTheme="minorEastAsia" w:cstheme="minorEastAsia"/>
          <w:sz w:val="21"/>
          <w:szCs w:val="21"/>
        </w:rPr>
        <w:t>。</w:t>
      </w:r>
    </w:p>
    <w:p>
      <w:pPr>
        <w:spacing w:line="360" w:lineRule="auto"/>
        <w:ind w:firstLine="441" w:firstLineChars="21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highlight w:val="none"/>
        </w:rPr>
        <w:t>5.1.2.2 工程设计适用的技术准：</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u w:val="single"/>
        </w:rPr>
        <w:t>按照国家相关法律法规执行</w:t>
      </w:r>
      <w:r>
        <w:rPr>
          <w:rFonts w:hint="eastAsia" w:asciiTheme="minorEastAsia" w:hAnsiTheme="minorEastAsia" w:eastAsiaTheme="minorEastAsia" w:cstheme="minorEastAsia"/>
          <w:sz w:val="21"/>
          <w:szCs w:val="21"/>
          <w:u w:val="single"/>
          <w:lang w:val="en-US" w:eastAsia="zh-CN"/>
        </w:rPr>
        <w:t xml:space="preserve"> </w:t>
      </w:r>
      <w:r>
        <w:rPr>
          <w:rFonts w:hint="eastAsia" w:asciiTheme="minorEastAsia" w:hAnsiTheme="minorEastAsia" w:eastAsiaTheme="minorEastAsia" w:cstheme="minorEastAsia"/>
          <w:sz w:val="21"/>
          <w:szCs w:val="21"/>
          <w:highlight w:val="none"/>
        </w:rPr>
        <w:t>。</w:t>
      </w:r>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5.3 工程设计文件的要求</w:t>
      </w:r>
    </w:p>
    <w:p>
      <w:pPr>
        <w:spacing w:line="360" w:lineRule="auto"/>
        <w:jc w:val="left"/>
        <w:rPr>
          <w:rFonts w:hint="eastAsia" w:asciiTheme="minorEastAsia" w:hAnsiTheme="minorEastAsia" w:eastAsiaTheme="minorEastAsia" w:cstheme="minorEastAsia"/>
          <w:sz w:val="21"/>
          <w:szCs w:val="21"/>
          <w:u w:val="single"/>
        </w:rPr>
      </w:pPr>
      <w:r>
        <w:rPr>
          <w:rFonts w:hint="eastAsia" w:asciiTheme="minorEastAsia" w:hAnsiTheme="minorEastAsia" w:eastAsiaTheme="minorEastAsia" w:cstheme="minorEastAsia"/>
          <w:sz w:val="21"/>
          <w:szCs w:val="21"/>
        </w:rPr>
        <w:t>5.3.3 工程设计文件深度规定</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u w:val="single"/>
        </w:rPr>
        <w:t xml:space="preserve"> 按照国家相关法律法规规定</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sz w:val="21"/>
          <w:szCs w:val="21"/>
        </w:rPr>
        <w:t xml:space="preserve">。 </w:t>
      </w:r>
    </w:p>
    <w:p>
      <w:pPr>
        <w:spacing w:line="36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5.3.5 工程的合理使用寿命年限：</w:t>
      </w:r>
      <w:r>
        <w:rPr>
          <w:rFonts w:hint="eastAsia" w:asciiTheme="minorEastAsia" w:hAnsiTheme="minorEastAsia" w:eastAsiaTheme="minorEastAsia" w:cstheme="minorEastAsia"/>
          <w:sz w:val="21"/>
          <w:szCs w:val="21"/>
          <w:u w:val="single"/>
        </w:rPr>
        <w:t xml:space="preserve"> 照国家相关法律法规规定执行</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color w:val="000000"/>
          <w:sz w:val="21"/>
          <w:szCs w:val="21"/>
        </w:rPr>
        <w:t xml:space="preserve">  </w:t>
      </w:r>
    </w:p>
    <w:p>
      <w:pPr>
        <w:pStyle w:val="6"/>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both"/>
        <w:textAlignment w:val="auto"/>
        <w:outlineLvl w:val="3"/>
        <w:rPr>
          <w:rFonts w:hint="eastAsia" w:asciiTheme="minorEastAsia" w:hAnsiTheme="minorEastAsia" w:eastAsiaTheme="minorEastAsia" w:cstheme="minorEastAsia"/>
          <w:b w:val="0"/>
          <w:color w:val="000000"/>
          <w:sz w:val="21"/>
          <w:szCs w:val="21"/>
        </w:rPr>
      </w:pPr>
      <w:bookmarkStart w:id="218" w:name="_Toc13113"/>
      <w:r>
        <w:rPr>
          <w:rFonts w:hint="eastAsia" w:asciiTheme="minorEastAsia" w:hAnsiTheme="minorEastAsia" w:eastAsiaTheme="minorEastAsia" w:cstheme="minorEastAsia"/>
          <w:b w:val="0"/>
          <w:color w:val="000000"/>
          <w:sz w:val="21"/>
          <w:szCs w:val="21"/>
        </w:rPr>
        <w:t>6. 工程设计进度与周期</w:t>
      </w:r>
      <w:bookmarkEnd w:id="218"/>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6.1 工程设计进度计划</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6.1.1 工程设计进度计划的编制</w:t>
      </w:r>
    </w:p>
    <w:p>
      <w:pPr>
        <w:autoSpaceDE w:val="0"/>
        <w:autoSpaceDN w:val="0"/>
        <w:adjustRightInd w:val="0"/>
        <w:spacing w:line="360" w:lineRule="auto"/>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sz w:val="21"/>
          <w:szCs w:val="21"/>
        </w:rPr>
        <w:t>合</w:t>
      </w:r>
      <w:r>
        <w:rPr>
          <w:rFonts w:hint="eastAsia" w:asciiTheme="minorEastAsia" w:hAnsiTheme="minorEastAsia" w:eastAsiaTheme="minorEastAsia" w:cstheme="minorEastAsia"/>
          <w:color w:val="000000"/>
          <w:kern w:val="0"/>
          <w:sz w:val="21"/>
          <w:szCs w:val="21"/>
        </w:rPr>
        <w:t>同当事人约定的工程设计进度计划提交的时间：</w:t>
      </w:r>
      <w:r>
        <w:rPr>
          <w:rFonts w:hint="eastAsia" w:asciiTheme="minorEastAsia" w:hAnsiTheme="minorEastAsia" w:eastAsiaTheme="minorEastAsia" w:cstheme="minorEastAsia"/>
          <w:color w:val="000000"/>
          <w:sz w:val="21"/>
          <w:szCs w:val="21"/>
          <w:u w:val="single"/>
        </w:rPr>
        <w:t xml:space="preserve"> 发包人提供设计任务书、明确设计要求后7天内 </w:t>
      </w:r>
      <w:r>
        <w:rPr>
          <w:rFonts w:hint="eastAsia" w:asciiTheme="minorEastAsia" w:hAnsiTheme="minorEastAsia" w:eastAsiaTheme="minorEastAsia" w:cstheme="minorEastAsia"/>
          <w:color w:val="000000"/>
          <w:sz w:val="21"/>
          <w:szCs w:val="21"/>
        </w:rPr>
        <w:t>。</w:t>
      </w:r>
    </w:p>
    <w:p>
      <w:pPr>
        <w:autoSpaceDE w:val="0"/>
        <w:autoSpaceDN w:val="0"/>
        <w:adjustRightInd w:val="0"/>
        <w:spacing w:line="360" w:lineRule="auto"/>
        <w:jc w:val="left"/>
        <w:rPr>
          <w:rFonts w:hint="eastAsia" w:asciiTheme="minorEastAsia" w:hAnsiTheme="minorEastAsia" w:eastAsiaTheme="minorEastAsia" w:cstheme="minorEastAsia"/>
          <w:sz w:val="21"/>
          <w:szCs w:val="21"/>
          <w:u w:val="single"/>
        </w:rPr>
      </w:pPr>
      <w:r>
        <w:rPr>
          <w:rFonts w:hint="eastAsia" w:asciiTheme="minorEastAsia" w:hAnsiTheme="minorEastAsia" w:eastAsiaTheme="minorEastAsia" w:cstheme="minorEastAsia"/>
          <w:color w:val="000000"/>
          <w:sz w:val="21"/>
          <w:szCs w:val="21"/>
        </w:rPr>
        <w:t>合</w:t>
      </w:r>
      <w:r>
        <w:rPr>
          <w:rFonts w:hint="eastAsia" w:asciiTheme="minorEastAsia" w:hAnsiTheme="minorEastAsia" w:eastAsiaTheme="minorEastAsia" w:cstheme="minorEastAsia"/>
          <w:color w:val="000000"/>
          <w:kern w:val="0"/>
          <w:sz w:val="21"/>
          <w:szCs w:val="21"/>
        </w:rPr>
        <w:t>同当事人约定的工程设计进度计划应包括的内容：</w:t>
      </w:r>
      <w:r>
        <w:rPr>
          <w:rFonts w:hint="eastAsia" w:asciiTheme="minorEastAsia" w:hAnsiTheme="minorEastAsia" w:eastAsiaTheme="minorEastAsia" w:cstheme="minorEastAsia"/>
          <w:sz w:val="21"/>
          <w:szCs w:val="21"/>
          <w:u w:val="single"/>
        </w:rPr>
        <w:t xml:space="preserve"> 设计工作内容（前期准备、施工图设计</w:t>
      </w:r>
      <w:r>
        <w:rPr>
          <w:rFonts w:hint="eastAsia" w:asciiTheme="minorEastAsia" w:hAnsiTheme="minorEastAsia" w:cstheme="minorEastAsia"/>
          <w:sz w:val="21"/>
          <w:szCs w:val="21"/>
          <w:u w:val="single"/>
          <w:lang w:eastAsia="zh-CN"/>
        </w:rPr>
        <w:t>、</w:t>
      </w:r>
      <w:r>
        <w:rPr>
          <w:rFonts w:hint="eastAsia" w:asciiTheme="minorEastAsia" w:hAnsiTheme="minorEastAsia" w:cstheme="minorEastAsia"/>
          <w:sz w:val="21"/>
          <w:szCs w:val="21"/>
          <w:u w:val="single"/>
          <w:lang w:val="en-US" w:eastAsia="zh-CN"/>
        </w:rPr>
        <w:t>预算</w:t>
      </w:r>
      <w:r>
        <w:rPr>
          <w:rFonts w:hint="eastAsia" w:asciiTheme="minorEastAsia" w:hAnsiTheme="minorEastAsia" w:eastAsiaTheme="minorEastAsia" w:cstheme="minorEastAsia"/>
          <w:sz w:val="21"/>
          <w:szCs w:val="21"/>
          <w:u w:val="single"/>
        </w:rPr>
        <w:t>等）、设计完成时间、发包方书面要求的其它内容等</w:t>
      </w:r>
      <w:r>
        <w:rPr>
          <w:rFonts w:hint="eastAsia" w:asciiTheme="minorEastAsia" w:hAnsiTheme="minorEastAsia" w:eastAsiaTheme="minorEastAsia" w:cstheme="minorEastAsia"/>
          <w:color w:val="000000"/>
          <w:sz w:val="21"/>
          <w:szCs w:val="21"/>
        </w:rPr>
        <w:t>。</w:t>
      </w:r>
      <w:r>
        <w:rPr>
          <w:rFonts w:hint="eastAsia" w:asciiTheme="minorEastAsia" w:hAnsiTheme="minorEastAsia" w:eastAsiaTheme="minorEastAsia" w:cstheme="minorEastAsia"/>
          <w:sz w:val="21"/>
          <w:szCs w:val="21"/>
        </w:rPr>
        <w:t xml:space="preserve"> </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sz w:val="21"/>
          <w:szCs w:val="21"/>
        </w:rPr>
        <w:t>6.1.2</w:t>
      </w:r>
      <w:r>
        <w:rPr>
          <w:rFonts w:hint="eastAsia" w:asciiTheme="minorEastAsia" w:hAnsiTheme="minorEastAsia" w:eastAsiaTheme="minorEastAsia" w:cstheme="minorEastAsia"/>
          <w:color w:val="000000"/>
          <w:sz w:val="21"/>
          <w:szCs w:val="21"/>
        </w:rPr>
        <w:t xml:space="preserve"> </w:t>
      </w:r>
      <w:r>
        <w:rPr>
          <w:rFonts w:hint="eastAsia" w:asciiTheme="minorEastAsia" w:hAnsiTheme="minorEastAsia" w:eastAsiaTheme="minorEastAsia" w:cstheme="minorEastAsia"/>
          <w:color w:val="000000"/>
          <w:kern w:val="0"/>
          <w:sz w:val="21"/>
          <w:szCs w:val="21"/>
        </w:rPr>
        <w:t>工程设计进度计划的修订</w:t>
      </w:r>
    </w:p>
    <w:p>
      <w:pPr>
        <w:autoSpaceDE w:val="0"/>
        <w:autoSpaceDN w:val="0"/>
        <w:adjustRightInd w:val="0"/>
        <w:spacing w:line="360" w:lineRule="auto"/>
        <w:jc w:val="left"/>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color w:val="000000"/>
          <w:kern w:val="0"/>
          <w:sz w:val="21"/>
          <w:szCs w:val="21"/>
        </w:rPr>
        <w:t>发包人在收到工程设计进度计划后确认或提出修改意见的</w:t>
      </w:r>
      <w:r>
        <w:rPr>
          <w:rFonts w:hint="eastAsia" w:asciiTheme="minorEastAsia" w:hAnsiTheme="minorEastAsia" w:eastAsiaTheme="minorEastAsia" w:cstheme="minorEastAsia"/>
          <w:color w:val="000000"/>
          <w:kern w:val="0"/>
          <w:sz w:val="21"/>
          <w:szCs w:val="21"/>
          <w:lang w:eastAsia="zh-CN"/>
        </w:rPr>
        <w:t>期限：</w:t>
      </w:r>
      <w:r>
        <w:rPr>
          <w:rFonts w:hint="eastAsia" w:asciiTheme="minorEastAsia" w:hAnsiTheme="minorEastAsia" w:eastAsiaTheme="minorEastAsia" w:cstheme="minorEastAsia"/>
          <w:sz w:val="21"/>
          <w:szCs w:val="21"/>
          <w:u w:val="single"/>
          <w:lang w:val="en-US" w:eastAsia="zh-CN"/>
        </w:rPr>
        <w:t>3</w:t>
      </w:r>
      <w:r>
        <w:rPr>
          <w:rFonts w:hint="eastAsia" w:asciiTheme="minorEastAsia" w:hAnsiTheme="minorEastAsia" w:eastAsiaTheme="minorEastAsia" w:cstheme="minorEastAsia"/>
          <w:sz w:val="21"/>
          <w:szCs w:val="21"/>
          <w:u w:val="single"/>
        </w:rPr>
        <w:t>日内</w:t>
      </w:r>
      <w:r>
        <w:rPr>
          <w:rFonts w:hint="eastAsia" w:asciiTheme="minorEastAsia" w:hAnsiTheme="minorEastAsia" w:eastAsiaTheme="minorEastAsia" w:cstheme="minorEastAsia"/>
          <w:sz w:val="21"/>
          <w:szCs w:val="21"/>
          <w:u w:val="none"/>
          <w:lang w:eastAsia="zh-CN"/>
        </w:rPr>
        <w:t>；</w:t>
      </w:r>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6.3 工程设计进度延误</w:t>
      </w:r>
    </w:p>
    <w:p>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420" w:firstLineChars="200"/>
        <w:jc w:val="left"/>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6.3.1</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color w:val="000000"/>
          <w:kern w:val="0"/>
          <w:sz w:val="21"/>
          <w:szCs w:val="21"/>
        </w:rPr>
        <w:t>因发包人原因导致工程设计进度延误</w:t>
      </w:r>
    </w:p>
    <w:p>
      <w:pPr>
        <w:spacing w:line="36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（4）因发包人原因导致工程设计进度延误的其他情形：</w:t>
      </w:r>
      <w:r>
        <w:rPr>
          <w:rFonts w:hint="eastAsia" w:asciiTheme="minorEastAsia" w:hAnsiTheme="minorEastAsia" w:eastAsiaTheme="minorEastAsia" w:cstheme="minorEastAsia"/>
          <w:sz w:val="21"/>
          <w:szCs w:val="21"/>
          <w:highlight w:val="none"/>
          <w:u w:val="single" w:color="auto"/>
          <w:lang w:val="en-US" w:eastAsia="zh-CN"/>
        </w:rPr>
        <w:t>执行通用条款规定</w:t>
      </w:r>
      <w:r>
        <w:rPr>
          <w:rFonts w:hint="eastAsia" w:asciiTheme="minorEastAsia" w:hAnsiTheme="minorEastAsia" w:eastAsiaTheme="minorEastAsia" w:cstheme="minorEastAsia"/>
          <w:sz w:val="21"/>
          <w:szCs w:val="21"/>
        </w:rPr>
        <w:t>。</w:t>
      </w:r>
    </w:p>
    <w:p>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420" w:firstLineChars="200"/>
        <w:jc w:val="left"/>
        <w:textAlignment w:val="auto"/>
        <w:outlineLvl w:val="9"/>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设计人应在发生</w:t>
      </w:r>
      <w:r>
        <w:rPr>
          <w:rFonts w:hint="eastAsia" w:asciiTheme="minorEastAsia" w:hAnsiTheme="minorEastAsia" w:eastAsiaTheme="minorEastAsia" w:cstheme="minorEastAsia"/>
          <w:color w:val="000000"/>
          <w:kern w:val="0"/>
          <w:sz w:val="21"/>
          <w:szCs w:val="21"/>
          <w:highlight w:val="none"/>
        </w:rPr>
        <w:t>进度延误的情形</w:t>
      </w:r>
      <w:r>
        <w:rPr>
          <w:rFonts w:hint="eastAsia" w:asciiTheme="minorEastAsia" w:hAnsiTheme="minorEastAsia" w:eastAsiaTheme="minorEastAsia" w:cstheme="minorEastAsia"/>
          <w:sz w:val="21"/>
          <w:szCs w:val="21"/>
          <w:highlight w:val="none"/>
        </w:rPr>
        <w:t>后</w:t>
      </w:r>
      <w:r>
        <w:rPr>
          <w:rFonts w:hint="eastAsia" w:asciiTheme="minorEastAsia" w:hAnsiTheme="minorEastAsia" w:eastAsiaTheme="minorEastAsia" w:cstheme="minorEastAsia"/>
          <w:sz w:val="21"/>
          <w:szCs w:val="21"/>
          <w:highlight w:val="none"/>
          <w:u w:val="single" w:color="auto"/>
          <w:lang w:val="en-US" w:eastAsia="zh-CN"/>
        </w:rPr>
        <w:t xml:space="preserve">  3  </w:t>
      </w:r>
      <w:r>
        <w:rPr>
          <w:rFonts w:hint="eastAsia" w:asciiTheme="minorEastAsia" w:hAnsiTheme="minorEastAsia" w:eastAsiaTheme="minorEastAsia" w:cstheme="minorEastAsia"/>
          <w:sz w:val="21"/>
          <w:szCs w:val="21"/>
          <w:highlight w:val="none"/>
        </w:rPr>
        <w:t>天内向发包人发出要求延期的书面通知，在</w:t>
      </w:r>
      <w:r>
        <w:rPr>
          <w:rFonts w:hint="eastAsia" w:asciiTheme="minorEastAsia" w:hAnsiTheme="minorEastAsia" w:eastAsiaTheme="minorEastAsia" w:cstheme="minorEastAsia"/>
          <w:sz w:val="21"/>
          <w:szCs w:val="21"/>
          <w:highlight w:val="none"/>
          <w:lang w:eastAsia="zh-CN"/>
        </w:rPr>
        <w:t>发生该情形</w:t>
      </w:r>
      <w:r>
        <w:rPr>
          <w:rFonts w:hint="eastAsia" w:asciiTheme="minorEastAsia" w:hAnsiTheme="minorEastAsia" w:eastAsiaTheme="minorEastAsia" w:cstheme="minorEastAsia"/>
          <w:sz w:val="21"/>
          <w:szCs w:val="21"/>
          <w:highlight w:val="none"/>
        </w:rPr>
        <w:t>后</w:t>
      </w:r>
      <w:r>
        <w:rPr>
          <w:rFonts w:hint="eastAsia" w:asciiTheme="minorEastAsia" w:hAnsiTheme="minorEastAsia" w:eastAsiaTheme="minorEastAsia" w:cstheme="minorEastAsia"/>
          <w:sz w:val="21"/>
          <w:szCs w:val="21"/>
          <w:highlight w:val="none"/>
          <w:u w:val="single" w:color="auto"/>
          <w:lang w:val="en-US" w:eastAsia="zh-CN"/>
        </w:rPr>
        <w:t xml:space="preserve">  5  </w:t>
      </w:r>
      <w:r>
        <w:rPr>
          <w:rFonts w:hint="eastAsia" w:asciiTheme="minorEastAsia" w:hAnsiTheme="minorEastAsia" w:eastAsiaTheme="minorEastAsia" w:cstheme="minorEastAsia"/>
          <w:sz w:val="21"/>
          <w:szCs w:val="21"/>
          <w:highlight w:val="none"/>
        </w:rPr>
        <w:t>天内提交要求延期的详细说明。</w:t>
      </w:r>
    </w:p>
    <w:p>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420" w:firstLineChars="200"/>
        <w:jc w:val="left"/>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highlight w:val="none"/>
        </w:rPr>
        <w:t>发包人收到设计人要求延期的详细说明后，应在</w:t>
      </w:r>
      <w:r>
        <w:rPr>
          <w:rFonts w:hint="eastAsia" w:asciiTheme="minorEastAsia" w:hAnsiTheme="minorEastAsia" w:eastAsiaTheme="minorEastAsia" w:cstheme="minorEastAsia"/>
          <w:sz w:val="21"/>
          <w:szCs w:val="21"/>
          <w:highlight w:val="none"/>
          <w:u w:val="single" w:color="auto"/>
          <w:lang w:val="en-US" w:eastAsia="zh-CN"/>
        </w:rPr>
        <w:t xml:space="preserve">  5  </w:t>
      </w:r>
      <w:r>
        <w:rPr>
          <w:rFonts w:hint="eastAsia" w:asciiTheme="minorEastAsia" w:hAnsiTheme="minorEastAsia" w:eastAsiaTheme="minorEastAsia" w:cstheme="minorEastAsia"/>
          <w:sz w:val="21"/>
          <w:szCs w:val="21"/>
          <w:highlight w:val="none"/>
        </w:rPr>
        <w:t>天内进行审查并书面答复。</w:t>
      </w:r>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6.5 提前交付工程设计文件</w:t>
      </w:r>
    </w:p>
    <w:p>
      <w:pPr>
        <w:spacing w:line="360" w:lineRule="auto"/>
        <w:ind w:firstLine="420" w:firstLineChars="200"/>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6.5.2</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rPr>
        <w:t>提前交付工程设计文件的</w:t>
      </w:r>
      <w:r>
        <w:rPr>
          <w:rFonts w:hint="eastAsia" w:asciiTheme="minorEastAsia" w:hAnsiTheme="minorEastAsia" w:eastAsiaTheme="minorEastAsia" w:cstheme="minorEastAsia"/>
          <w:sz w:val="21"/>
          <w:szCs w:val="21"/>
          <w:lang w:eastAsia="zh-CN"/>
        </w:rPr>
        <w:t>奖励：</w:t>
      </w:r>
      <w:r>
        <w:rPr>
          <w:rFonts w:hint="eastAsia" w:asciiTheme="minorEastAsia" w:hAnsiTheme="minorEastAsia" w:eastAsiaTheme="minorEastAsia" w:cstheme="minorEastAsia"/>
          <w:sz w:val="21"/>
          <w:szCs w:val="21"/>
          <w:highlight w:val="none"/>
          <w:u w:val="single" w:color="auto"/>
          <w:lang w:val="en-US" w:eastAsia="zh-CN"/>
        </w:rPr>
        <w:t xml:space="preserve">  无 </w:t>
      </w:r>
      <w:r>
        <w:rPr>
          <w:rFonts w:hint="eastAsia" w:asciiTheme="minorEastAsia" w:hAnsiTheme="minorEastAsia" w:eastAsiaTheme="minorEastAsia" w:cstheme="minorEastAsia"/>
          <w:sz w:val="21"/>
          <w:szCs w:val="21"/>
          <w:highlight w:val="none"/>
          <w:u w:val="none" w:color="auto"/>
          <w:lang w:val="en-US" w:eastAsia="zh-CN"/>
        </w:rPr>
        <w:t>。</w:t>
      </w:r>
    </w:p>
    <w:p>
      <w:pPr>
        <w:spacing w:line="360" w:lineRule="auto"/>
        <w:ind w:firstLine="420" w:firstLineChars="200"/>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b w:val="0"/>
          <w:bCs/>
          <w:color w:val="000000"/>
          <w:kern w:val="2"/>
          <w:sz w:val="21"/>
          <w:szCs w:val="21"/>
          <w:lang w:val="en-US" w:eastAsia="zh-CN" w:bidi="ar-SA"/>
        </w:rPr>
        <w:t>7．</w:t>
      </w:r>
      <w:r>
        <w:rPr>
          <w:rFonts w:hint="eastAsia" w:asciiTheme="minorEastAsia" w:hAnsiTheme="minorEastAsia" w:eastAsiaTheme="minorEastAsia" w:cstheme="minorEastAsia"/>
          <w:b/>
          <w:color w:val="000000"/>
          <w:sz w:val="21"/>
          <w:szCs w:val="21"/>
        </w:rPr>
        <w:t xml:space="preserve"> </w:t>
      </w:r>
      <w:r>
        <w:rPr>
          <w:rFonts w:hint="eastAsia" w:asciiTheme="minorEastAsia" w:hAnsiTheme="minorEastAsia" w:eastAsiaTheme="minorEastAsia" w:cstheme="minorEastAsia"/>
          <w:color w:val="000000"/>
          <w:sz w:val="21"/>
          <w:szCs w:val="21"/>
        </w:rPr>
        <w:t>工程设计文件交付</w:t>
      </w:r>
    </w:p>
    <w:p>
      <w:pPr>
        <w:pStyle w:val="7"/>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38" w:firstLineChars="209"/>
        <w:jc w:val="both"/>
        <w:textAlignment w:val="auto"/>
        <w:outlineLvl w:val="4"/>
        <w:rPr>
          <w:rFonts w:hint="eastAsia" w:asciiTheme="minorEastAsia" w:hAnsiTheme="minorEastAsia" w:eastAsiaTheme="minorEastAsia" w:cstheme="minorEastAsia"/>
          <w:color w:val="000000"/>
          <w:sz w:val="21"/>
          <w:szCs w:val="21"/>
        </w:rPr>
      </w:pPr>
      <w:bookmarkStart w:id="219" w:name="_Toc22545"/>
      <w:r>
        <w:rPr>
          <w:rFonts w:hint="eastAsia" w:asciiTheme="minorEastAsia" w:hAnsiTheme="minorEastAsia" w:eastAsiaTheme="minorEastAsia" w:cstheme="minorEastAsia"/>
          <w:b w:val="0"/>
          <w:bCs w:val="0"/>
          <w:kern w:val="0"/>
          <w:sz w:val="21"/>
          <w:szCs w:val="21"/>
        </w:rPr>
        <w:t>7.1 工程设计文件交付的内容</w:t>
      </w:r>
      <w:bookmarkEnd w:id="219"/>
    </w:p>
    <w:p>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420" w:firstLineChars="200"/>
        <w:jc w:val="left"/>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7.1.2 发包人要求设计人提交电子版设计文件的具体形式为</w:t>
      </w:r>
      <w:r>
        <w:rPr>
          <w:rFonts w:hint="eastAsia" w:asciiTheme="minorEastAsia" w:hAnsiTheme="minorEastAsia" w:eastAsiaTheme="minorEastAsia" w:cstheme="minorEastAsia"/>
          <w:sz w:val="21"/>
          <w:szCs w:val="21"/>
          <w:u w:val="none" w:color="auto"/>
          <w:lang w:eastAsia="zh-CN"/>
        </w:rPr>
        <w:t>：</w:t>
      </w:r>
    </w:p>
    <w:tbl>
      <w:tblPr>
        <w:tblStyle w:val="24"/>
        <w:tblW w:w="92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5"/>
        <w:gridCol w:w="2328"/>
        <w:gridCol w:w="835"/>
        <w:gridCol w:w="3718"/>
        <w:gridCol w:w="13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5" w:type="dxa"/>
            <w:noWrap w:val="0"/>
            <w:vAlign w:val="top"/>
          </w:tcPr>
          <w:p>
            <w:pPr>
              <w:spacing w:line="56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序号</w:t>
            </w:r>
          </w:p>
        </w:tc>
        <w:tc>
          <w:tcPr>
            <w:tcW w:w="2328" w:type="dxa"/>
            <w:noWrap w:val="0"/>
            <w:vAlign w:val="top"/>
          </w:tcPr>
          <w:p>
            <w:pPr>
              <w:spacing w:line="56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资料及文件名称</w:t>
            </w:r>
          </w:p>
        </w:tc>
        <w:tc>
          <w:tcPr>
            <w:tcW w:w="835" w:type="dxa"/>
            <w:noWrap w:val="0"/>
            <w:vAlign w:val="top"/>
          </w:tcPr>
          <w:p>
            <w:pPr>
              <w:spacing w:line="56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份数</w:t>
            </w:r>
          </w:p>
        </w:tc>
        <w:tc>
          <w:tcPr>
            <w:tcW w:w="3718" w:type="dxa"/>
            <w:noWrap w:val="0"/>
            <w:vAlign w:val="top"/>
          </w:tcPr>
          <w:p>
            <w:pPr>
              <w:spacing w:line="56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提交日期</w:t>
            </w:r>
          </w:p>
        </w:tc>
        <w:tc>
          <w:tcPr>
            <w:tcW w:w="1347" w:type="dxa"/>
            <w:noWrap w:val="0"/>
            <w:vAlign w:val="top"/>
          </w:tcPr>
          <w:p>
            <w:pPr>
              <w:spacing w:line="56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有关事宜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5" w:type="dxa"/>
            <w:noWrap w:val="0"/>
            <w:vAlign w:val="top"/>
          </w:tcPr>
          <w:p>
            <w:pPr>
              <w:spacing w:line="560" w:lineRule="exact"/>
              <w:jc w:val="center"/>
              <w:rPr>
                <w:rFonts w:hint="default" w:asciiTheme="minorEastAsia" w:hAnsiTheme="minorEastAsia" w:cstheme="minorEastAsia"/>
                <w:color w:val="000000"/>
                <w:sz w:val="21"/>
                <w:szCs w:val="21"/>
                <w:lang w:val="en-US" w:eastAsia="zh-CN"/>
              </w:rPr>
            </w:pPr>
            <w:r>
              <w:rPr>
                <w:rFonts w:hint="eastAsia" w:asciiTheme="minorEastAsia" w:hAnsiTheme="minorEastAsia" w:cstheme="minorEastAsia"/>
                <w:color w:val="000000"/>
                <w:sz w:val="21"/>
                <w:szCs w:val="21"/>
                <w:lang w:val="en-US" w:eastAsia="zh-CN"/>
              </w:rPr>
              <w:t>1</w:t>
            </w:r>
          </w:p>
        </w:tc>
        <w:tc>
          <w:tcPr>
            <w:tcW w:w="2328" w:type="dxa"/>
            <w:noWrap w:val="0"/>
            <w:vAlign w:val="top"/>
          </w:tcPr>
          <w:p>
            <w:pPr>
              <w:spacing w:line="560" w:lineRule="exact"/>
              <w:jc w:val="center"/>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eastAsia="zh-CN"/>
              </w:rPr>
              <w:t>施工图</w:t>
            </w:r>
          </w:p>
        </w:tc>
        <w:tc>
          <w:tcPr>
            <w:tcW w:w="835" w:type="dxa"/>
            <w:noWrap w:val="0"/>
            <w:vAlign w:val="top"/>
          </w:tcPr>
          <w:p>
            <w:pPr>
              <w:spacing w:line="560" w:lineRule="exact"/>
              <w:jc w:val="center"/>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cstheme="minorEastAsia"/>
                <w:color w:val="000000"/>
                <w:sz w:val="21"/>
                <w:szCs w:val="21"/>
                <w:lang w:val="en-US" w:eastAsia="zh-CN"/>
              </w:rPr>
              <w:t>6</w:t>
            </w:r>
          </w:p>
        </w:tc>
        <w:tc>
          <w:tcPr>
            <w:tcW w:w="3718" w:type="dxa"/>
            <w:noWrap w:val="0"/>
            <w:vAlign w:val="top"/>
          </w:tcPr>
          <w:p>
            <w:pPr>
              <w:spacing w:line="56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根据合同工期按时提交</w:t>
            </w:r>
          </w:p>
        </w:tc>
        <w:tc>
          <w:tcPr>
            <w:tcW w:w="1347" w:type="dxa"/>
            <w:noWrap w:val="0"/>
            <w:vAlign w:val="top"/>
          </w:tcPr>
          <w:p>
            <w:pPr>
              <w:spacing w:line="560" w:lineRule="exact"/>
              <w:jc w:val="center"/>
              <w:rPr>
                <w:rFonts w:hint="eastAsia" w:asciiTheme="minorEastAsia" w:hAnsiTheme="minorEastAsia" w:eastAsiaTheme="minorEastAsia" w:cstheme="minorEastAsia"/>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5" w:type="dxa"/>
            <w:noWrap w:val="0"/>
            <w:vAlign w:val="top"/>
          </w:tcPr>
          <w:p>
            <w:pPr>
              <w:spacing w:line="560" w:lineRule="exact"/>
              <w:jc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cstheme="minorEastAsia"/>
                <w:color w:val="000000"/>
                <w:sz w:val="21"/>
                <w:szCs w:val="21"/>
                <w:lang w:val="en-US" w:eastAsia="zh-CN"/>
              </w:rPr>
              <w:t>2</w:t>
            </w:r>
          </w:p>
        </w:tc>
        <w:tc>
          <w:tcPr>
            <w:tcW w:w="2328" w:type="dxa"/>
            <w:noWrap w:val="0"/>
            <w:vAlign w:val="top"/>
          </w:tcPr>
          <w:p>
            <w:pPr>
              <w:spacing w:line="560" w:lineRule="exact"/>
              <w:jc w:val="center"/>
              <w:rPr>
                <w:rFonts w:hint="default"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cstheme="minorEastAsia"/>
                <w:color w:val="000000"/>
                <w:kern w:val="2"/>
                <w:sz w:val="21"/>
                <w:szCs w:val="21"/>
                <w:lang w:val="en-US" w:eastAsia="zh-CN" w:bidi="ar-SA"/>
              </w:rPr>
              <w:t>施工图审查报告</w:t>
            </w:r>
          </w:p>
        </w:tc>
        <w:tc>
          <w:tcPr>
            <w:tcW w:w="835" w:type="dxa"/>
            <w:noWrap w:val="0"/>
            <w:vAlign w:val="top"/>
          </w:tcPr>
          <w:p>
            <w:pPr>
              <w:spacing w:line="560" w:lineRule="exact"/>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cstheme="minorEastAsia"/>
                <w:color w:val="000000"/>
                <w:sz w:val="21"/>
                <w:szCs w:val="21"/>
                <w:lang w:val="en-US" w:eastAsia="zh-CN"/>
              </w:rPr>
              <w:t>3</w:t>
            </w:r>
          </w:p>
        </w:tc>
        <w:tc>
          <w:tcPr>
            <w:tcW w:w="3718" w:type="dxa"/>
            <w:noWrap w:val="0"/>
            <w:vAlign w:val="top"/>
          </w:tcPr>
          <w:p>
            <w:pPr>
              <w:spacing w:line="560" w:lineRule="exact"/>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rPr>
              <w:t>根据合同工期按时提交</w:t>
            </w:r>
          </w:p>
        </w:tc>
        <w:tc>
          <w:tcPr>
            <w:tcW w:w="1347" w:type="dxa"/>
            <w:noWrap w:val="0"/>
            <w:vAlign w:val="top"/>
          </w:tcPr>
          <w:p>
            <w:pPr>
              <w:spacing w:line="560" w:lineRule="exact"/>
              <w:jc w:val="center"/>
              <w:rPr>
                <w:rFonts w:hint="eastAsia" w:asciiTheme="minorEastAsia" w:hAnsiTheme="minorEastAsia" w:eastAsiaTheme="minorEastAsia" w:cstheme="minorEastAsia"/>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5" w:type="dxa"/>
            <w:noWrap w:val="0"/>
            <w:vAlign w:val="top"/>
          </w:tcPr>
          <w:p>
            <w:pPr>
              <w:spacing w:line="560" w:lineRule="exact"/>
              <w:jc w:val="center"/>
              <w:rPr>
                <w:rFonts w:hint="default" w:asciiTheme="minorEastAsia" w:hAnsiTheme="minorEastAsia" w:cstheme="minorEastAsia"/>
                <w:color w:val="000000"/>
                <w:sz w:val="21"/>
                <w:szCs w:val="21"/>
                <w:lang w:val="en-US" w:eastAsia="zh-CN"/>
              </w:rPr>
            </w:pPr>
            <w:r>
              <w:rPr>
                <w:rFonts w:hint="eastAsia" w:asciiTheme="minorEastAsia" w:hAnsiTheme="minorEastAsia" w:cstheme="minorEastAsia"/>
                <w:color w:val="000000"/>
                <w:sz w:val="21"/>
                <w:szCs w:val="21"/>
                <w:lang w:val="en-US" w:eastAsia="zh-CN"/>
              </w:rPr>
              <w:t>3</w:t>
            </w:r>
          </w:p>
        </w:tc>
        <w:tc>
          <w:tcPr>
            <w:tcW w:w="2328" w:type="dxa"/>
            <w:noWrap w:val="0"/>
            <w:vAlign w:val="top"/>
          </w:tcPr>
          <w:p>
            <w:pPr>
              <w:spacing w:line="56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电子文档</w:t>
            </w:r>
          </w:p>
        </w:tc>
        <w:tc>
          <w:tcPr>
            <w:tcW w:w="835" w:type="dxa"/>
            <w:noWrap w:val="0"/>
            <w:vAlign w:val="top"/>
          </w:tcPr>
          <w:p>
            <w:pPr>
              <w:spacing w:line="560" w:lineRule="exact"/>
              <w:jc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cstheme="minorEastAsia"/>
                <w:color w:val="000000"/>
                <w:sz w:val="21"/>
                <w:szCs w:val="21"/>
                <w:lang w:val="en-US" w:eastAsia="zh-CN"/>
              </w:rPr>
              <w:t>1</w:t>
            </w:r>
          </w:p>
        </w:tc>
        <w:tc>
          <w:tcPr>
            <w:tcW w:w="3718" w:type="dxa"/>
            <w:noWrap w:val="0"/>
            <w:vAlign w:val="top"/>
          </w:tcPr>
          <w:p>
            <w:pPr>
              <w:spacing w:line="56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根据合同工期按时提交</w:t>
            </w:r>
          </w:p>
        </w:tc>
        <w:tc>
          <w:tcPr>
            <w:tcW w:w="1347" w:type="dxa"/>
            <w:noWrap w:val="0"/>
            <w:vAlign w:val="top"/>
          </w:tcPr>
          <w:p>
            <w:pPr>
              <w:spacing w:line="560" w:lineRule="exact"/>
              <w:jc w:val="center"/>
              <w:rPr>
                <w:rFonts w:hint="eastAsia" w:asciiTheme="minorEastAsia" w:hAnsiTheme="minorEastAsia" w:eastAsiaTheme="minorEastAsia" w:cstheme="minorEastAsia"/>
                <w:color w:val="000000"/>
                <w:sz w:val="21"/>
                <w:szCs w:val="21"/>
              </w:rPr>
            </w:pPr>
          </w:p>
        </w:tc>
      </w:tr>
    </w:tbl>
    <w:p>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420" w:firstLineChars="200"/>
        <w:jc w:val="left"/>
        <w:textAlignment w:val="auto"/>
        <w:outlineLvl w:val="9"/>
        <w:rPr>
          <w:rFonts w:hint="eastAsia" w:asciiTheme="minorEastAsia" w:hAnsiTheme="minorEastAsia" w:eastAsiaTheme="minorEastAsia" w:cstheme="minorEastAsia"/>
          <w:sz w:val="21"/>
          <w:szCs w:val="21"/>
        </w:rPr>
      </w:pPr>
    </w:p>
    <w:p>
      <w:pPr>
        <w:pStyle w:val="6"/>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both"/>
        <w:textAlignment w:val="auto"/>
        <w:outlineLvl w:val="3"/>
        <w:rPr>
          <w:rFonts w:hint="eastAsia" w:asciiTheme="minorEastAsia" w:hAnsiTheme="minorEastAsia" w:eastAsiaTheme="minorEastAsia" w:cstheme="minorEastAsia"/>
          <w:b w:val="0"/>
          <w:color w:val="000000"/>
          <w:sz w:val="21"/>
          <w:szCs w:val="21"/>
        </w:rPr>
      </w:pPr>
      <w:bookmarkStart w:id="220" w:name="_Toc10621"/>
      <w:r>
        <w:rPr>
          <w:rFonts w:hint="eastAsia" w:asciiTheme="minorEastAsia" w:hAnsiTheme="minorEastAsia" w:eastAsiaTheme="minorEastAsia" w:cstheme="minorEastAsia"/>
          <w:b w:val="0"/>
          <w:color w:val="000000"/>
          <w:sz w:val="21"/>
          <w:szCs w:val="21"/>
        </w:rPr>
        <w:t>8. 工程设计文件审查</w:t>
      </w:r>
      <w:bookmarkEnd w:id="220"/>
    </w:p>
    <w:p>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420" w:firstLineChars="200"/>
        <w:jc w:val="left"/>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8.1 发包人对设计人的设计文件审查期限不超过</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val="en-US" w:eastAsia="zh-CN"/>
        </w:rPr>
        <w:t>30</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天。</w:t>
      </w:r>
    </w:p>
    <w:p>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420" w:firstLineChars="200"/>
        <w:jc w:val="left"/>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8.3发包人应在审查同意设计人的工程设计文件后在</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val="en-US" w:eastAsia="zh-CN"/>
        </w:rPr>
        <w:t>30</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天内，向政府有关部门报送工程设计文件。</w:t>
      </w:r>
    </w:p>
    <w:p>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420" w:firstLineChars="200"/>
        <w:jc w:val="left"/>
        <w:textAlignment w:val="auto"/>
        <w:outlineLvl w:val="9"/>
        <w:rPr>
          <w:rFonts w:hint="eastAsia" w:asciiTheme="minorEastAsia" w:hAnsiTheme="minorEastAsia" w:eastAsiaTheme="minorEastAsia" w:cstheme="minorEastAsia"/>
          <w:sz w:val="21"/>
          <w:szCs w:val="21"/>
          <w:u w:val="single"/>
        </w:rPr>
      </w:pPr>
      <w:r>
        <w:rPr>
          <w:rFonts w:hint="eastAsia" w:asciiTheme="minorEastAsia" w:hAnsiTheme="minorEastAsia" w:eastAsiaTheme="minorEastAsia" w:cstheme="minorEastAsia"/>
          <w:sz w:val="21"/>
          <w:szCs w:val="21"/>
        </w:rPr>
        <w:t>8.4 工程设计审查形式及时间安排：</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val="en-US" w:eastAsia="zh-CN"/>
        </w:rPr>
        <w:t xml:space="preserve">按照有关主管部门规定执行，由设计人组织实施成果文件的审查工作 </w:t>
      </w:r>
      <w:r>
        <w:rPr>
          <w:rFonts w:hint="eastAsia" w:asciiTheme="minorEastAsia" w:hAnsiTheme="minorEastAsia" w:eastAsiaTheme="minorEastAsia" w:cstheme="minorEastAsia"/>
          <w:color w:val="000000"/>
          <w:sz w:val="21"/>
          <w:szCs w:val="21"/>
        </w:rPr>
        <w:t>。</w:t>
      </w:r>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left"/>
        <w:textAlignment w:val="auto"/>
        <w:outlineLvl w:val="9"/>
        <w:rPr>
          <w:rFonts w:hint="eastAsia" w:asciiTheme="minorEastAsia" w:hAnsiTheme="minorEastAsia" w:eastAsiaTheme="minorEastAsia" w:cstheme="minorEastAsia"/>
          <w:sz w:val="21"/>
          <w:szCs w:val="21"/>
          <w:u w:val="single"/>
        </w:rPr>
      </w:pPr>
      <w:r>
        <w:rPr>
          <w:rFonts w:hint="eastAsia" w:asciiTheme="minorEastAsia" w:hAnsiTheme="minorEastAsia" w:eastAsiaTheme="minorEastAsia" w:cstheme="minorEastAsia"/>
          <w:color w:val="000000"/>
          <w:sz w:val="21"/>
          <w:szCs w:val="21"/>
        </w:rPr>
        <w:t>9. 施工现场配合服务</w:t>
      </w:r>
    </w:p>
    <w:p>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420" w:firstLineChars="200"/>
        <w:jc w:val="left"/>
        <w:textAlignment w:val="auto"/>
        <w:outlineLvl w:val="9"/>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rPr>
        <w:t>9.1 发包人为设计人派赴现场的工作人员提供便利条件的内容</w:t>
      </w:r>
      <w:r>
        <w:rPr>
          <w:rFonts w:hint="eastAsia" w:asciiTheme="minorEastAsia" w:hAnsiTheme="minorEastAsia" w:eastAsiaTheme="minorEastAsia" w:cstheme="minorEastAsia"/>
          <w:sz w:val="21"/>
          <w:szCs w:val="21"/>
          <w:lang w:eastAsia="zh-CN"/>
        </w:rPr>
        <w:t>包括：</w:t>
      </w:r>
      <w:r>
        <w:rPr>
          <w:rFonts w:hint="eastAsia" w:asciiTheme="minorEastAsia" w:hAnsiTheme="minorEastAsia" w:eastAsiaTheme="minorEastAsia" w:cstheme="minorEastAsia"/>
          <w:sz w:val="21"/>
          <w:szCs w:val="21"/>
          <w:u w:val="single"/>
        </w:rPr>
        <w:t>食宿、交通、通讯等所有费用均由设计人自行承担</w:t>
      </w:r>
      <w:r>
        <w:rPr>
          <w:rFonts w:hint="eastAsia" w:asciiTheme="minorEastAsia" w:hAnsiTheme="minorEastAsia" w:eastAsiaTheme="minorEastAsia" w:cstheme="minorEastAsia"/>
          <w:sz w:val="21"/>
          <w:szCs w:val="21"/>
          <w:u w:val="none"/>
          <w:lang w:eastAsia="zh-CN"/>
        </w:rPr>
        <w:t>；</w:t>
      </w:r>
    </w:p>
    <w:p>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420" w:firstLineChars="200"/>
        <w:jc w:val="left"/>
        <w:textAlignment w:val="auto"/>
        <w:outlineLvl w:val="9"/>
        <w:rPr>
          <w:rFonts w:hint="eastAsia" w:asciiTheme="minorEastAsia" w:hAnsiTheme="minorEastAsia" w:eastAsiaTheme="minorEastAsia" w:cstheme="minorEastAsia"/>
          <w:sz w:val="21"/>
          <w:szCs w:val="21"/>
          <w:u w:val="single"/>
        </w:rPr>
      </w:pPr>
      <w:r>
        <w:rPr>
          <w:rFonts w:hint="eastAsia" w:asciiTheme="minorEastAsia" w:hAnsiTheme="minorEastAsia" w:eastAsiaTheme="minorEastAsia" w:cstheme="minorEastAsia"/>
          <w:sz w:val="21"/>
          <w:szCs w:val="21"/>
        </w:rPr>
        <w:t>9.2 设计人应当在交付施工图设计文件并经审查合格后</w:t>
      </w:r>
      <w:r>
        <w:rPr>
          <w:rFonts w:hint="eastAsia" w:asciiTheme="minorEastAsia" w:hAnsiTheme="minorEastAsia" w:eastAsiaTheme="minorEastAsia" w:cstheme="minorEastAsia"/>
          <w:sz w:val="21"/>
          <w:szCs w:val="21"/>
          <w:u w:val="single"/>
        </w:rPr>
        <w:t xml:space="preserve"> 按照发包人要求 </w:t>
      </w:r>
      <w:r>
        <w:rPr>
          <w:rFonts w:hint="eastAsia" w:asciiTheme="minorEastAsia" w:hAnsiTheme="minorEastAsia" w:eastAsiaTheme="minorEastAsia" w:cstheme="minorEastAsia"/>
          <w:sz w:val="21"/>
          <w:szCs w:val="21"/>
        </w:rPr>
        <w:t>时间内提供施工现场配合服务。</w:t>
      </w:r>
    </w:p>
    <w:p>
      <w:pPr>
        <w:pStyle w:val="6"/>
        <w:spacing w:before="120" w:beforeLines="0" w:after="120" w:afterLines="0" w:line="360" w:lineRule="auto"/>
        <w:rPr>
          <w:rFonts w:hint="eastAsia" w:asciiTheme="minorEastAsia" w:hAnsiTheme="minorEastAsia" w:eastAsiaTheme="minorEastAsia" w:cstheme="minorEastAsia"/>
          <w:b w:val="0"/>
          <w:color w:val="000000"/>
          <w:sz w:val="21"/>
          <w:szCs w:val="21"/>
        </w:rPr>
      </w:pPr>
      <w:bookmarkStart w:id="221" w:name="_Toc16400"/>
      <w:r>
        <w:rPr>
          <w:rFonts w:hint="eastAsia" w:asciiTheme="minorEastAsia" w:hAnsiTheme="minorEastAsia" w:eastAsiaTheme="minorEastAsia" w:cstheme="minorEastAsia"/>
          <w:b w:val="0"/>
          <w:color w:val="000000"/>
          <w:sz w:val="21"/>
          <w:szCs w:val="21"/>
        </w:rPr>
        <w:t>10. 合同价款与支付</w:t>
      </w:r>
      <w:bookmarkEnd w:id="221"/>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10.2 合同价格形式</w:t>
      </w:r>
    </w:p>
    <w:p>
      <w:pPr>
        <w:spacing w:line="360" w:lineRule="auto"/>
        <w:ind w:firstLine="420" w:firstLineChars="200"/>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（2）总价合同</w:t>
      </w:r>
    </w:p>
    <w:p>
      <w:pPr>
        <w:spacing w:line="360" w:lineRule="auto"/>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总价包含的风险范围：</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u w:val="single"/>
          <w:lang w:eastAsia="zh-CN"/>
        </w:rPr>
        <w:t>设</w:t>
      </w:r>
      <w:r>
        <w:rPr>
          <w:rFonts w:hint="eastAsia" w:asciiTheme="minorEastAsia" w:hAnsiTheme="minorEastAsia" w:eastAsiaTheme="minorEastAsia" w:cstheme="minorEastAsia"/>
          <w:color w:val="000000"/>
          <w:sz w:val="21"/>
          <w:szCs w:val="21"/>
          <w:u w:val="single"/>
        </w:rPr>
        <w:t>计人被认为已取得了对工程可能产生影响和作用的有关风险、意外事件和其他情况的全部必要资料</w:t>
      </w:r>
      <w:r>
        <w:rPr>
          <w:rFonts w:hint="eastAsia" w:asciiTheme="minorEastAsia" w:hAnsiTheme="minorEastAsia" w:eastAsiaTheme="minorEastAsia" w:cstheme="minorEastAsia"/>
          <w:color w:val="000000"/>
          <w:sz w:val="21"/>
          <w:szCs w:val="21"/>
          <w:u w:val="single"/>
          <w:lang w:eastAsia="zh-CN"/>
        </w:rPr>
        <w:t>。</w:t>
      </w:r>
      <w:r>
        <w:rPr>
          <w:rFonts w:hint="eastAsia" w:asciiTheme="minorEastAsia" w:hAnsiTheme="minorEastAsia" w:eastAsiaTheme="minorEastAsia" w:cstheme="minorEastAsia"/>
          <w:color w:val="000000"/>
          <w:sz w:val="21"/>
          <w:szCs w:val="21"/>
          <w:u w:val="single"/>
        </w:rPr>
        <w:t>为此，价格中的风险包括：（1） 劳务和其他事件或事务性费用的变化；（2） 设计人未能预见的困难和费用；（3） 设计人在合同中履行义务引起有关变化</w:t>
      </w:r>
      <w:r>
        <w:rPr>
          <w:rFonts w:hint="eastAsia" w:asciiTheme="minorEastAsia" w:hAnsiTheme="minorEastAsia" w:eastAsiaTheme="minorEastAsia" w:cstheme="minorEastAsia"/>
          <w:i w:val="0"/>
          <w:iCs w:val="0"/>
          <w:sz w:val="21"/>
          <w:szCs w:val="21"/>
        </w:rPr>
        <w:t>。</w:t>
      </w:r>
    </w:p>
    <w:p>
      <w:pPr>
        <w:spacing w:line="360" w:lineRule="auto"/>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风险费用的计算方法：</w:t>
      </w:r>
      <w:r>
        <w:rPr>
          <w:rFonts w:hint="eastAsia" w:asciiTheme="minorEastAsia" w:hAnsiTheme="minorEastAsia" w:eastAsiaTheme="minorEastAsia" w:cstheme="minorEastAsia"/>
          <w:color w:val="000000"/>
          <w:sz w:val="21"/>
          <w:szCs w:val="21"/>
          <w:u w:val="single"/>
        </w:rPr>
        <w:t xml:space="preserve"> 由设计人在投标报价中综合考虑风险费用 </w:t>
      </w:r>
      <w:r>
        <w:rPr>
          <w:rFonts w:hint="eastAsia" w:asciiTheme="minorEastAsia" w:hAnsiTheme="minorEastAsia" w:eastAsiaTheme="minorEastAsia" w:cstheme="minorEastAsia"/>
          <w:color w:val="000000"/>
          <w:sz w:val="21"/>
          <w:szCs w:val="21"/>
        </w:rPr>
        <w:t>。</w:t>
      </w:r>
    </w:p>
    <w:p>
      <w:pPr>
        <w:spacing w:line="360" w:lineRule="auto"/>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风险范围以外合同价格的调整方法：</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u w:val="single"/>
          <w:lang w:val="en-US" w:eastAsia="zh-CN"/>
        </w:rPr>
        <w:t>/</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w:t>
      </w:r>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right="0" w:rightChars="0" w:firstLine="420" w:firstLineChars="200"/>
        <w:jc w:val="left"/>
        <w:textAlignment w:val="auto"/>
        <w:outlineLvl w:val="9"/>
        <w:rPr>
          <w:rFonts w:hint="eastAsia" w:asciiTheme="minorEastAsia" w:hAnsiTheme="minorEastAsia" w:eastAsiaTheme="minorEastAsia" w:cstheme="minorEastAsia"/>
          <w:color w:val="000000"/>
          <w:sz w:val="21"/>
          <w:szCs w:val="21"/>
          <w:u w:val="none"/>
          <w:lang w:val="en-US" w:eastAsia="zh-CN"/>
        </w:rPr>
      </w:pPr>
      <w:r>
        <w:rPr>
          <w:rFonts w:hint="eastAsia" w:asciiTheme="minorEastAsia" w:hAnsiTheme="minorEastAsia" w:eastAsiaTheme="minorEastAsia" w:cstheme="minorEastAsia"/>
          <w:color w:val="000000"/>
          <w:sz w:val="21"/>
          <w:szCs w:val="21"/>
        </w:rPr>
        <w:t xml:space="preserve">10.3 </w:t>
      </w:r>
      <w:r>
        <w:rPr>
          <w:rFonts w:hint="eastAsia" w:asciiTheme="minorEastAsia" w:hAnsiTheme="minorEastAsia" w:eastAsiaTheme="minorEastAsia" w:cstheme="minorEastAsia"/>
          <w:color w:val="000000"/>
          <w:sz w:val="21"/>
          <w:szCs w:val="21"/>
          <w:u w:val="none"/>
          <w:lang w:val="en-US" w:eastAsia="zh-CN"/>
        </w:rPr>
        <w:t>定金或预付款：</w:t>
      </w:r>
      <w:r>
        <w:rPr>
          <w:rFonts w:hint="eastAsia" w:asciiTheme="minorEastAsia" w:hAnsiTheme="minorEastAsia" w:eastAsia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u w:val="single"/>
          <w:lang w:eastAsia="zh-CN"/>
        </w:rPr>
        <w:t>无</w:t>
      </w:r>
      <w:r>
        <w:rPr>
          <w:rFonts w:hint="eastAsia" w:asciiTheme="minorEastAsia" w:hAnsiTheme="minorEastAsia" w:eastAsia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u w:val="none"/>
          <w:lang w:val="en-US" w:eastAsia="zh-CN"/>
        </w:rPr>
        <w:t>；</w:t>
      </w:r>
    </w:p>
    <w:p>
      <w:pPr>
        <w:spacing w:line="560" w:lineRule="exact"/>
        <w:ind w:firstLine="42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color w:val="000000"/>
          <w:sz w:val="21"/>
          <w:szCs w:val="21"/>
          <w:u w:val="none"/>
          <w:lang w:val="en-US" w:eastAsia="zh-CN"/>
        </w:rPr>
        <w:t>10.4合同价款支付：</w:t>
      </w:r>
      <w:r>
        <w:rPr>
          <w:rFonts w:hint="eastAsia" w:asciiTheme="minorEastAsia" w:hAnsiTheme="minorEastAsia" w:eastAsiaTheme="minorEastAsia" w:cstheme="minorEastAsia"/>
          <w:color w:val="000000"/>
          <w:sz w:val="21"/>
          <w:szCs w:val="21"/>
          <w:u w:val="single"/>
          <w:lang w:val="en-US" w:eastAsia="zh-CN"/>
        </w:rPr>
        <w:t>提交合格的施工图（经第三方审查机构审查合格，出具审查报告）</w:t>
      </w:r>
      <w:bookmarkStart w:id="236" w:name="_GoBack"/>
      <w:bookmarkEnd w:id="236"/>
      <w:r>
        <w:rPr>
          <w:rFonts w:hint="eastAsia" w:asciiTheme="minorEastAsia" w:hAnsiTheme="minorEastAsia" w:eastAsiaTheme="minorEastAsia" w:cstheme="minorEastAsia"/>
          <w:color w:val="000000"/>
          <w:sz w:val="21"/>
          <w:szCs w:val="21"/>
          <w:u w:val="single"/>
          <w:lang w:val="en-US" w:eastAsia="zh-CN"/>
        </w:rPr>
        <w:t>、普通增值税发票后28日内支付合同金额的70%，竣工验收后28日内支付至合同金额的100%</w:t>
      </w:r>
      <w:r>
        <w:rPr>
          <w:rFonts w:hint="eastAsia" w:asciiTheme="minorEastAsia" w:hAnsiTheme="minorEastAsia" w:eastAsiaTheme="minorEastAsia" w:cstheme="minorEastAsia"/>
          <w:sz w:val="21"/>
          <w:szCs w:val="21"/>
        </w:rPr>
        <w:t xml:space="preserve">。 </w:t>
      </w:r>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left"/>
        <w:textAlignment w:val="auto"/>
        <w:outlineLvl w:val="9"/>
        <w:rPr>
          <w:rFonts w:hint="eastAsia" w:asciiTheme="minorEastAsia" w:hAnsiTheme="minorEastAsia" w:eastAsiaTheme="minorEastAsia" w:cstheme="minorEastAsia"/>
          <w:color w:val="000000"/>
          <w:sz w:val="21"/>
          <w:szCs w:val="21"/>
          <w:highlight w:val="none"/>
        </w:rPr>
      </w:pPr>
      <w:r>
        <w:rPr>
          <w:rFonts w:hint="eastAsia" w:asciiTheme="minorEastAsia" w:hAnsiTheme="minorEastAsia" w:eastAsiaTheme="minorEastAsia" w:cstheme="minorEastAsia"/>
          <w:color w:val="000000"/>
          <w:sz w:val="21"/>
          <w:szCs w:val="21"/>
          <w:highlight w:val="none"/>
        </w:rPr>
        <w:t>1</w:t>
      </w:r>
      <w:r>
        <w:rPr>
          <w:rFonts w:hint="eastAsia" w:asciiTheme="minorEastAsia" w:hAnsiTheme="minorEastAsia" w:eastAsiaTheme="minorEastAsia" w:cstheme="minorEastAsia"/>
          <w:color w:val="000000"/>
          <w:sz w:val="21"/>
          <w:szCs w:val="21"/>
          <w:highlight w:val="none"/>
          <w:lang w:val="en-US" w:eastAsia="zh-CN"/>
        </w:rPr>
        <w:t>1</w:t>
      </w:r>
      <w:r>
        <w:rPr>
          <w:rFonts w:hint="eastAsia" w:asciiTheme="minorEastAsia" w:hAnsiTheme="minorEastAsia" w:eastAsiaTheme="minorEastAsia" w:cstheme="minorEastAsia"/>
          <w:color w:val="000000"/>
          <w:sz w:val="21"/>
          <w:szCs w:val="21"/>
          <w:highlight w:val="none"/>
        </w:rPr>
        <w:t xml:space="preserve">. </w:t>
      </w:r>
      <w:r>
        <w:rPr>
          <w:rFonts w:hint="eastAsia" w:asciiTheme="minorEastAsia" w:hAnsiTheme="minorEastAsia" w:eastAsiaTheme="minorEastAsia" w:cstheme="minorEastAsia"/>
          <w:color w:val="000000"/>
          <w:sz w:val="21"/>
          <w:szCs w:val="21"/>
          <w:highlight w:val="none"/>
          <w:lang w:eastAsia="zh-CN"/>
        </w:rPr>
        <w:t>工程设计变更与索赔</w:t>
      </w:r>
    </w:p>
    <w:p>
      <w:pPr>
        <w:ind w:firstLine="420" w:firstLineChars="200"/>
        <w:rPr>
          <w:rFonts w:hint="eastAsia"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11.5 设计人应于认为有理由提出增加合同价款或延长设计周期的要求事项发生后</w:t>
      </w:r>
      <w:r>
        <w:rPr>
          <w:rFonts w:hint="eastAsia" w:asciiTheme="minorEastAsia" w:hAnsiTheme="minorEastAsia" w:eastAsiaTheme="minorEastAsia" w:cstheme="minorEastAsia"/>
          <w:kern w:val="0"/>
          <w:sz w:val="21"/>
          <w:szCs w:val="21"/>
          <w:highlight w:val="none"/>
          <w:u w:val="single" w:color="auto"/>
          <w:lang w:val="en-US" w:eastAsia="zh-CN"/>
        </w:rPr>
        <w:t xml:space="preserve">  5  </w:t>
      </w:r>
      <w:r>
        <w:rPr>
          <w:rFonts w:hint="eastAsia" w:asciiTheme="minorEastAsia" w:hAnsiTheme="minorEastAsia" w:eastAsiaTheme="minorEastAsia" w:cstheme="minorEastAsia"/>
          <w:kern w:val="0"/>
          <w:sz w:val="21"/>
          <w:szCs w:val="21"/>
          <w:highlight w:val="none"/>
        </w:rPr>
        <w:t>天内书面通知发包人。</w:t>
      </w:r>
    </w:p>
    <w:p>
      <w:pPr>
        <w:ind w:firstLine="420" w:firstLineChars="200"/>
        <w:rPr>
          <w:rFonts w:hint="eastAsia"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设计人应在该事项发生后</w:t>
      </w:r>
      <w:r>
        <w:rPr>
          <w:rFonts w:hint="eastAsia" w:asciiTheme="minorEastAsia" w:hAnsiTheme="minorEastAsia" w:eastAsiaTheme="minorEastAsia" w:cstheme="minorEastAsia"/>
          <w:kern w:val="0"/>
          <w:sz w:val="21"/>
          <w:szCs w:val="21"/>
          <w:highlight w:val="none"/>
          <w:u w:val="single" w:color="auto"/>
          <w:lang w:val="en-US" w:eastAsia="zh-CN"/>
        </w:rPr>
        <w:t xml:space="preserve">  7  </w:t>
      </w:r>
      <w:r>
        <w:rPr>
          <w:rFonts w:hint="eastAsia" w:asciiTheme="minorEastAsia" w:hAnsiTheme="minorEastAsia" w:eastAsiaTheme="minorEastAsia" w:cstheme="minorEastAsia"/>
          <w:kern w:val="0"/>
          <w:sz w:val="21"/>
          <w:szCs w:val="21"/>
          <w:highlight w:val="none"/>
        </w:rPr>
        <w:t>天内向发包人提供证明设计人要求的书面声明。</w:t>
      </w:r>
    </w:p>
    <w:p>
      <w:pPr>
        <w:spacing w:line="360" w:lineRule="auto"/>
        <w:ind w:firstLine="6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kern w:val="0"/>
          <w:sz w:val="21"/>
          <w:szCs w:val="21"/>
          <w:highlight w:val="none"/>
        </w:rPr>
        <w:t>发包人应在接到设计人书面声明后的</w:t>
      </w:r>
      <w:r>
        <w:rPr>
          <w:rFonts w:hint="eastAsia" w:asciiTheme="minorEastAsia" w:hAnsiTheme="minorEastAsia" w:eastAsiaTheme="minorEastAsia" w:cstheme="minorEastAsia"/>
          <w:kern w:val="0"/>
          <w:sz w:val="21"/>
          <w:szCs w:val="21"/>
          <w:highlight w:val="none"/>
          <w:u w:val="single" w:color="auto"/>
          <w:lang w:val="en-US" w:eastAsia="zh-CN"/>
        </w:rPr>
        <w:t xml:space="preserve">  3  </w:t>
      </w:r>
      <w:r>
        <w:rPr>
          <w:rFonts w:hint="eastAsia" w:asciiTheme="minorEastAsia" w:hAnsiTheme="minorEastAsia" w:eastAsiaTheme="minorEastAsia" w:cstheme="minorEastAsia"/>
          <w:kern w:val="0"/>
          <w:sz w:val="21"/>
          <w:szCs w:val="21"/>
          <w:highlight w:val="none"/>
        </w:rPr>
        <w:t>天内，予以书面答复。</w:t>
      </w:r>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left"/>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12. 专业责任与保险</w:t>
      </w:r>
    </w:p>
    <w:p>
      <w:pPr>
        <w:spacing w:line="360" w:lineRule="auto"/>
        <w:ind w:firstLine="525" w:firstLineChars="250"/>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12.2 设计人</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u w:val="single"/>
          <w:lang w:eastAsia="zh-CN"/>
        </w:rPr>
        <w:t>需</w:t>
      </w:r>
      <w:r>
        <w:rPr>
          <w:rFonts w:hint="eastAsia" w:asciiTheme="minorEastAsia" w:hAnsi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（需/不需）有发包人认可的工程设计责任保险。</w:t>
      </w:r>
    </w:p>
    <w:p>
      <w:pPr>
        <w:pStyle w:val="6"/>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both"/>
        <w:textAlignment w:val="auto"/>
        <w:outlineLvl w:val="3"/>
        <w:rPr>
          <w:rFonts w:hint="eastAsia" w:asciiTheme="minorEastAsia" w:hAnsiTheme="minorEastAsia" w:eastAsiaTheme="minorEastAsia" w:cstheme="minorEastAsia"/>
          <w:b w:val="0"/>
          <w:color w:val="000000"/>
          <w:sz w:val="21"/>
          <w:szCs w:val="21"/>
        </w:rPr>
      </w:pPr>
      <w:bookmarkStart w:id="222" w:name="_Toc15297"/>
      <w:r>
        <w:rPr>
          <w:rFonts w:hint="eastAsia" w:asciiTheme="minorEastAsia" w:hAnsiTheme="minorEastAsia" w:eastAsiaTheme="minorEastAsia" w:cstheme="minorEastAsia"/>
          <w:b w:val="0"/>
          <w:color w:val="000000"/>
          <w:sz w:val="21"/>
          <w:szCs w:val="21"/>
        </w:rPr>
        <w:t>13. 知识产权</w:t>
      </w:r>
      <w:bookmarkEnd w:id="222"/>
    </w:p>
    <w:p>
      <w:pPr>
        <w:spacing w:line="360" w:lineRule="auto"/>
        <w:ind w:firstLine="420" w:firstLineChars="200"/>
        <w:rPr>
          <w:rFonts w:hint="eastAsia" w:asciiTheme="minorEastAsia" w:hAnsiTheme="minorEastAsia" w:eastAsiaTheme="minorEastAsia" w:cstheme="minorEastAsia"/>
          <w:color w:val="000000"/>
          <w:sz w:val="21"/>
          <w:szCs w:val="21"/>
          <w:u w:val="single"/>
        </w:rPr>
      </w:pPr>
      <w:r>
        <w:rPr>
          <w:rFonts w:hint="eastAsia" w:asciiTheme="minorEastAsia" w:hAnsiTheme="minorEastAsia" w:eastAsiaTheme="minorEastAsia" w:cstheme="minorEastAsia"/>
          <w:color w:val="000000"/>
          <w:sz w:val="21"/>
          <w:szCs w:val="21"/>
        </w:rPr>
        <w:t>13.1关于发包人提供给设计人的图纸、发包人为实施工程自行编制或委托编制的技术规格以及反映发包人关于合同要求或其他类似性质的文件的著作权的归属：</w:t>
      </w:r>
      <w:r>
        <w:rPr>
          <w:rFonts w:hint="eastAsia" w:asciiTheme="minorEastAsia" w:hAnsiTheme="minorEastAsia" w:eastAsiaTheme="minorEastAsia" w:cstheme="minorEastAsia"/>
          <w:color w:val="000000"/>
          <w:sz w:val="21"/>
          <w:szCs w:val="21"/>
          <w:u w:val="single"/>
        </w:rPr>
        <w:t xml:space="preserve">归发包人所有 </w:t>
      </w:r>
      <w:r>
        <w:rPr>
          <w:rFonts w:hint="eastAsia" w:asciiTheme="minorEastAsia" w:hAnsiTheme="minorEastAsia" w:eastAsiaTheme="minorEastAsia" w:cstheme="minorEastAsia"/>
          <w:color w:val="000000"/>
          <w:sz w:val="21"/>
          <w:szCs w:val="21"/>
        </w:rPr>
        <w:t>。</w:t>
      </w:r>
    </w:p>
    <w:p>
      <w:pPr>
        <w:spacing w:line="360" w:lineRule="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关于发包人提供的上述文件的使用限制的要求：</w:t>
      </w:r>
      <w:r>
        <w:rPr>
          <w:rFonts w:hint="eastAsia" w:asciiTheme="minorEastAsia" w:hAnsiTheme="minorEastAsia" w:eastAsiaTheme="minorEastAsia" w:cstheme="minorEastAsia"/>
          <w:color w:val="000000"/>
          <w:sz w:val="21"/>
          <w:szCs w:val="21"/>
          <w:u w:val="single"/>
        </w:rPr>
        <w:t xml:space="preserve"> 设计人可以为实现合同目的而复制、使用此类文件，但不能用于与合同无关的其他事项。未经发包人书面同意，设计人不得将成果文件（提供给任何第三方，否则设计人承担一切由此引起的后果并承担赔偿责任 </w:t>
      </w:r>
      <w:r>
        <w:rPr>
          <w:rFonts w:hint="eastAsia" w:asciiTheme="minorEastAsia" w:hAnsiTheme="minorEastAsia" w:eastAsiaTheme="minorEastAsia" w:cstheme="minorEastAsia"/>
          <w:color w:val="000000"/>
          <w:sz w:val="21"/>
          <w:szCs w:val="21"/>
        </w:rPr>
        <w:t>。</w:t>
      </w:r>
    </w:p>
    <w:p>
      <w:pPr>
        <w:spacing w:line="360" w:lineRule="auto"/>
        <w:ind w:left="596" w:leftChars="284"/>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13.2 关于设计人为实施工程所编制文件的著作权的归属：</w:t>
      </w:r>
    </w:p>
    <w:p>
      <w:pPr>
        <w:spacing w:line="360" w:lineRule="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u w:val="single"/>
        </w:rPr>
        <w:t>发包人所有，设计人可以为实现合同目的而复制、使用此类文件，但不能用于与合同无关的其他事项。未经发包人书面同意，设计人不得将成果文件提供给任何第三方，否则设计人承担一切由此引起的后果并承担赔偿责任</w:t>
      </w:r>
      <w:r>
        <w:rPr>
          <w:rFonts w:hint="eastAsia" w:asciiTheme="minorEastAsia" w:hAnsiTheme="minorEastAsia" w:eastAsiaTheme="minorEastAsia" w:cstheme="minorEastAsia"/>
          <w:color w:val="000000"/>
          <w:sz w:val="21"/>
          <w:szCs w:val="21"/>
        </w:rPr>
        <w:t>。</w:t>
      </w:r>
    </w:p>
    <w:p>
      <w:pPr>
        <w:spacing w:line="360" w:lineRule="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关于设计人提供的上述文件的使用限制的要求：</w:t>
      </w:r>
      <w:r>
        <w:rPr>
          <w:rFonts w:hint="eastAsia" w:asciiTheme="minorEastAsia" w:hAnsiTheme="minorEastAsia" w:eastAsiaTheme="minorEastAsia" w:cstheme="minorEastAsia"/>
          <w:color w:val="000000"/>
          <w:sz w:val="21"/>
          <w:szCs w:val="21"/>
          <w:u w:val="single"/>
        </w:rPr>
        <w:t>仅供本项目使用，未经发包人书面同意，设计人不得将成果文件（</w:t>
      </w:r>
      <w:r>
        <w:rPr>
          <w:rFonts w:hint="eastAsia" w:asciiTheme="minorEastAsia" w:hAnsiTheme="minorEastAsia" w:cstheme="minorEastAsia"/>
          <w:color w:val="000000"/>
          <w:sz w:val="21"/>
          <w:szCs w:val="21"/>
          <w:u w:val="single"/>
          <w:lang w:val="en-US" w:eastAsia="zh-CN"/>
        </w:rPr>
        <w:t>施工图等</w:t>
      </w:r>
      <w:r>
        <w:rPr>
          <w:rFonts w:hint="eastAsia" w:asciiTheme="minorEastAsia" w:hAnsiTheme="minorEastAsia" w:eastAsiaTheme="minorEastAsia" w:cstheme="minorEastAsia"/>
          <w:color w:val="000000"/>
          <w:sz w:val="21"/>
          <w:szCs w:val="21"/>
          <w:u w:val="single"/>
        </w:rPr>
        <w:t xml:space="preserve">）提供给任何第三方，否则设计人承担一切由此引起的后果并承担赔偿责任 </w:t>
      </w:r>
      <w:r>
        <w:rPr>
          <w:rFonts w:hint="eastAsia" w:asciiTheme="minorEastAsia" w:hAnsiTheme="minorEastAsia" w:eastAsiaTheme="minorEastAsia" w:cstheme="minorEastAsia"/>
          <w:color w:val="000000"/>
          <w:sz w:val="21"/>
          <w:szCs w:val="21"/>
        </w:rPr>
        <w:t>。</w:t>
      </w:r>
    </w:p>
    <w:p>
      <w:pPr>
        <w:spacing w:line="360" w:lineRule="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xml:space="preserve">    13.5 设计人在设计过程中所采用的专利、专有技术的使用费的承担方式：</w:t>
      </w:r>
      <w:r>
        <w:rPr>
          <w:rFonts w:hint="eastAsia" w:asciiTheme="minorEastAsia" w:hAnsiTheme="minorEastAsia" w:eastAsiaTheme="minorEastAsia" w:cstheme="minorEastAsia"/>
          <w:color w:val="000000"/>
          <w:sz w:val="21"/>
          <w:szCs w:val="21"/>
          <w:u w:val="single"/>
        </w:rPr>
        <w:t xml:space="preserve"> 设计人根据设计需要，自行采用的专利、专有技术的使用费用由设计人承担且包含在设计人的投标报价中 </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rPr>
        <w:t>。</w:t>
      </w:r>
    </w:p>
    <w:p>
      <w:pPr>
        <w:pStyle w:val="6"/>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both"/>
        <w:textAlignment w:val="auto"/>
        <w:outlineLvl w:val="3"/>
        <w:rPr>
          <w:rFonts w:hint="eastAsia" w:asciiTheme="minorEastAsia" w:hAnsiTheme="minorEastAsia" w:eastAsiaTheme="minorEastAsia" w:cstheme="minorEastAsia"/>
          <w:b w:val="0"/>
          <w:color w:val="000000"/>
          <w:sz w:val="21"/>
          <w:szCs w:val="21"/>
        </w:rPr>
      </w:pPr>
      <w:bookmarkStart w:id="223" w:name="_Toc10913"/>
      <w:r>
        <w:rPr>
          <w:rFonts w:hint="eastAsia" w:asciiTheme="minorEastAsia" w:hAnsiTheme="minorEastAsia" w:eastAsiaTheme="minorEastAsia" w:cstheme="minorEastAsia"/>
          <w:b w:val="0"/>
          <w:color w:val="000000"/>
          <w:sz w:val="21"/>
          <w:szCs w:val="21"/>
        </w:rPr>
        <w:t>14. 违约责任</w:t>
      </w:r>
      <w:bookmarkEnd w:id="223"/>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14.1 发包人违约责任</w:t>
      </w:r>
    </w:p>
    <w:p>
      <w:pPr>
        <w:spacing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14.1.1 发包人支付设计人违约金：</w:t>
      </w:r>
      <w:r>
        <w:rPr>
          <w:rFonts w:hint="eastAsia" w:asciiTheme="minorEastAsia" w:hAnsiTheme="minorEastAsia" w:eastAsiaTheme="minorEastAsia" w:cstheme="minorEastAsia"/>
          <w:color w:val="000000"/>
          <w:sz w:val="21"/>
          <w:szCs w:val="21"/>
          <w:u w:val="single"/>
        </w:rPr>
        <w:t xml:space="preserve"> 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r>
        <w:rPr>
          <w:rFonts w:hint="eastAsia" w:asciiTheme="minorEastAsia" w:hAnsiTheme="minorEastAsia" w:eastAsia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rPr>
        <w:t>。</w:t>
      </w:r>
    </w:p>
    <w:p>
      <w:pPr>
        <w:spacing w:line="360" w:lineRule="auto"/>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14.1.2 发包人逾期支付设计费的违约金：</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u w:val="single"/>
          <w:lang w:eastAsia="zh-CN"/>
        </w:rPr>
        <w:t>按通用条款执行</w:t>
      </w:r>
      <w:r>
        <w:rPr>
          <w:rFonts w:hint="eastAsia" w:asciiTheme="minorEastAsia" w:hAnsiTheme="minorEastAsia" w:eastAsiaTheme="minorEastAsia" w:cstheme="minorEastAsia"/>
          <w:color w:val="000000"/>
          <w:kern w:val="0"/>
          <w:sz w:val="21"/>
          <w:szCs w:val="21"/>
          <w:u w:val="single"/>
          <w:lang w:val="en-US" w:eastAsia="zh-CN"/>
        </w:rPr>
        <w:t xml:space="preserve"> </w:t>
      </w:r>
      <w:r>
        <w:rPr>
          <w:rFonts w:hint="eastAsia" w:asciiTheme="minorEastAsia" w:hAnsiTheme="minorEastAsia" w:eastAsiaTheme="minorEastAsia" w:cstheme="minorEastAsia"/>
          <w:color w:val="000000"/>
          <w:sz w:val="21"/>
          <w:szCs w:val="21"/>
        </w:rPr>
        <w:t xml:space="preserve">。  </w:t>
      </w:r>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14.2 设计人违约责任</w:t>
      </w:r>
    </w:p>
    <w:p>
      <w:pPr>
        <w:spacing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14.2.1 设计人支付发包人的违约金：</w:t>
      </w:r>
      <w:r>
        <w:rPr>
          <w:rFonts w:hint="eastAsia" w:asciiTheme="minorEastAsia" w:hAnsiTheme="minorEastAsia" w:eastAsiaTheme="minorEastAsia" w:cstheme="minorEastAsia"/>
          <w:color w:val="000000"/>
          <w:sz w:val="21"/>
          <w:szCs w:val="21"/>
          <w:u w:val="single"/>
        </w:rPr>
        <w:t xml:space="preserve"> 设计人应对设计资料及文件出现的遗漏或错误，负修改或补充责任。设计的质量不符合要求或者未按照期限提交设计文件拖延工期，造成发包人损失的，设计人应当继续完善设计，减收或者免收设计费；因设计文件的失误导致工程变更超20%，设计单位承担合同金额3%的违约金，并承担因此给发包人造成的全部损失（包括但不限于工期延误的损失、返工费用等）。合同生效后，设计人要求终止或解除合同，设计人应承担合同金额20%的违约金 </w:t>
      </w:r>
      <w:r>
        <w:rPr>
          <w:rFonts w:hint="eastAsia" w:asciiTheme="minorEastAsia" w:hAnsiTheme="minorEastAsia" w:eastAsiaTheme="minorEastAsia" w:cstheme="minorEastAsia"/>
          <w:color w:val="000000"/>
          <w:sz w:val="21"/>
          <w:szCs w:val="21"/>
        </w:rPr>
        <w:t>。</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u w:val="single"/>
        </w:rPr>
      </w:pPr>
      <w:r>
        <w:rPr>
          <w:rFonts w:hint="eastAsia" w:asciiTheme="minorEastAsia" w:hAnsiTheme="minorEastAsia" w:eastAsiaTheme="minorEastAsia" w:cstheme="minorEastAsia"/>
          <w:color w:val="000000"/>
          <w:kern w:val="0"/>
          <w:sz w:val="21"/>
          <w:szCs w:val="21"/>
        </w:rPr>
        <w:t>14.2.2设计人逾期交付工程设计文件的违约金：</w:t>
      </w:r>
      <w:r>
        <w:rPr>
          <w:rFonts w:hint="eastAsia" w:asciiTheme="minorEastAsia" w:hAnsiTheme="minorEastAsia" w:eastAsiaTheme="minorEastAsia" w:cstheme="minorEastAsia"/>
          <w:color w:val="000000"/>
          <w:sz w:val="21"/>
          <w:szCs w:val="21"/>
          <w:u w:val="single"/>
          <w:lang w:eastAsia="zh-CN"/>
        </w:rPr>
        <w:t>设</w:t>
      </w:r>
      <w:r>
        <w:rPr>
          <w:rFonts w:hint="eastAsia" w:asciiTheme="minorEastAsia" w:hAnsiTheme="minorEastAsia" w:eastAsiaTheme="minorEastAsia" w:cstheme="minorEastAsia"/>
          <w:color w:val="000000"/>
          <w:sz w:val="21"/>
          <w:szCs w:val="21"/>
          <w:u w:val="single"/>
        </w:rPr>
        <w:t>计人未按照本合同约定期限提交设计方案或完成合同内容，设计人承担违约责任，服务周期每逾期一天，交纳服务费千分之三的违约金，且发包方支付费用日期相应顺延；逾期超过 15 日以上时，发包方有权解除合同</w:t>
      </w:r>
      <w:r>
        <w:rPr>
          <w:rFonts w:hint="eastAsia" w:asciiTheme="minorEastAsia" w:hAnsiTheme="minorEastAsia" w:eastAsiaTheme="minorEastAsia" w:cstheme="minorEastAsia"/>
          <w:color w:val="000000"/>
          <w:sz w:val="21"/>
          <w:szCs w:val="21"/>
        </w:rPr>
        <w:t xml:space="preserve">。 </w:t>
      </w:r>
      <w:r>
        <w:rPr>
          <w:rFonts w:hint="eastAsia" w:asciiTheme="minorEastAsia" w:hAnsiTheme="minorEastAsia" w:eastAsiaTheme="minorEastAsia" w:cstheme="minorEastAsia"/>
          <w:color w:val="000000"/>
          <w:kern w:val="0"/>
          <w:sz w:val="21"/>
          <w:szCs w:val="21"/>
        </w:rPr>
        <w:t xml:space="preserve"> </w:t>
      </w:r>
    </w:p>
    <w:p>
      <w:pPr>
        <w:spacing w:line="360" w:lineRule="auto"/>
        <w:jc w:val="left"/>
        <w:rPr>
          <w:rFonts w:hint="eastAsia" w:asciiTheme="minorEastAsia" w:hAnsiTheme="minorEastAsia" w:eastAsiaTheme="minorEastAsia" w:cstheme="minorEastAsia"/>
          <w:color w:val="000000"/>
          <w:kern w:val="0"/>
          <w:sz w:val="21"/>
          <w:szCs w:val="21"/>
          <w:u w:val="single"/>
        </w:rPr>
      </w:pPr>
      <w:r>
        <w:rPr>
          <w:rFonts w:hint="eastAsia" w:asciiTheme="minorEastAsia" w:hAnsiTheme="minorEastAsia" w:eastAsiaTheme="minorEastAsia" w:cstheme="minorEastAsia"/>
          <w:color w:val="000000"/>
          <w:kern w:val="0"/>
          <w:sz w:val="21"/>
          <w:szCs w:val="21"/>
        </w:rPr>
        <w:t>设计人逾期交付工程设计文件的违约金的上限：</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u w:val="single"/>
          <w:lang w:val="en-US" w:eastAsia="zh-CN"/>
        </w:rPr>
        <w:t>/</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kern w:val="0"/>
          <w:sz w:val="21"/>
          <w:szCs w:val="21"/>
        </w:rPr>
        <w:t>。</w:t>
      </w:r>
      <w:r>
        <w:rPr>
          <w:rFonts w:hint="eastAsia" w:asciiTheme="minorEastAsia" w:hAnsiTheme="minorEastAsia" w:eastAsiaTheme="minorEastAsia" w:cstheme="minorEastAsia"/>
          <w:color w:val="000000"/>
          <w:sz w:val="21"/>
          <w:szCs w:val="21"/>
        </w:rPr>
        <w:t xml:space="preserve">    </w:t>
      </w:r>
    </w:p>
    <w:p>
      <w:pPr>
        <w:spacing w:before="120" w:beforeLines="0" w:after="120" w:afterLines="0"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14.2.3 设计人设计文件不合格的损失赔偿金的上限</w:t>
      </w:r>
      <w:r>
        <w:rPr>
          <w:rFonts w:hint="eastAsia" w:asciiTheme="minorEastAsia" w:hAnsiTheme="minorEastAsia" w:eastAsiaTheme="minorEastAsia" w:cstheme="minorEastAsia"/>
          <w:color w:val="000000"/>
          <w:sz w:val="21"/>
          <w:szCs w:val="21"/>
          <w:u w:val="none" w:color="auto"/>
          <w:lang w:eastAsia="zh-CN"/>
        </w:rPr>
        <w:t>：</w:t>
      </w:r>
      <w:r>
        <w:rPr>
          <w:rFonts w:hint="eastAsia" w:asciiTheme="minorEastAsia" w:hAnsiTheme="minorEastAsia" w:eastAsiaTheme="minorEastAsia" w:cstheme="minorEastAsia"/>
          <w:color w:val="000000"/>
          <w:sz w:val="21"/>
          <w:szCs w:val="21"/>
          <w:u w:val="single"/>
        </w:rPr>
        <w:t>因成果文件深度不够、资料不足、方案缺陷以及设计质量低劣设计人免费负责修改和补充，修改补充时间视为逾期时间；因设计成果不合格造成工程质量事故或重大投资变化的，设计人除承担补救措施外，应免收损失部分的费用并赔偿因此给甲方造成的全部由损失（造成一般事故的，最高可扣除合同价款的 100%；导致主体发生重大事故的，扣除设计费、承担损失部分赔偿金并追究法律责任）</w:t>
      </w:r>
      <w:r>
        <w:rPr>
          <w:rFonts w:hint="eastAsia" w:asciiTheme="minorEastAsia" w:hAnsiTheme="minorEastAsia" w:eastAsiaTheme="minorEastAsia" w:cstheme="minorEastAsia"/>
          <w:color w:val="000000"/>
          <w:sz w:val="21"/>
          <w:szCs w:val="21"/>
        </w:rPr>
        <w:t>。</w:t>
      </w:r>
    </w:p>
    <w:p>
      <w:pPr>
        <w:spacing w:before="120" w:beforeLines="0" w:after="120" w:afterLines="0"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kern w:val="0"/>
          <w:sz w:val="21"/>
          <w:szCs w:val="21"/>
        </w:rPr>
        <w:t>14.2.4 设计人未经发包人同意擅自对工程设计进行分包的违约责任：</w:t>
      </w:r>
      <w:r>
        <w:rPr>
          <w:rFonts w:hint="eastAsia" w:asciiTheme="minorEastAsia" w:hAnsiTheme="minorEastAsia" w:eastAsiaTheme="minorEastAsia" w:cstheme="minorEastAsia"/>
          <w:kern w:val="0"/>
          <w:sz w:val="21"/>
          <w:szCs w:val="21"/>
          <w:u w:val="single"/>
        </w:rPr>
        <w:t xml:space="preserve">向发包人支付50000元的违约金，情形严重的，发包人有权单方面解除合同，由此造成的所有后果由设计人承担。 </w:t>
      </w:r>
      <w:r>
        <w:rPr>
          <w:rFonts w:hint="eastAsia" w:asciiTheme="minorEastAsia" w:hAnsiTheme="minorEastAsia" w:eastAsiaTheme="minorEastAsia" w:cstheme="minorEastAsia"/>
          <w:kern w:val="0"/>
          <w:sz w:val="21"/>
          <w:szCs w:val="21"/>
        </w:rPr>
        <w:t>。</w:t>
      </w:r>
    </w:p>
    <w:p>
      <w:pPr>
        <w:pStyle w:val="6"/>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both"/>
        <w:textAlignment w:val="auto"/>
        <w:outlineLvl w:val="3"/>
        <w:rPr>
          <w:rFonts w:hint="eastAsia" w:asciiTheme="minorEastAsia" w:hAnsiTheme="minorEastAsia" w:eastAsiaTheme="minorEastAsia" w:cstheme="minorEastAsia"/>
          <w:b w:val="0"/>
          <w:color w:val="000000"/>
          <w:sz w:val="21"/>
          <w:szCs w:val="21"/>
        </w:rPr>
      </w:pPr>
      <w:bookmarkStart w:id="224" w:name="_Toc6044"/>
      <w:r>
        <w:rPr>
          <w:rFonts w:hint="eastAsia" w:asciiTheme="minorEastAsia" w:hAnsiTheme="minorEastAsia" w:eastAsiaTheme="minorEastAsia" w:cstheme="minorEastAsia"/>
          <w:b w:val="0"/>
          <w:color w:val="000000"/>
          <w:sz w:val="21"/>
          <w:szCs w:val="21"/>
        </w:rPr>
        <w:t>15. 不可抗力</w:t>
      </w:r>
      <w:bookmarkEnd w:id="224"/>
      <w:r>
        <w:rPr>
          <w:rFonts w:hint="eastAsia" w:asciiTheme="minorEastAsia" w:hAnsiTheme="minorEastAsia" w:eastAsiaTheme="minorEastAsia" w:cstheme="minorEastAsia"/>
          <w:b w:val="0"/>
          <w:color w:val="000000"/>
          <w:sz w:val="21"/>
          <w:szCs w:val="21"/>
        </w:rPr>
        <w:t xml:space="preserve"> </w:t>
      </w:r>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15.1 不可抗力的确认</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sz w:val="21"/>
          <w:szCs w:val="21"/>
        </w:rPr>
        <w:t>除通用合同条款约定的不可抗力事件之外，视为不可抗力的其他情</w:t>
      </w:r>
      <w:r>
        <w:rPr>
          <w:rFonts w:hint="eastAsia" w:asciiTheme="minorEastAsia" w:hAnsiTheme="minorEastAsia" w:eastAsiaTheme="minorEastAsia" w:cstheme="minorEastAsia"/>
          <w:color w:val="000000"/>
          <w:sz w:val="21"/>
          <w:szCs w:val="21"/>
          <w:lang w:eastAsia="zh-CN"/>
        </w:rPr>
        <w:t>行：</w:t>
      </w:r>
      <w:r>
        <w:rPr>
          <w:rFonts w:hint="eastAsia" w:asciiTheme="minorEastAsia" w:hAnsiTheme="minorEastAsia" w:eastAsiaTheme="minorEastAsia" w:cstheme="minorEastAsia"/>
          <w:kern w:val="0"/>
          <w:sz w:val="21"/>
          <w:szCs w:val="21"/>
          <w:u w:val="single"/>
        </w:rPr>
        <w:t xml:space="preserve">  </w:t>
      </w:r>
      <w:r>
        <w:rPr>
          <w:rFonts w:hint="eastAsia" w:asciiTheme="minorEastAsia" w:hAnsiTheme="minorEastAsia" w:eastAsiaTheme="minorEastAsia" w:cstheme="minorEastAsia"/>
          <w:kern w:val="0"/>
          <w:sz w:val="21"/>
          <w:szCs w:val="21"/>
          <w:u w:val="single"/>
          <w:lang w:val="en-US" w:eastAsia="zh-CN"/>
        </w:rPr>
        <w:t xml:space="preserve">/  </w:t>
      </w:r>
      <w:r>
        <w:rPr>
          <w:rFonts w:hint="eastAsia" w:asciiTheme="minorEastAsia" w:hAnsiTheme="minorEastAsia" w:eastAsiaTheme="minorEastAsia" w:cstheme="minorEastAsia"/>
          <w:kern w:val="0"/>
          <w:sz w:val="21"/>
          <w:szCs w:val="21"/>
          <w:u w:val="none"/>
          <w:lang w:val="en-US" w:eastAsia="zh-CN"/>
        </w:rPr>
        <w:t>。</w:t>
      </w:r>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left"/>
        <w:textAlignment w:val="auto"/>
        <w:outlineLvl w:val="9"/>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sz w:val="21"/>
          <w:szCs w:val="21"/>
        </w:rPr>
        <w:t xml:space="preserve">16. 合同解除 </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16.2 </w:t>
      </w:r>
      <w:r>
        <w:rPr>
          <w:rFonts w:hint="eastAsia" w:asciiTheme="minorEastAsia" w:hAnsiTheme="minorEastAsia" w:eastAsiaTheme="minorEastAsia" w:cstheme="minorEastAsia"/>
          <w:color w:val="000000"/>
          <w:sz w:val="21"/>
          <w:szCs w:val="21"/>
        </w:rPr>
        <w:t>有下列情形之一的，可以解除合同：</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（3）暂停设计期限已连续超过</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u w:val="single"/>
          <w:lang w:val="en-US" w:eastAsia="zh-CN"/>
        </w:rPr>
        <w:t>15</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rPr>
        <w:t>天。</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16.4 </w:t>
      </w:r>
      <w:r>
        <w:rPr>
          <w:rFonts w:hint="eastAsia" w:asciiTheme="minorEastAsia" w:hAnsiTheme="minorEastAsia" w:eastAsiaTheme="minorEastAsia" w:cstheme="minorEastAsia"/>
          <w:color w:val="000000"/>
          <w:sz w:val="21"/>
          <w:szCs w:val="21"/>
        </w:rPr>
        <w:t>发包人向设计人支付已完工作设计费的期限为</w:t>
      </w:r>
      <w:r>
        <w:rPr>
          <w:rFonts w:hint="eastAsia" w:asciiTheme="minorEastAsia" w:hAnsiTheme="minorEastAsia" w:eastAsiaTheme="minorEastAsia" w:cstheme="minorEastAsia"/>
          <w:color w:val="000000"/>
          <w:sz w:val="21"/>
          <w:szCs w:val="21"/>
          <w:u w:val="single" w:color="auto"/>
        </w:rPr>
        <w:t xml:space="preserve">  </w:t>
      </w:r>
      <w:r>
        <w:rPr>
          <w:rFonts w:hint="eastAsia" w:asciiTheme="minorEastAsia" w:hAnsiTheme="minorEastAsia" w:eastAsiaTheme="minorEastAsia" w:cstheme="minorEastAsia"/>
          <w:color w:val="000000"/>
          <w:sz w:val="21"/>
          <w:szCs w:val="21"/>
          <w:u w:val="single" w:color="auto"/>
          <w:lang w:val="en-US" w:eastAsia="zh-CN"/>
        </w:rPr>
        <w:t>/</w:t>
      </w:r>
      <w:r>
        <w:rPr>
          <w:rFonts w:hint="eastAsia" w:asciiTheme="minorEastAsia" w:hAnsiTheme="minorEastAsia" w:eastAsiaTheme="minorEastAsia" w:cstheme="minorEastAsia"/>
          <w:color w:val="000000"/>
          <w:sz w:val="21"/>
          <w:szCs w:val="21"/>
          <w:u w:val="single" w:color="auto"/>
        </w:rPr>
        <w:t xml:space="preserve">  </w:t>
      </w:r>
      <w:r>
        <w:rPr>
          <w:rFonts w:hint="eastAsia" w:asciiTheme="minorEastAsia" w:hAnsiTheme="minorEastAsia" w:eastAsiaTheme="minorEastAsia" w:cstheme="minorEastAsia"/>
          <w:color w:val="000000"/>
          <w:sz w:val="21"/>
          <w:szCs w:val="21"/>
        </w:rPr>
        <w:t>天内。</w:t>
      </w:r>
    </w:p>
    <w:p>
      <w:pPr>
        <w:pStyle w:val="6"/>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both"/>
        <w:textAlignment w:val="auto"/>
        <w:outlineLvl w:val="3"/>
        <w:rPr>
          <w:rFonts w:hint="eastAsia" w:asciiTheme="minorEastAsia" w:hAnsiTheme="minorEastAsia" w:eastAsiaTheme="minorEastAsia" w:cstheme="minorEastAsia"/>
          <w:b w:val="0"/>
          <w:color w:val="000000"/>
          <w:sz w:val="21"/>
          <w:szCs w:val="21"/>
        </w:rPr>
      </w:pPr>
      <w:bookmarkStart w:id="225" w:name="_Toc17797"/>
      <w:r>
        <w:rPr>
          <w:rFonts w:hint="eastAsia" w:asciiTheme="minorEastAsia" w:hAnsiTheme="minorEastAsia" w:eastAsiaTheme="minorEastAsia" w:cstheme="minorEastAsia"/>
          <w:b w:val="0"/>
          <w:color w:val="000000"/>
          <w:sz w:val="21"/>
          <w:szCs w:val="21"/>
        </w:rPr>
        <w:t>17. 争议解决</w:t>
      </w:r>
      <w:bookmarkEnd w:id="225"/>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17.3 争议评审</w:t>
      </w:r>
    </w:p>
    <w:p>
      <w:pPr>
        <w:spacing w:line="360" w:lineRule="auto"/>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合同当事人是否同意将工程争议提交争议评审小组决定：</w:t>
      </w:r>
      <w:r>
        <w:rPr>
          <w:rFonts w:hint="eastAsia" w:asciiTheme="minorEastAsia" w:hAnsiTheme="minorEastAsia" w:eastAsiaTheme="minorEastAsia" w:cstheme="minorEastAsia"/>
          <w:color w:val="000000"/>
          <w:sz w:val="21"/>
          <w:szCs w:val="21"/>
          <w:u w:val="single"/>
          <w:lang w:val="en-US" w:eastAsia="zh-CN"/>
        </w:rPr>
        <w:t>/</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 xml:space="preserve">。  </w:t>
      </w:r>
    </w:p>
    <w:p>
      <w:pPr>
        <w:spacing w:line="360" w:lineRule="auto"/>
        <w:ind w:firstLine="420" w:firstLineChars="200"/>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17.3.1 争议评审小组的确定</w:t>
      </w:r>
    </w:p>
    <w:p>
      <w:pPr>
        <w:spacing w:line="360" w:lineRule="auto"/>
        <w:ind w:firstLine="420" w:firstLineChars="200"/>
        <w:jc w:val="left"/>
        <w:rPr>
          <w:rFonts w:hint="eastAsia" w:asciiTheme="minorEastAsia" w:hAnsiTheme="minorEastAsia" w:eastAsiaTheme="minorEastAsia" w:cstheme="minorEastAsia"/>
          <w:color w:val="000000"/>
          <w:sz w:val="21"/>
          <w:szCs w:val="21"/>
          <w:u w:val="single"/>
        </w:rPr>
      </w:pPr>
      <w:r>
        <w:rPr>
          <w:rFonts w:hint="eastAsia" w:asciiTheme="minorEastAsia" w:hAnsiTheme="minorEastAsia" w:eastAsiaTheme="minorEastAsia" w:cstheme="minorEastAsia"/>
          <w:color w:val="000000"/>
          <w:sz w:val="21"/>
          <w:szCs w:val="21"/>
        </w:rPr>
        <w:t>争议评审小组成员的确定：</w:t>
      </w:r>
      <w:r>
        <w:rPr>
          <w:rFonts w:hint="eastAsia" w:asciiTheme="minorEastAsia" w:hAnsiTheme="minorEastAsia" w:eastAsiaTheme="minorEastAsia" w:cstheme="minorEastAsia"/>
          <w:color w:val="000000"/>
          <w:sz w:val="21"/>
          <w:szCs w:val="21"/>
          <w:u w:val="single"/>
          <w:lang w:val="en-US" w:eastAsia="zh-CN"/>
        </w:rPr>
        <w:t>/</w:t>
      </w:r>
      <w:r>
        <w:rPr>
          <w:rFonts w:hint="eastAsia" w:asciiTheme="minorEastAsia" w:hAnsiTheme="minorEastAsia" w:eastAsiaTheme="minorEastAsia" w:cstheme="minorEastAsia"/>
          <w:color w:val="000000"/>
          <w:sz w:val="21"/>
          <w:szCs w:val="21"/>
        </w:rPr>
        <w:t>。</w:t>
      </w:r>
    </w:p>
    <w:p>
      <w:pPr>
        <w:spacing w:line="360" w:lineRule="auto"/>
        <w:ind w:firstLine="420" w:firstLineChars="200"/>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选定争议评审员的期限：</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u w:val="single"/>
          <w:lang w:val="en-US" w:eastAsia="zh-CN"/>
        </w:rPr>
        <w:t>/</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w:t>
      </w:r>
    </w:p>
    <w:p>
      <w:pPr>
        <w:spacing w:line="360" w:lineRule="auto"/>
        <w:ind w:firstLine="420" w:firstLineChars="200"/>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rPr>
        <w:t>评审所发生的费用</w:t>
      </w:r>
      <w:r>
        <w:rPr>
          <w:rFonts w:hint="eastAsia" w:asciiTheme="minorEastAsia" w:hAnsiTheme="minorEastAsia" w:eastAsiaTheme="minorEastAsia" w:cstheme="minorEastAsia"/>
          <w:color w:val="000000"/>
          <w:sz w:val="21"/>
          <w:szCs w:val="21"/>
        </w:rPr>
        <w:t>承担方式：</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u w:val="single"/>
          <w:lang w:val="en-US" w:eastAsia="zh-CN"/>
        </w:rPr>
        <w:t>/</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w:t>
      </w:r>
    </w:p>
    <w:p>
      <w:pPr>
        <w:spacing w:line="360" w:lineRule="auto"/>
        <w:ind w:firstLine="420" w:firstLineChars="200"/>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其他事项的约定：</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u w:val="single"/>
          <w:lang w:val="en-US" w:eastAsia="zh-CN"/>
        </w:rPr>
        <w:t>/</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17.3.2 争议评审小组的决定</w:t>
      </w:r>
    </w:p>
    <w:p>
      <w:pPr>
        <w:spacing w:line="360" w:lineRule="auto"/>
        <w:ind w:firstLine="420" w:firstLineChars="200"/>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合同当事人关于本事项的约定：</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u w:val="single"/>
          <w:lang w:val="en-US" w:eastAsia="zh-CN"/>
        </w:rPr>
        <w:t>/</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w:t>
      </w:r>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17.4仲裁或诉讼</w:t>
      </w:r>
    </w:p>
    <w:p>
      <w:pPr>
        <w:spacing w:after="120" w:afterLines="0"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因合同及合同有关事项发生的争议，按下列第</w:t>
      </w:r>
      <w:r>
        <w:rPr>
          <w:rFonts w:hint="eastAsia" w:asciiTheme="minorEastAsia" w:hAnsiTheme="minorEastAsia" w:eastAsiaTheme="minorEastAsia" w:cstheme="minorEastAsia"/>
          <w:color w:val="000000"/>
          <w:sz w:val="21"/>
          <w:szCs w:val="21"/>
          <w:u w:val="single"/>
        </w:rPr>
        <w:t>（2）</w:t>
      </w:r>
      <w:r>
        <w:rPr>
          <w:rFonts w:hint="eastAsia" w:asciiTheme="minorEastAsia" w:hAnsiTheme="minorEastAsia" w:eastAsiaTheme="minorEastAsia" w:cstheme="minorEastAsia"/>
          <w:color w:val="000000"/>
          <w:sz w:val="21"/>
          <w:szCs w:val="21"/>
        </w:rPr>
        <w:t>种方式解决：</w:t>
      </w:r>
    </w:p>
    <w:p>
      <w:pPr>
        <w:spacing w:line="360" w:lineRule="auto"/>
        <w:ind w:firstLine="420" w:firstLineChars="200"/>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（1）向</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u w:val="single"/>
          <w:lang w:eastAsia="zh-CN"/>
        </w:rPr>
        <w:t>泸州市</w:t>
      </w:r>
      <w:r>
        <w:rPr>
          <w:rFonts w:hint="eastAsia" w:asciiTheme="minorEastAsia" w:hAnsiTheme="minorEastAsia" w:eastAsiaTheme="minorEastAsia" w:cstheme="minorEastAsia"/>
          <w:color w:val="000000"/>
          <w:sz w:val="21"/>
          <w:szCs w:val="21"/>
          <w:u w:val="single"/>
          <w:lang w:val="en-US" w:eastAsia="zh-CN"/>
        </w:rPr>
        <w:t xml:space="preserve"> </w:t>
      </w:r>
      <w:r>
        <w:rPr>
          <w:rFonts w:hint="eastAsia" w:asciiTheme="minorEastAsia" w:hAnsi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rPr>
        <w:t>仲裁委员会申请仲裁；</w:t>
      </w:r>
    </w:p>
    <w:p>
      <w:pPr>
        <w:spacing w:line="360" w:lineRule="auto"/>
        <w:ind w:firstLine="420" w:firstLineChars="200"/>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（2）向</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u w:val="single"/>
          <w:lang w:eastAsia="zh-CN"/>
        </w:rPr>
        <w:t>工程所在地有管辖权的</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人民法院起诉。</w:t>
      </w:r>
    </w:p>
    <w:p>
      <w:pPr>
        <w:pStyle w:val="6"/>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both"/>
        <w:textAlignment w:val="auto"/>
        <w:outlineLvl w:val="3"/>
        <w:rPr>
          <w:rFonts w:hint="eastAsia" w:asciiTheme="minorEastAsia" w:hAnsiTheme="minorEastAsia" w:eastAsiaTheme="minorEastAsia" w:cstheme="minorEastAsia"/>
          <w:b w:val="0"/>
          <w:color w:val="000000"/>
          <w:sz w:val="21"/>
          <w:szCs w:val="21"/>
        </w:rPr>
      </w:pPr>
      <w:r>
        <w:rPr>
          <w:rFonts w:hint="eastAsia" w:asciiTheme="minorEastAsia" w:hAnsiTheme="minorEastAsia" w:eastAsiaTheme="minorEastAsia" w:cstheme="minorEastAsia"/>
          <w:sz w:val="21"/>
          <w:szCs w:val="21"/>
        </w:rPr>
        <w:t xml:space="preserve"> </w:t>
      </w:r>
      <w:bookmarkStart w:id="226" w:name="_Toc14381"/>
      <w:r>
        <w:rPr>
          <w:rFonts w:hint="eastAsia" w:asciiTheme="minorEastAsia" w:hAnsiTheme="minorEastAsia" w:eastAsiaTheme="minorEastAsia" w:cstheme="minorEastAsia"/>
          <w:b w:val="0"/>
          <w:color w:val="000000"/>
          <w:sz w:val="21"/>
          <w:szCs w:val="21"/>
        </w:rPr>
        <w:t>18. 其他（如果没有，填“无”）</w:t>
      </w:r>
      <w:bookmarkEnd w:id="226"/>
    </w:p>
    <w:p>
      <w:pPr>
        <w:spacing w:after="120" w:afterLines="0" w:line="360" w:lineRule="auto"/>
        <w:ind w:firstLine="420" w:firstLineChars="200"/>
        <w:jc w:val="left"/>
        <w:rPr>
          <w:rFonts w:hint="eastAsia" w:asciiTheme="minorEastAsia" w:hAnsiTheme="minorEastAsia" w:eastAsiaTheme="minorEastAsia" w:cstheme="minorEastAsia"/>
          <w:color w:val="000000"/>
          <w:sz w:val="21"/>
          <w:szCs w:val="21"/>
          <w:u w:val="none"/>
        </w:rPr>
      </w:pP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color w:val="000000"/>
          <w:sz w:val="21"/>
          <w:szCs w:val="21"/>
          <w:lang w:eastAsia="zh-CN"/>
        </w:rPr>
        <w:t>1</w:t>
      </w:r>
      <w:r>
        <w:rPr>
          <w:rFonts w:hint="eastAsia" w:asciiTheme="minorEastAsia" w:hAnsiTheme="minorEastAsia" w:eastAsiaTheme="minorEastAsia" w:cstheme="minorEastAsia"/>
          <w:color w:val="000000"/>
          <w:sz w:val="21"/>
          <w:szCs w:val="21"/>
          <w:u w:val="none"/>
        </w:rPr>
        <w:t>8.1 发包人要求设计人派专人留驻施工现场进行配合与解决有关问题时，设计人应配合发包人履行职责义务。</w:t>
      </w:r>
    </w:p>
    <w:p>
      <w:pPr>
        <w:spacing w:after="120" w:afterLines="0" w:line="360" w:lineRule="auto"/>
        <w:ind w:firstLine="420" w:firstLineChars="200"/>
        <w:jc w:val="left"/>
        <w:rPr>
          <w:rFonts w:hint="eastAsia" w:asciiTheme="minorEastAsia" w:hAnsiTheme="minorEastAsia" w:eastAsiaTheme="minorEastAsia" w:cstheme="minorEastAsia"/>
          <w:color w:val="000000"/>
          <w:sz w:val="21"/>
          <w:szCs w:val="21"/>
          <w:u w:val="none"/>
        </w:rPr>
      </w:pPr>
      <w:r>
        <w:rPr>
          <w:rFonts w:hint="eastAsia" w:asciiTheme="minorEastAsia" w:hAnsiTheme="minorEastAsia" w:eastAsiaTheme="minorEastAsia" w:cstheme="minorEastAsia"/>
          <w:color w:val="000000"/>
          <w:sz w:val="21"/>
          <w:szCs w:val="21"/>
          <w:u w:val="none"/>
          <w:lang w:eastAsia="zh-CN"/>
        </w:rPr>
        <w:t>1</w:t>
      </w:r>
      <w:r>
        <w:rPr>
          <w:rFonts w:hint="eastAsia" w:asciiTheme="minorEastAsia" w:hAnsiTheme="minorEastAsia" w:eastAsiaTheme="minorEastAsia" w:cstheme="minorEastAsia"/>
          <w:color w:val="000000"/>
          <w:sz w:val="21"/>
          <w:szCs w:val="21"/>
          <w:u w:val="none"/>
        </w:rPr>
        <w:t>8.2 本合同规定设计人交付的设计资料及文件份数超过《工程设计收费标准》规定的份数，设计人另收工本费。</w:t>
      </w:r>
    </w:p>
    <w:p>
      <w:pPr>
        <w:spacing w:after="120" w:afterLines="0" w:line="360" w:lineRule="auto"/>
        <w:ind w:firstLine="420" w:firstLineChars="200"/>
        <w:jc w:val="left"/>
        <w:rPr>
          <w:rFonts w:hint="eastAsia" w:asciiTheme="minorEastAsia" w:hAnsiTheme="minorEastAsia" w:eastAsiaTheme="minorEastAsia" w:cstheme="minorEastAsia"/>
          <w:color w:val="000000"/>
          <w:sz w:val="21"/>
          <w:szCs w:val="21"/>
          <w:u w:val="none"/>
        </w:rPr>
      </w:pPr>
      <w:r>
        <w:rPr>
          <w:rFonts w:hint="eastAsia" w:asciiTheme="minorEastAsia" w:hAnsiTheme="minorEastAsia" w:eastAsiaTheme="minorEastAsia" w:cstheme="minorEastAsia"/>
          <w:color w:val="000000"/>
          <w:sz w:val="21"/>
          <w:szCs w:val="21"/>
          <w:u w:val="none"/>
          <w:lang w:eastAsia="zh-CN"/>
        </w:rPr>
        <w:t>1</w:t>
      </w:r>
      <w:r>
        <w:rPr>
          <w:rFonts w:hint="eastAsia" w:asciiTheme="minorEastAsia" w:hAnsiTheme="minorEastAsia" w:eastAsiaTheme="minorEastAsia" w:cstheme="minorEastAsia"/>
          <w:color w:val="000000"/>
          <w:sz w:val="21"/>
          <w:szCs w:val="21"/>
          <w:u w:val="none"/>
        </w:rPr>
        <w:t>8.3 发包人委托设计人承担本合同内容之外的工作服务，另行支付费用。</w:t>
      </w:r>
    </w:p>
    <w:p>
      <w:pPr>
        <w:spacing w:after="120" w:afterLines="0" w:line="360" w:lineRule="auto"/>
        <w:ind w:firstLine="420" w:firstLineChars="200"/>
        <w:jc w:val="left"/>
        <w:rPr>
          <w:rFonts w:hint="eastAsia" w:asciiTheme="minorEastAsia" w:hAnsiTheme="minorEastAsia" w:eastAsiaTheme="minorEastAsia" w:cstheme="minorEastAsia"/>
          <w:color w:val="000000"/>
          <w:sz w:val="21"/>
          <w:szCs w:val="21"/>
          <w:u w:val="none"/>
        </w:rPr>
      </w:pPr>
      <w:r>
        <w:rPr>
          <w:rFonts w:hint="eastAsia" w:asciiTheme="minorEastAsia" w:hAnsiTheme="minorEastAsia" w:eastAsiaTheme="minorEastAsia" w:cstheme="minorEastAsia"/>
          <w:color w:val="000000"/>
          <w:sz w:val="21"/>
          <w:szCs w:val="21"/>
          <w:u w:val="none"/>
          <w:lang w:eastAsia="zh-CN"/>
        </w:rPr>
        <w:t>1</w:t>
      </w:r>
      <w:r>
        <w:rPr>
          <w:rFonts w:hint="eastAsia" w:asciiTheme="minorEastAsia" w:hAnsiTheme="minorEastAsia" w:eastAsiaTheme="minorEastAsia" w:cstheme="minorEastAsia"/>
          <w:color w:val="000000"/>
          <w:sz w:val="21"/>
          <w:szCs w:val="21"/>
          <w:u w:val="none"/>
        </w:rPr>
        <w:t>8.4由于不可抗力因素致使合同无法履行时，双方应及时协商解决。</w:t>
      </w:r>
    </w:p>
    <w:p>
      <w:pPr>
        <w:spacing w:after="120" w:afterLines="0" w:line="360" w:lineRule="auto"/>
        <w:ind w:firstLine="420" w:firstLineChars="200"/>
        <w:jc w:val="left"/>
        <w:rPr>
          <w:rFonts w:hint="eastAsia" w:asciiTheme="minorEastAsia" w:hAnsiTheme="minorEastAsia" w:eastAsiaTheme="minorEastAsia" w:cstheme="minorEastAsia"/>
          <w:color w:val="000000"/>
          <w:sz w:val="21"/>
          <w:szCs w:val="21"/>
          <w:u w:val="none"/>
        </w:rPr>
      </w:pPr>
      <w:r>
        <w:rPr>
          <w:rFonts w:hint="eastAsia" w:asciiTheme="minorEastAsia" w:hAnsiTheme="minorEastAsia" w:eastAsiaTheme="minorEastAsia" w:cstheme="minorEastAsia"/>
          <w:color w:val="000000"/>
          <w:sz w:val="21"/>
          <w:szCs w:val="21"/>
          <w:u w:val="none"/>
          <w:lang w:eastAsia="zh-CN"/>
        </w:rPr>
        <w:t>1</w:t>
      </w:r>
      <w:r>
        <w:rPr>
          <w:rFonts w:hint="eastAsia" w:asciiTheme="minorEastAsia" w:hAnsiTheme="minorEastAsia" w:eastAsiaTheme="minorEastAsia" w:cstheme="minorEastAsia"/>
          <w:color w:val="000000"/>
          <w:sz w:val="21"/>
          <w:szCs w:val="21"/>
          <w:u w:val="none"/>
        </w:rPr>
        <w:t>8.5 本合同发生争议，双方当事人应及时协商解决。协商不成由发包方所在地人民法院管辖。</w:t>
      </w:r>
    </w:p>
    <w:p>
      <w:pPr>
        <w:spacing w:after="120" w:afterLines="0" w:line="360" w:lineRule="auto"/>
        <w:ind w:firstLine="420" w:firstLineChars="200"/>
        <w:jc w:val="left"/>
        <w:rPr>
          <w:rFonts w:hint="eastAsia" w:asciiTheme="minorEastAsia" w:hAnsiTheme="minorEastAsia" w:eastAsiaTheme="minorEastAsia" w:cstheme="minorEastAsia"/>
          <w:color w:val="000000"/>
          <w:sz w:val="21"/>
          <w:szCs w:val="21"/>
          <w:u w:val="none"/>
        </w:rPr>
      </w:pPr>
      <w:r>
        <w:rPr>
          <w:rFonts w:hint="eastAsia" w:asciiTheme="minorEastAsia" w:hAnsiTheme="minorEastAsia" w:eastAsiaTheme="minorEastAsia" w:cstheme="minorEastAsia"/>
          <w:color w:val="000000"/>
          <w:sz w:val="21"/>
          <w:szCs w:val="21"/>
          <w:u w:val="none"/>
          <w:lang w:val="en-US" w:eastAsia="zh-CN"/>
        </w:rPr>
        <w:t>1</w:t>
      </w:r>
      <w:r>
        <w:rPr>
          <w:rFonts w:hint="eastAsia" w:asciiTheme="minorEastAsia" w:hAnsiTheme="minorEastAsia" w:eastAsiaTheme="minorEastAsia" w:cstheme="minorEastAsia"/>
          <w:color w:val="000000"/>
          <w:sz w:val="21"/>
          <w:szCs w:val="21"/>
          <w:u w:val="none"/>
        </w:rPr>
        <w:t>8.</w:t>
      </w:r>
      <w:r>
        <w:rPr>
          <w:rFonts w:hint="eastAsia" w:asciiTheme="minorEastAsia" w:hAnsiTheme="minorEastAsia" w:eastAsiaTheme="minorEastAsia" w:cstheme="minorEastAsia"/>
          <w:color w:val="000000"/>
          <w:sz w:val="21"/>
          <w:szCs w:val="21"/>
          <w:u w:val="none"/>
          <w:lang w:val="en-US" w:eastAsia="zh-CN"/>
        </w:rPr>
        <w:t>6</w:t>
      </w:r>
      <w:r>
        <w:rPr>
          <w:rFonts w:hint="eastAsia" w:asciiTheme="minorEastAsia" w:hAnsiTheme="minorEastAsia" w:eastAsiaTheme="minorEastAsia" w:cstheme="minorEastAsia"/>
          <w:color w:val="000000"/>
          <w:sz w:val="21"/>
          <w:szCs w:val="21"/>
          <w:u w:val="none"/>
        </w:rPr>
        <w:t xml:space="preserve"> 本合同生效后，按规定到项目所在地建设行政主管部门规定的审查部门备案。双方认为必要时，到项目所在地工商行政管理部门申请鉴证。双方履行完合同规定的义务后，本合同即行终止。</w:t>
      </w:r>
    </w:p>
    <w:p>
      <w:pPr>
        <w:spacing w:after="120" w:afterLines="0" w:line="360" w:lineRule="auto"/>
        <w:ind w:firstLine="420" w:firstLineChars="200"/>
        <w:jc w:val="left"/>
        <w:rPr>
          <w:rFonts w:hint="eastAsia" w:asciiTheme="minorEastAsia" w:hAnsiTheme="minorEastAsia" w:eastAsiaTheme="minorEastAsia" w:cstheme="minorEastAsia"/>
          <w:color w:val="000000"/>
          <w:sz w:val="21"/>
          <w:szCs w:val="21"/>
          <w:u w:val="none"/>
        </w:rPr>
      </w:pPr>
      <w:r>
        <w:rPr>
          <w:rFonts w:hint="eastAsia" w:asciiTheme="minorEastAsia" w:hAnsiTheme="minorEastAsia" w:eastAsiaTheme="minorEastAsia" w:cstheme="minorEastAsia"/>
          <w:color w:val="000000"/>
          <w:sz w:val="21"/>
          <w:szCs w:val="21"/>
          <w:u w:val="none"/>
          <w:lang w:val="en-US" w:eastAsia="zh-CN"/>
        </w:rPr>
        <w:t>1</w:t>
      </w:r>
      <w:r>
        <w:rPr>
          <w:rFonts w:hint="eastAsia" w:asciiTheme="minorEastAsia" w:hAnsiTheme="minorEastAsia" w:eastAsiaTheme="minorEastAsia" w:cstheme="minorEastAsia"/>
          <w:color w:val="000000"/>
          <w:sz w:val="21"/>
          <w:szCs w:val="21"/>
          <w:u w:val="none"/>
        </w:rPr>
        <w:t>8.</w:t>
      </w:r>
      <w:r>
        <w:rPr>
          <w:rFonts w:hint="eastAsia" w:asciiTheme="minorEastAsia" w:hAnsiTheme="minorEastAsia" w:eastAsiaTheme="minorEastAsia" w:cstheme="minorEastAsia"/>
          <w:color w:val="000000"/>
          <w:sz w:val="21"/>
          <w:szCs w:val="21"/>
          <w:u w:val="none"/>
          <w:lang w:val="en-US" w:eastAsia="zh-CN"/>
        </w:rPr>
        <w:t>7</w:t>
      </w:r>
      <w:r>
        <w:rPr>
          <w:rFonts w:hint="eastAsia" w:asciiTheme="minorEastAsia" w:hAnsiTheme="minorEastAsia" w:eastAsiaTheme="minorEastAsia" w:cstheme="minorEastAsia"/>
          <w:color w:val="000000"/>
          <w:sz w:val="21"/>
          <w:szCs w:val="21"/>
          <w:u w:val="none"/>
        </w:rPr>
        <w:t>本合同未尽事宜，双方可签订补充协议，有关协议及双方认可的来往电报、传真、会议纪要等，均为本合同组成部分，与本合同具有同等法律效力。</w:t>
      </w:r>
    </w:p>
    <w:p>
      <w:pPr>
        <w:spacing w:after="120" w:afterLines="0" w:line="360" w:lineRule="auto"/>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附件：设计人主要设计人员表</w:t>
      </w:r>
    </w:p>
    <w:p>
      <w:pPr>
        <w:jc w:val="center"/>
        <w:rPr>
          <w:rFonts w:hint="eastAsia" w:asciiTheme="minorEastAsia" w:hAnsiTheme="minorEastAsia" w:eastAsiaTheme="minorEastAsia" w:cstheme="minorEastAsia"/>
          <w:color w:val="000000"/>
          <w:sz w:val="21"/>
          <w:szCs w:val="21"/>
        </w:rPr>
      </w:pPr>
      <w:bookmarkStart w:id="227" w:name="_Toc278309716"/>
      <w:bookmarkStart w:id="228" w:name="_Toc278231956"/>
    </w:p>
    <w:p>
      <w:pPr>
        <w:jc w:val="center"/>
        <w:rPr>
          <w:rFonts w:hint="eastAsia" w:asciiTheme="minorEastAsia" w:hAnsiTheme="minorEastAsia" w:eastAsiaTheme="minorEastAsia" w:cstheme="minorEastAsia"/>
          <w:color w:val="000000"/>
          <w:sz w:val="21"/>
          <w:szCs w:val="21"/>
        </w:rPr>
      </w:pPr>
    </w:p>
    <w:p>
      <w:pPr>
        <w:jc w:val="center"/>
        <w:rPr>
          <w:rFonts w:hint="eastAsia" w:asciiTheme="minorEastAsia" w:hAnsiTheme="minorEastAsia" w:eastAsiaTheme="minorEastAsia" w:cstheme="minorEastAsia"/>
          <w:color w:val="000000"/>
          <w:sz w:val="21"/>
          <w:szCs w:val="21"/>
        </w:rPr>
      </w:pPr>
    </w:p>
    <w:p>
      <w:pPr>
        <w:pStyle w:val="2"/>
        <w:rPr>
          <w:rFonts w:hint="eastAsia" w:asciiTheme="minorEastAsia" w:hAnsiTheme="minorEastAsia" w:eastAsiaTheme="minorEastAsia" w:cstheme="minorEastAsia"/>
          <w:color w:val="000000"/>
          <w:sz w:val="21"/>
          <w:szCs w:val="21"/>
        </w:rPr>
      </w:pPr>
    </w:p>
    <w:p>
      <w:pPr>
        <w:rPr>
          <w:rFonts w:hint="eastAsia" w:asciiTheme="minorEastAsia" w:hAnsiTheme="minorEastAsia" w:eastAsiaTheme="minorEastAsia" w:cstheme="minorEastAsia"/>
          <w:color w:val="000000"/>
          <w:sz w:val="21"/>
          <w:szCs w:val="21"/>
        </w:rPr>
      </w:pPr>
    </w:p>
    <w:p>
      <w:pPr>
        <w:pStyle w:val="2"/>
        <w:rPr>
          <w:rFonts w:hint="eastAsia" w:asciiTheme="minorEastAsia" w:hAnsiTheme="minorEastAsia" w:eastAsiaTheme="minorEastAsia" w:cstheme="minorEastAsia"/>
          <w:color w:val="000000"/>
          <w:sz w:val="21"/>
          <w:szCs w:val="21"/>
        </w:rPr>
      </w:pPr>
    </w:p>
    <w:p>
      <w:pPr>
        <w:rPr>
          <w:rFonts w:hint="eastAsia" w:asciiTheme="minorEastAsia" w:hAnsiTheme="minorEastAsia" w:eastAsiaTheme="minorEastAsia" w:cstheme="minorEastAsia"/>
          <w:color w:val="000000"/>
          <w:sz w:val="21"/>
          <w:szCs w:val="21"/>
        </w:rPr>
      </w:pPr>
    </w:p>
    <w:p>
      <w:pPr>
        <w:pStyle w:val="2"/>
        <w:rPr>
          <w:rFonts w:hint="eastAsia" w:asciiTheme="minorEastAsia" w:hAnsiTheme="minorEastAsia" w:eastAsiaTheme="minorEastAsia" w:cstheme="minorEastAsia"/>
          <w:color w:val="000000"/>
          <w:sz w:val="21"/>
          <w:szCs w:val="21"/>
        </w:rPr>
      </w:pPr>
    </w:p>
    <w:p>
      <w:pPr>
        <w:rPr>
          <w:rFonts w:hint="eastAsia" w:asciiTheme="minorEastAsia" w:hAnsiTheme="minorEastAsia" w:eastAsiaTheme="minorEastAsia" w:cstheme="minorEastAsia"/>
          <w:sz w:val="21"/>
          <w:szCs w:val="21"/>
        </w:rPr>
      </w:pPr>
    </w:p>
    <w:p>
      <w:pPr>
        <w:jc w:val="center"/>
        <w:rPr>
          <w:rFonts w:hint="eastAsia" w:asciiTheme="minorEastAsia" w:hAnsiTheme="minorEastAsia" w:eastAsiaTheme="minorEastAsia" w:cstheme="minorEastAsia"/>
          <w:color w:val="000000"/>
          <w:sz w:val="21"/>
          <w:szCs w:val="21"/>
        </w:rPr>
      </w:pPr>
    </w:p>
    <w:bookmarkEnd w:id="227"/>
    <w:bookmarkEnd w:id="228"/>
    <w:p>
      <w:pPr>
        <w:spacing w:before="156" w:beforeLines="50" w:after="156" w:afterLines="50" w:line="440" w:lineRule="exact"/>
        <w:jc w:val="left"/>
        <w:rPr>
          <w:rFonts w:hint="eastAsia" w:asciiTheme="minorEastAsia" w:hAnsiTheme="minorEastAsia" w:eastAsiaTheme="minorEastAsia" w:cstheme="minorEastAsia"/>
          <w:color w:val="000000"/>
          <w:sz w:val="21"/>
          <w:szCs w:val="21"/>
        </w:rPr>
      </w:pPr>
    </w:p>
    <w:p>
      <w:pPr>
        <w:pStyle w:val="2"/>
        <w:rPr>
          <w:rFonts w:hint="eastAsia" w:asciiTheme="minorEastAsia" w:hAnsiTheme="minorEastAsia" w:eastAsiaTheme="minorEastAsia" w:cstheme="minorEastAsia"/>
          <w:color w:val="000000"/>
          <w:sz w:val="21"/>
          <w:szCs w:val="21"/>
        </w:rPr>
      </w:pPr>
    </w:p>
    <w:p>
      <w:pPr>
        <w:rPr>
          <w:rFonts w:hint="eastAsia" w:asciiTheme="minorEastAsia" w:hAnsiTheme="minorEastAsia" w:eastAsiaTheme="minorEastAsia" w:cstheme="minorEastAsia"/>
          <w:color w:val="000000"/>
          <w:sz w:val="21"/>
          <w:szCs w:val="21"/>
        </w:rPr>
      </w:pPr>
    </w:p>
    <w:p>
      <w:pPr>
        <w:pStyle w:val="2"/>
        <w:rPr>
          <w:rFonts w:hint="eastAsia" w:asciiTheme="minorEastAsia" w:hAnsiTheme="minorEastAsia" w:eastAsiaTheme="minorEastAsia" w:cstheme="minorEastAsia"/>
          <w:color w:val="000000"/>
          <w:sz w:val="21"/>
          <w:szCs w:val="21"/>
        </w:rPr>
      </w:pPr>
    </w:p>
    <w:p>
      <w:pPr>
        <w:rPr>
          <w:rFonts w:hint="eastAsia" w:asciiTheme="minorEastAsia" w:hAnsiTheme="minorEastAsia" w:eastAsiaTheme="minorEastAsia" w:cstheme="minorEastAsia"/>
          <w:color w:val="000000"/>
          <w:sz w:val="21"/>
          <w:szCs w:val="21"/>
        </w:rPr>
      </w:pPr>
    </w:p>
    <w:p>
      <w:pPr>
        <w:pStyle w:val="2"/>
        <w:rPr>
          <w:rFonts w:hint="eastAsia" w:asciiTheme="minorEastAsia" w:hAnsiTheme="minorEastAsia" w:eastAsiaTheme="minorEastAsia" w:cstheme="minorEastAsia"/>
          <w:color w:val="000000"/>
          <w:sz w:val="21"/>
          <w:szCs w:val="21"/>
        </w:rPr>
      </w:pPr>
    </w:p>
    <w:p>
      <w:pPr>
        <w:rPr>
          <w:rFonts w:hint="eastAsia" w:asciiTheme="minorEastAsia" w:hAnsiTheme="minorEastAsia" w:eastAsiaTheme="minorEastAsia" w:cstheme="minorEastAsia"/>
          <w:color w:val="000000"/>
          <w:sz w:val="21"/>
          <w:szCs w:val="21"/>
        </w:rPr>
      </w:pPr>
    </w:p>
    <w:p>
      <w:pPr>
        <w:pStyle w:val="2"/>
        <w:rPr>
          <w:rFonts w:hint="eastAsia"/>
        </w:rPr>
      </w:pPr>
    </w:p>
    <w:p>
      <w:pPr>
        <w:pStyle w:val="2"/>
        <w:rPr>
          <w:rFonts w:hint="eastAsia" w:asciiTheme="minorEastAsia" w:hAnsiTheme="minorEastAsia" w:eastAsiaTheme="minorEastAsia" w:cstheme="minorEastAsia"/>
          <w:sz w:val="21"/>
          <w:szCs w:val="21"/>
        </w:rPr>
      </w:pPr>
    </w:p>
    <w:p>
      <w:pPr>
        <w:rPr>
          <w:rFonts w:hint="eastAsia" w:asciiTheme="minorEastAsia" w:hAnsiTheme="minorEastAsia" w:eastAsiaTheme="minorEastAsia" w:cstheme="minorEastAsia"/>
          <w:b/>
          <w:color w:val="000000"/>
          <w:sz w:val="21"/>
          <w:szCs w:val="21"/>
        </w:rPr>
      </w:pPr>
      <w:r>
        <w:rPr>
          <w:rFonts w:hint="eastAsia" w:asciiTheme="minorEastAsia" w:hAnsiTheme="minorEastAsia" w:eastAsiaTheme="minorEastAsia" w:cstheme="minorEastAsia"/>
          <w:b/>
          <w:sz w:val="21"/>
          <w:szCs w:val="21"/>
        </w:rPr>
        <w:t>附件</w:t>
      </w:r>
      <w:r>
        <w:rPr>
          <w:rFonts w:hint="eastAsia" w:asciiTheme="minorEastAsia" w:hAnsiTheme="minorEastAsia" w:eastAsiaTheme="minorEastAsia" w:cstheme="minorEastAsia"/>
          <w:b/>
          <w:sz w:val="21"/>
          <w:szCs w:val="21"/>
          <w:lang w:val="en-US" w:eastAsia="zh-CN"/>
        </w:rPr>
        <w:t>1</w:t>
      </w:r>
      <w:r>
        <w:rPr>
          <w:rFonts w:hint="eastAsia" w:asciiTheme="minorEastAsia" w:hAnsiTheme="minorEastAsia" w:eastAsiaTheme="minorEastAsia" w:cstheme="minorEastAsia"/>
          <w:b/>
          <w:sz w:val="21"/>
          <w:szCs w:val="21"/>
        </w:rPr>
        <w:t>：</w:t>
      </w:r>
      <w:r>
        <w:rPr>
          <w:rFonts w:hint="eastAsia" w:asciiTheme="minorEastAsia" w:hAnsiTheme="minorEastAsia" w:eastAsiaTheme="minorEastAsia" w:cstheme="minorEastAsia"/>
          <w:b/>
          <w:color w:val="000000"/>
          <w:sz w:val="21"/>
          <w:szCs w:val="21"/>
        </w:rPr>
        <w:t xml:space="preserve">             </w:t>
      </w:r>
    </w:p>
    <w:p>
      <w:pPr>
        <w:spacing w:line="4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设计人主要设计人员表</w:t>
      </w:r>
    </w:p>
    <w:p>
      <w:pPr>
        <w:spacing w:line="440" w:lineRule="exact"/>
        <w:rPr>
          <w:rFonts w:hint="eastAsia" w:asciiTheme="minorEastAsia" w:hAnsiTheme="minorEastAsia" w:eastAsiaTheme="minorEastAsia" w:cstheme="minorEastAsia"/>
          <w:color w:val="000000"/>
          <w:sz w:val="21"/>
          <w:szCs w:val="21"/>
        </w:rPr>
      </w:pPr>
    </w:p>
    <w:tbl>
      <w:tblPr>
        <w:tblStyle w:val="24"/>
        <w:tblW w:w="980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425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tcBorders>
              <w:top w:val="single" w:color="auto" w:sz="12" w:space="0"/>
              <w:bottom w:val="double" w:color="auto" w:sz="6" w:space="0"/>
            </w:tcBorders>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名    称</w:t>
            </w:r>
          </w:p>
        </w:tc>
        <w:tc>
          <w:tcPr>
            <w:tcW w:w="1418" w:type="dxa"/>
            <w:tcBorders>
              <w:top w:val="single" w:color="auto" w:sz="12" w:space="0"/>
              <w:bottom w:val="double" w:color="auto" w:sz="6" w:space="0"/>
            </w:tcBorders>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姓名</w:t>
            </w:r>
          </w:p>
        </w:tc>
        <w:tc>
          <w:tcPr>
            <w:tcW w:w="1134" w:type="dxa"/>
            <w:tcBorders>
              <w:top w:val="single" w:color="auto" w:sz="12" w:space="0"/>
              <w:bottom w:val="double" w:color="auto" w:sz="6" w:space="0"/>
            </w:tcBorders>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职务</w:t>
            </w:r>
          </w:p>
        </w:tc>
        <w:tc>
          <w:tcPr>
            <w:tcW w:w="1134" w:type="dxa"/>
            <w:tcBorders>
              <w:top w:val="single" w:color="auto" w:sz="12" w:space="0"/>
              <w:bottom w:val="double" w:color="auto" w:sz="6" w:space="0"/>
            </w:tcBorders>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注册执业资格或职称</w:t>
            </w:r>
          </w:p>
        </w:tc>
        <w:tc>
          <w:tcPr>
            <w:tcW w:w="4252" w:type="dxa"/>
            <w:tcBorders>
              <w:top w:val="single" w:color="auto" w:sz="12" w:space="0"/>
              <w:bottom w:val="double" w:color="auto" w:sz="6" w:space="0"/>
            </w:tcBorders>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承担过的主要项目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9809" w:type="dxa"/>
            <w:gridSpan w:val="5"/>
            <w:tcBorders>
              <w:top w:val="double" w:color="auto" w:sz="6" w:space="0"/>
              <w:bottom w:val="single" w:color="auto" w:sz="6" w:space="0"/>
            </w:tcBorders>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一、总部人员</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tcBorders>
              <w:top w:val="nil"/>
              <w:bottom w:val="single" w:color="auto" w:sz="4" w:space="0"/>
            </w:tcBorders>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项目主管</w:t>
            </w:r>
          </w:p>
        </w:tc>
        <w:tc>
          <w:tcPr>
            <w:tcW w:w="1418" w:type="dxa"/>
            <w:tcBorders>
              <w:top w:val="nil"/>
            </w:tcBorders>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p>
        </w:tc>
        <w:tc>
          <w:tcPr>
            <w:tcW w:w="1134" w:type="dxa"/>
            <w:tcBorders>
              <w:top w:val="nil"/>
            </w:tcBorders>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p>
        </w:tc>
        <w:tc>
          <w:tcPr>
            <w:tcW w:w="1134" w:type="dxa"/>
            <w:tcBorders>
              <w:top w:val="nil"/>
            </w:tcBorders>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p>
        </w:tc>
        <w:tc>
          <w:tcPr>
            <w:tcW w:w="4252" w:type="dxa"/>
            <w:tcBorders>
              <w:top w:val="nil"/>
            </w:tcBorders>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tcBorders>
              <w:top w:val="single" w:color="auto" w:sz="4" w:space="0"/>
              <w:bottom w:val="nil"/>
            </w:tcBorders>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其他人员</w:t>
            </w:r>
          </w:p>
        </w:tc>
        <w:tc>
          <w:tcPr>
            <w:tcW w:w="1418" w:type="dxa"/>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p>
        </w:tc>
        <w:tc>
          <w:tcPr>
            <w:tcW w:w="1134" w:type="dxa"/>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p>
        </w:tc>
        <w:tc>
          <w:tcPr>
            <w:tcW w:w="1134" w:type="dxa"/>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p>
        </w:tc>
        <w:tc>
          <w:tcPr>
            <w:tcW w:w="4252" w:type="dxa"/>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9809" w:type="dxa"/>
            <w:gridSpan w:val="5"/>
            <w:tcBorders>
              <w:top w:val="single" w:color="auto" w:sz="6" w:space="0"/>
              <w:bottom w:val="single" w:color="auto" w:sz="6" w:space="0"/>
            </w:tcBorders>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二、项目组成员</w:t>
            </w:r>
          </w:p>
          <w:p>
            <w:pPr>
              <w:keepNext/>
              <w:widowControl w:val="0"/>
              <w:adjustRightInd w:val="0"/>
              <w:spacing w:after="0" w:afterLines="0" w:line="440" w:lineRule="exact"/>
              <w:ind w:left="63" w:leftChars="30" w:right="63" w:rightChars="30"/>
              <w:jc w:val="center"/>
              <w:textAlignment w:val="baseline"/>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tcBorders>
              <w:top w:val="single" w:color="auto" w:sz="6" w:space="0"/>
              <w:bottom w:val="single" w:color="auto" w:sz="6" w:space="0"/>
            </w:tcBorders>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项目负责人</w:t>
            </w:r>
          </w:p>
        </w:tc>
        <w:tc>
          <w:tcPr>
            <w:tcW w:w="1418" w:type="dxa"/>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cstheme="minorEastAsia"/>
                <w:color w:val="000000"/>
                <w:kern w:val="2"/>
                <w:sz w:val="21"/>
                <w:szCs w:val="21"/>
                <w:lang w:val="en-US" w:eastAsia="zh-CN" w:bidi="ar-SA"/>
              </w:rPr>
              <w:t xml:space="preserve"> </w:t>
            </w:r>
          </w:p>
        </w:tc>
        <w:tc>
          <w:tcPr>
            <w:tcW w:w="1134" w:type="dxa"/>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cstheme="minorEastAsia"/>
                <w:color w:val="000000"/>
                <w:kern w:val="2"/>
                <w:sz w:val="21"/>
                <w:szCs w:val="21"/>
                <w:lang w:val="en-US" w:eastAsia="zh-CN" w:bidi="ar-SA"/>
              </w:rPr>
              <w:t xml:space="preserve"> </w:t>
            </w:r>
          </w:p>
        </w:tc>
        <w:tc>
          <w:tcPr>
            <w:tcW w:w="1134" w:type="dxa"/>
            <w:noWrap w:val="0"/>
            <w:vAlign w:val="center"/>
          </w:tcPr>
          <w:p>
            <w:pPr>
              <w:keepNext/>
              <w:widowControl w:val="0"/>
              <w:adjustRightInd w:val="0"/>
              <w:spacing w:after="0" w:afterLines="0" w:line="440" w:lineRule="exact"/>
              <w:ind w:left="63" w:leftChars="30" w:right="63" w:rightChars="30"/>
              <w:jc w:val="both"/>
              <w:textAlignment w:val="baseline"/>
              <w:rPr>
                <w:rFonts w:hint="eastAsia"/>
                <w:lang w:val="en-US" w:eastAsia="zh-CN"/>
              </w:rPr>
            </w:pPr>
          </w:p>
        </w:tc>
        <w:tc>
          <w:tcPr>
            <w:tcW w:w="4252" w:type="dxa"/>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tcBorders>
              <w:top w:val="single" w:color="auto" w:sz="6" w:space="0"/>
              <w:bottom w:val="single" w:color="auto" w:sz="6" w:space="0"/>
            </w:tcBorders>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项目</w:t>
            </w:r>
          </w:p>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副负责人</w:t>
            </w:r>
          </w:p>
        </w:tc>
        <w:tc>
          <w:tcPr>
            <w:tcW w:w="1418" w:type="dxa"/>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cstheme="minorEastAsia"/>
                <w:color w:val="000000"/>
                <w:kern w:val="2"/>
                <w:sz w:val="21"/>
                <w:szCs w:val="21"/>
                <w:lang w:val="en-US" w:eastAsia="zh-CN" w:bidi="ar-SA"/>
              </w:rPr>
              <w:t xml:space="preserve"> </w:t>
            </w:r>
          </w:p>
        </w:tc>
        <w:tc>
          <w:tcPr>
            <w:tcW w:w="1134" w:type="dxa"/>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cstheme="minorEastAsia"/>
                <w:color w:val="000000"/>
                <w:kern w:val="2"/>
                <w:sz w:val="21"/>
                <w:szCs w:val="21"/>
                <w:lang w:val="en-US" w:eastAsia="zh-CN" w:bidi="ar-SA"/>
              </w:rPr>
              <w:t xml:space="preserve"> </w:t>
            </w:r>
          </w:p>
        </w:tc>
        <w:tc>
          <w:tcPr>
            <w:tcW w:w="1134" w:type="dxa"/>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cstheme="minorEastAsia"/>
                <w:color w:val="000000"/>
                <w:kern w:val="2"/>
                <w:sz w:val="21"/>
                <w:szCs w:val="21"/>
                <w:lang w:val="en-US" w:eastAsia="zh-CN" w:bidi="ar-SA"/>
              </w:rPr>
              <w:t xml:space="preserve"> </w:t>
            </w:r>
          </w:p>
        </w:tc>
        <w:tc>
          <w:tcPr>
            <w:tcW w:w="4252" w:type="dxa"/>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tcBorders>
              <w:top w:val="single" w:color="auto" w:sz="6" w:space="0"/>
              <w:bottom w:val="single" w:color="auto" w:sz="6" w:space="0"/>
            </w:tcBorders>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工艺专业</w:t>
            </w:r>
          </w:p>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负责人</w:t>
            </w:r>
          </w:p>
        </w:tc>
        <w:tc>
          <w:tcPr>
            <w:tcW w:w="1418" w:type="dxa"/>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p>
        </w:tc>
        <w:tc>
          <w:tcPr>
            <w:tcW w:w="1134" w:type="dxa"/>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p>
        </w:tc>
        <w:tc>
          <w:tcPr>
            <w:tcW w:w="1134" w:type="dxa"/>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p>
        </w:tc>
        <w:tc>
          <w:tcPr>
            <w:tcW w:w="4252" w:type="dxa"/>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tcBorders>
              <w:top w:val="single" w:color="auto" w:sz="6" w:space="0"/>
              <w:bottom w:val="single" w:color="auto" w:sz="6" w:space="0"/>
            </w:tcBorders>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土建专业</w:t>
            </w:r>
          </w:p>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负责人</w:t>
            </w:r>
          </w:p>
        </w:tc>
        <w:tc>
          <w:tcPr>
            <w:tcW w:w="1418" w:type="dxa"/>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p>
        </w:tc>
        <w:tc>
          <w:tcPr>
            <w:tcW w:w="1134" w:type="dxa"/>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p>
        </w:tc>
        <w:tc>
          <w:tcPr>
            <w:tcW w:w="1134" w:type="dxa"/>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p>
        </w:tc>
        <w:tc>
          <w:tcPr>
            <w:tcW w:w="4252" w:type="dxa"/>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tcBorders>
              <w:top w:val="single" w:color="auto" w:sz="6" w:space="0"/>
              <w:bottom w:val="single" w:color="auto" w:sz="6" w:space="0"/>
            </w:tcBorders>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设备专业</w:t>
            </w:r>
          </w:p>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负责人</w:t>
            </w:r>
          </w:p>
        </w:tc>
        <w:tc>
          <w:tcPr>
            <w:tcW w:w="1418" w:type="dxa"/>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p>
        </w:tc>
        <w:tc>
          <w:tcPr>
            <w:tcW w:w="1134" w:type="dxa"/>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p>
        </w:tc>
        <w:tc>
          <w:tcPr>
            <w:tcW w:w="1134" w:type="dxa"/>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p>
        </w:tc>
        <w:tc>
          <w:tcPr>
            <w:tcW w:w="4252" w:type="dxa"/>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tcBorders>
              <w:top w:val="single" w:color="auto" w:sz="6" w:space="0"/>
              <w:bottom w:val="single" w:color="auto" w:sz="12" w:space="0"/>
            </w:tcBorders>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其他专业</w:t>
            </w:r>
          </w:p>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负责人</w:t>
            </w:r>
          </w:p>
        </w:tc>
        <w:tc>
          <w:tcPr>
            <w:tcW w:w="1418" w:type="dxa"/>
            <w:tcBorders>
              <w:bottom w:val="single" w:color="auto" w:sz="12" w:space="0"/>
            </w:tcBorders>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p>
        </w:tc>
        <w:tc>
          <w:tcPr>
            <w:tcW w:w="1134" w:type="dxa"/>
            <w:tcBorders>
              <w:bottom w:val="single" w:color="auto" w:sz="12" w:space="0"/>
            </w:tcBorders>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p>
        </w:tc>
        <w:tc>
          <w:tcPr>
            <w:tcW w:w="1134" w:type="dxa"/>
            <w:tcBorders>
              <w:bottom w:val="single" w:color="auto" w:sz="12" w:space="0"/>
            </w:tcBorders>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p>
        </w:tc>
        <w:tc>
          <w:tcPr>
            <w:tcW w:w="4252" w:type="dxa"/>
            <w:tcBorders>
              <w:bottom w:val="single" w:color="auto" w:sz="12" w:space="0"/>
            </w:tcBorders>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p>
        </w:tc>
      </w:tr>
    </w:tbl>
    <w:p>
      <w:pPr>
        <w:rPr>
          <w:rStyle w:val="41"/>
          <w:rFonts w:ascii="Times New Roman" w:hAnsi="Times New Roman" w:eastAsia="仿宋" w:cs="Times New Roman"/>
          <w:color w:val="auto"/>
          <w:sz w:val="32"/>
          <w:szCs w:val="32"/>
        </w:rPr>
      </w:pPr>
    </w:p>
    <w:p>
      <w:pPr>
        <w:pStyle w:val="19"/>
        <w:rPr>
          <w:rFonts w:ascii="Times New Roman" w:hAnsi="Times New Roman" w:eastAsia="仿宋"/>
          <w:color w:val="auto"/>
        </w:rPr>
      </w:pPr>
      <w:r>
        <w:rPr>
          <w:rFonts w:ascii="Times New Roman" w:hAnsi="Times New Roman" w:eastAsia="仿宋"/>
          <w:color w:val="auto"/>
        </w:rPr>
        <w:tab/>
      </w:r>
    </w:p>
    <w:p>
      <w:pPr>
        <w:pStyle w:val="19"/>
        <w:rPr>
          <w:rFonts w:ascii="Times New Roman" w:hAnsi="Times New Roman" w:eastAsia="仿宋"/>
          <w:color w:val="auto"/>
        </w:rPr>
      </w:pPr>
    </w:p>
    <w:p>
      <w:pPr>
        <w:pStyle w:val="19"/>
        <w:rPr>
          <w:rFonts w:ascii="Times New Roman" w:hAnsi="Times New Roman" w:eastAsia="仿宋"/>
          <w:color w:val="auto"/>
        </w:rPr>
      </w:pPr>
    </w:p>
    <w:p>
      <w:pPr>
        <w:pStyle w:val="19"/>
        <w:rPr>
          <w:rFonts w:ascii="Times New Roman" w:hAnsi="Times New Roman" w:eastAsia="仿宋"/>
          <w:color w:val="auto"/>
        </w:rPr>
      </w:pPr>
    </w:p>
    <w:p>
      <w:pPr>
        <w:pStyle w:val="19"/>
        <w:rPr>
          <w:rFonts w:ascii="Times New Roman" w:hAnsi="Times New Roman" w:eastAsia="仿宋"/>
          <w:color w:val="auto"/>
        </w:rPr>
      </w:pPr>
    </w:p>
    <w:p/>
    <w:p>
      <w:pPr>
        <w:jc w:val="center"/>
        <w:rPr>
          <w:rFonts w:hint="default" w:ascii="Times New Roman" w:hAnsi="Times New Roman" w:eastAsia="仿宋" w:cs="Times New Roman"/>
          <w:color w:val="auto"/>
        </w:rPr>
      </w:pPr>
      <w:bookmarkStart w:id="229" w:name="_Toc31016"/>
      <w:bookmarkStart w:id="230" w:name="_Toc21698"/>
      <w:r>
        <w:rPr>
          <w:rStyle w:val="41"/>
          <w:rFonts w:hint="default" w:ascii="Times New Roman" w:hAnsi="Times New Roman" w:eastAsia="仿宋" w:cs="Times New Roman"/>
          <w:color w:val="auto"/>
          <w:sz w:val="32"/>
          <w:szCs w:val="32"/>
        </w:rPr>
        <w:t>第五章 响应文件格式</w:t>
      </w:r>
      <w:bookmarkEnd w:id="229"/>
      <w:bookmarkEnd w:id="230"/>
    </w:p>
    <w:p>
      <w:pPr>
        <w:rPr>
          <w:rFonts w:hint="default" w:ascii="Times New Roman" w:hAnsi="Times New Roman" w:eastAsia="仿宋" w:cs="Times New Roman"/>
          <w:color w:val="auto"/>
        </w:rPr>
      </w:pPr>
      <w:r>
        <w:rPr>
          <w:rFonts w:hint="default" w:ascii="Times New Roman" w:hAnsi="Times New Roman" w:eastAsia="仿宋" w:cs="Times New Roman"/>
          <w:color w:val="auto"/>
        </w:rPr>
        <w:t xml:space="preserve"> </w:t>
      </w:r>
    </w:p>
    <w:p>
      <w:pPr>
        <w:rPr>
          <w:rFonts w:hint="default" w:ascii="Times New Roman" w:hAnsi="Times New Roman" w:eastAsia="仿宋" w:cs="Times New Roman"/>
          <w:color w:val="auto"/>
          <w:u w:val="single"/>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 xml:space="preserve">    </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（项目名称）</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询</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价</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应</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文</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件</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响应人：</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（盖单位章）</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日期：</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年</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月</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日</w:t>
      </w:r>
    </w:p>
    <w:p>
      <w:pPr>
        <w:rPr>
          <w:rFonts w:hint="default" w:ascii="Times New Roman" w:hAnsi="Times New Roman" w:eastAsia="仿宋" w:cs="Times New Roman"/>
          <w:color w:val="auto"/>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pPr>
        <w:keepNext/>
        <w:keepLines/>
        <w:spacing w:before="260" w:after="260" w:line="416" w:lineRule="auto"/>
        <w:jc w:val="center"/>
        <w:outlineLvl w:val="1"/>
        <w:rPr>
          <w:rFonts w:hint="default" w:ascii="Times New Roman" w:hAnsi="Times New Roman" w:eastAsia="仿宋" w:cs="Times New Roman"/>
          <w:color w:val="auto"/>
          <w:sz w:val="32"/>
          <w:szCs w:val="32"/>
        </w:rPr>
      </w:pPr>
    </w:p>
    <w:p>
      <w:pPr>
        <w:keepNext/>
        <w:keepLines/>
        <w:numPr>
          <w:ilvl w:val="0"/>
          <w:numId w:val="3"/>
        </w:numPr>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询价响应函</w:t>
      </w:r>
    </w:p>
    <w:p>
      <w:pPr>
        <w:pStyle w:val="4"/>
        <w:spacing w:line="360" w:lineRule="auto"/>
        <w:jc w:val="both"/>
        <w:rPr>
          <w:rFonts w:hint="default" w:ascii="Times New Roman" w:hAnsi="Times New Roman" w:eastAsia="仿宋" w:cs="Times New Roman"/>
          <w:b w:val="0"/>
          <w:bCs w:val="0"/>
          <w:color w:val="auto"/>
          <w:szCs w:val="21"/>
        </w:rPr>
      </w:pPr>
      <w:r>
        <w:rPr>
          <w:rFonts w:hint="eastAsia" w:ascii="Times New Roman" w:hAnsi="Times New Roman" w:eastAsia="仿宋" w:cs="Times New Roman"/>
          <w:b w:val="0"/>
          <w:bCs w:val="0"/>
          <w:color w:val="auto"/>
          <w:sz w:val="24"/>
          <w:szCs w:val="24"/>
          <w:lang w:val="en-US" w:eastAsia="zh-CN"/>
        </w:rPr>
        <w:t>二、</w:t>
      </w:r>
      <w:r>
        <w:rPr>
          <w:rFonts w:hint="default" w:ascii="Times New Roman" w:hAnsi="Times New Roman" w:eastAsia="仿宋" w:cs="Times New Roman"/>
          <w:b w:val="0"/>
          <w:bCs w:val="0"/>
          <w:color w:val="auto"/>
          <w:sz w:val="24"/>
          <w:szCs w:val="24"/>
        </w:rPr>
        <w:t>报价清单</w:t>
      </w:r>
    </w:p>
    <w:p>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三</w:t>
      </w:r>
      <w:r>
        <w:rPr>
          <w:rFonts w:hint="default" w:ascii="Times New Roman" w:hAnsi="Times New Roman" w:eastAsia="仿宋" w:cs="Times New Roman"/>
          <w:color w:val="auto"/>
          <w:szCs w:val="21"/>
        </w:rPr>
        <w:t>、供应商基本情况表</w:t>
      </w:r>
    </w:p>
    <w:p>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四</w:t>
      </w:r>
      <w:r>
        <w:rPr>
          <w:rFonts w:hint="default" w:ascii="Times New Roman" w:hAnsi="Times New Roman" w:eastAsia="仿宋" w:cs="Times New Roman"/>
          <w:color w:val="auto"/>
          <w:szCs w:val="21"/>
        </w:rPr>
        <w:t>、其他内容</w:t>
      </w:r>
    </w:p>
    <w:p>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五</w:t>
      </w:r>
      <w:r>
        <w:rPr>
          <w:rFonts w:hint="default" w:ascii="Times New Roman" w:hAnsi="Times New Roman" w:eastAsia="仿宋" w:cs="Times New Roman"/>
          <w:color w:val="auto"/>
          <w:szCs w:val="21"/>
        </w:rPr>
        <w:t>、承诺函</w:t>
      </w:r>
    </w:p>
    <w:p>
      <w:pPr>
        <w:keepNext/>
        <w:keepLines/>
        <w:spacing w:before="260" w:after="260" w:line="416" w:lineRule="auto"/>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br w:type="page"/>
      </w:r>
    </w:p>
    <w:p>
      <w:pPr>
        <w:widowControl/>
        <w:jc w:val="center"/>
        <w:rPr>
          <w:rFonts w:hint="default" w:ascii="Times New Roman" w:hAnsi="Times New Roman" w:eastAsia="仿宋" w:cs="Times New Roman"/>
          <w:color w:val="auto"/>
        </w:rPr>
      </w:pPr>
      <w:r>
        <w:rPr>
          <w:rFonts w:hint="default" w:ascii="Times New Roman" w:hAnsi="Times New Roman" w:eastAsia="仿宋" w:cs="Times New Roman"/>
          <w:b/>
          <w:color w:val="auto"/>
          <w:kern w:val="0"/>
          <w:sz w:val="28"/>
          <w:szCs w:val="28"/>
          <w:lang w:bidi="ar"/>
        </w:rPr>
        <w:t>一、询价响应函</w:t>
      </w:r>
    </w:p>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(采购人名称)：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我方全面研究了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”项目询价文件，决定参加采购人组织的本项目询价。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1、我方自愿按照询价文件规定的各项要求向采购人提供所需</w:t>
      </w:r>
      <w:r>
        <w:rPr>
          <w:rFonts w:hint="eastAsia" w:ascii="Times New Roman" w:hAnsi="Times New Roman" w:eastAsia="仿宋" w:cs="Times New Roman"/>
          <w:color w:val="auto"/>
          <w:kern w:val="0"/>
          <w:szCs w:val="21"/>
          <w:lang w:val="en-US" w:eastAsia="zh-CN" w:bidi="ar"/>
        </w:rPr>
        <w:t>工程</w:t>
      </w:r>
      <w:r>
        <w:rPr>
          <w:rFonts w:hint="default" w:ascii="Times New Roman" w:hAnsi="Times New Roman" w:eastAsia="仿宋" w:cs="Times New Roman"/>
          <w:color w:val="auto"/>
          <w:kern w:val="0"/>
          <w:szCs w:val="21"/>
          <w:lang w:bidi="ar"/>
        </w:rPr>
        <w:t>服务，提供总价报价为</w:t>
      </w:r>
      <w:r>
        <w:rPr>
          <w:rFonts w:hint="default" w:ascii="Times New Roman" w:hAnsi="Times New Roman" w:eastAsia="仿宋" w:cs="Times New Roman"/>
          <w:color w:val="auto"/>
          <w:kern w:val="0"/>
          <w:szCs w:val="21"/>
          <w:u w:val="single"/>
          <w:lang w:bidi="ar"/>
        </w:rPr>
        <w:t xml:space="preserve">      元</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2、一旦我方成交，我方将严格履行合同规定的责任和义务，保证于合同签字生效后在</w:t>
      </w:r>
      <w:r>
        <w:rPr>
          <w:rFonts w:hint="default" w:ascii="Times New Roman" w:hAnsi="Times New Roman" w:eastAsia="仿宋" w:cs="Times New Roman"/>
          <w:b/>
          <w:color w:val="auto"/>
          <w:kern w:val="0"/>
          <w:szCs w:val="21"/>
          <w:u w:val="single"/>
          <w:lang w:bidi="ar"/>
        </w:rPr>
        <w:t>采购人要求的时间内</w:t>
      </w:r>
      <w:r>
        <w:rPr>
          <w:rFonts w:hint="default" w:ascii="Times New Roman" w:hAnsi="Times New Roman" w:eastAsia="仿宋" w:cs="Times New Roman"/>
          <w:color w:val="auto"/>
          <w:kern w:val="0"/>
          <w:szCs w:val="21"/>
          <w:lang w:bidi="ar"/>
        </w:rPr>
        <w:t xml:space="preserve">完成本项目全部工作。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3、我方为本项目提交的询价响应文件正本 </w:t>
      </w:r>
      <w:r>
        <w:rPr>
          <w:rFonts w:hint="default" w:ascii="Times New Roman" w:hAnsi="Times New Roman" w:eastAsia="仿宋" w:cs="Times New Roman"/>
          <w:color w:val="auto"/>
          <w:kern w:val="0"/>
          <w:szCs w:val="21"/>
          <w:u w:val="single"/>
          <w:lang w:bidi="ar"/>
        </w:rPr>
        <w:t xml:space="preserve">  1 </w:t>
      </w:r>
      <w:r>
        <w:rPr>
          <w:rFonts w:hint="default" w:ascii="Times New Roman" w:hAnsi="Times New Roman" w:eastAsia="仿宋" w:cs="Times New Roman"/>
          <w:color w:val="auto"/>
          <w:kern w:val="0"/>
          <w:szCs w:val="21"/>
          <w:lang w:bidi="ar"/>
        </w:rPr>
        <w:t xml:space="preserve"> 份。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4、我方承诺，询价有效期为询价截止日期后</w:t>
      </w:r>
      <w:r>
        <w:rPr>
          <w:rFonts w:hint="default" w:ascii="Times New Roman" w:hAnsi="Times New Roman" w:eastAsia="仿宋" w:cs="Times New Roman"/>
          <w:color w:val="auto"/>
          <w:kern w:val="0"/>
          <w:szCs w:val="21"/>
          <w:u w:val="single"/>
          <w:lang w:bidi="ar"/>
        </w:rPr>
        <w:t xml:space="preserve">  60  </w:t>
      </w:r>
      <w:r>
        <w:rPr>
          <w:rFonts w:hint="default" w:ascii="Times New Roman" w:hAnsi="Times New Roman" w:eastAsia="仿宋" w:cs="Times New Roman"/>
          <w:color w:val="auto"/>
          <w:kern w:val="0"/>
          <w:szCs w:val="21"/>
          <w:lang w:bidi="ar"/>
        </w:rPr>
        <w:t xml:space="preserve">日历天内。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5、我方愿意提供采购人可能另外要求的，与询价有关的文件资料，并保证我方已提供和将要提供的文件资料是真实、准确的。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6、我方完全理解采购人不一定将合同授予最低报价的供应商的行为。 </w:t>
      </w:r>
    </w:p>
    <w:p>
      <w:pPr>
        <w:widowControl/>
        <w:spacing w:line="360" w:lineRule="auto"/>
        <w:ind w:firstLine="420" w:firstLineChars="200"/>
        <w:jc w:val="left"/>
        <w:rPr>
          <w:rFonts w:hint="default" w:ascii="Times New Roman" w:hAnsi="Times New Roman" w:eastAsia="仿宋" w:cs="Times New Roman"/>
          <w:color w:val="auto"/>
          <w:kern w:val="0"/>
          <w:szCs w:val="21"/>
          <w:lang w:bidi="ar"/>
        </w:rPr>
      </w:pP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供应商名称：</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(盖章)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法定代表人：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(签字)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联系电话：</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日 期：  年   月   日</w:t>
      </w:r>
    </w:p>
    <w:p>
      <w:pPr>
        <w:rPr>
          <w:rFonts w:hint="default" w:ascii="Times New Roman" w:hAnsi="Times New Roman" w:eastAsia="仿宋" w:cs="Times New Roman"/>
          <w:b/>
          <w:bCs/>
          <w:color w:val="auto"/>
          <w:sz w:val="24"/>
          <w:szCs w:val="24"/>
        </w:rPr>
        <w:sectPr>
          <w:headerReference r:id="rId7" w:type="default"/>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1"/>
          <w:cols w:space="0" w:num="1"/>
          <w:docGrid w:type="lines" w:linePitch="312" w:charSpace="0"/>
        </w:sectPr>
      </w:pPr>
    </w:p>
    <w:p>
      <w:pPr>
        <w:pStyle w:val="4"/>
        <w:spacing w:line="360" w:lineRule="auto"/>
        <w:jc w:val="center"/>
        <w:rPr>
          <w:rFonts w:hint="default" w:ascii="Times New Roman" w:hAnsi="Times New Roman" w:eastAsia="仿宋" w:cs="Times New Roman"/>
          <w:color w:val="auto"/>
          <w:sz w:val="24"/>
          <w:szCs w:val="24"/>
        </w:rPr>
      </w:pPr>
      <w:bookmarkStart w:id="231" w:name="_Toc27003"/>
      <w:bookmarkStart w:id="232" w:name="_Toc8041"/>
      <w:bookmarkStart w:id="233" w:name="_Toc2126"/>
      <w:bookmarkStart w:id="234" w:name="_Toc4838"/>
      <w:bookmarkStart w:id="235" w:name="_Toc15603"/>
      <w:r>
        <w:rPr>
          <w:rFonts w:hint="eastAsia" w:ascii="Times New Roman" w:hAnsi="Times New Roman" w:eastAsia="仿宋" w:cs="Times New Roman"/>
          <w:color w:val="auto"/>
          <w:sz w:val="24"/>
          <w:szCs w:val="24"/>
          <w:lang w:val="en-US" w:eastAsia="zh-CN"/>
        </w:rPr>
        <w:t>二、</w:t>
      </w:r>
      <w:r>
        <w:rPr>
          <w:rFonts w:hint="default" w:ascii="Times New Roman" w:hAnsi="Times New Roman" w:eastAsia="仿宋" w:cs="Times New Roman"/>
          <w:color w:val="auto"/>
          <w:sz w:val="24"/>
          <w:szCs w:val="24"/>
        </w:rPr>
        <w:t>报价清单</w:t>
      </w:r>
    </w:p>
    <w:tbl>
      <w:tblPr>
        <w:tblStyle w:val="25"/>
        <w:tblpPr w:leftFromText="180" w:rightFromText="180" w:vertAnchor="text" w:horzAnchor="page" w:tblpX="1542" w:tblpY="171"/>
        <w:tblOverlap w:val="never"/>
        <w:tblW w:w="86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2229"/>
        <w:gridCol w:w="716"/>
        <w:gridCol w:w="667"/>
        <w:gridCol w:w="1283"/>
        <w:gridCol w:w="1134"/>
        <w:gridCol w:w="1066"/>
        <w:gridCol w:w="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666"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4"/>
                <w:szCs w:val="24"/>
              </w:rPr>
              <w:t>序号</w:t>
            </w:r>
          </w:p>
        </w:tc>
        <w:tc>
          <w:tcPr>
            <w:tcW w:w="2229"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4"/>
                <w:szCs w:val="24"/>
              </w:rPr>
              <w:t>名称</w:t>
            </w:r>
          </w:p>
        </w:tc>
        <w:tc>
          <w:tcPr>
            <w:tcW w:w="716" w:type="dxa"/>
            <w:vAlign w:val="center"/>
          </w:tcPr>
          <w:p>
            <w:pPr>
              <w:widowControl/>
              <w:jc w:val="center"/>
              <w:textAlignment w:val="center"/>
              <w:rPr>
                <w:rFonts w:ascii="Times New Roman" w:hAnsi="Times New Roman" w:eastAsia="仿宋" w:cs="Times New Roman"/>
                <w:kern w:val="0"/>
                <w:sz w:val="22"/>
                <w:lang w:bidi="ar"/>
              </w:rPr>
            </w:pPr>
            <w:r>
              <w:rPr>
                <w:rFonts w:hint="eastAsia" w:ascii="Times New Roman" w:hAnsi="Times New Roman" w:eastAsia="仿宋" w:cs="Times New Roman"/>
                <w:sz w:val="24"/>
                <w:szCs w:val="24"/>
                <w:lang w:val="en-US" w:eastAsia="zh-CN"/>
              </w:rPr>
              <w:t>数量</w:t>
            </w:r>
          </w:p>
        </w:tc>
        <w:tc>
          <w:tcPr>
            <w:tcW w:w="667" w:type="dxa"/>
            <w:vAlign w:val="center"/>
          </w:tcPr>
          <w:p>
            <w:pPr>
              <w:widowControl/>
              <w:jc w:val="center"/>
              <w:textAlignment w:val="center"/>
              <w:rPr>
                <w:rFonts w:ascii="Times New Roman" w:hAnsi="Times New Roman" w:eastAsia="仿宋" w:cs="Times New Roman"/>
                <w:sz w:val="24"/>
              </w:rPr>
            </w:pPr>
            <w:r>
              <w:rPr>
                <w:rFonts w:hint="eastAsia" w:ascii="Times New Roman" w:hAnsi="Times New Roman" w:eastAsia="仿宋" w:cs="Times New Roman"/>
                <w:sz w:val="24"/>
                <w:szCs w:val="24"/>
                <w:lang w:val="en-US" w:eastAsia="zh-CN"/>
              </w:rPr>
              <w:t>单位</w:t>
            </w:r>
          </w:p>
        </w:tc>
        <w:tc>
          <w:tcPr>
            <w:tcW w:w="1283" w:type="dxa"/>
            <w:vAlign w:val="center"/>
          </w:tcPr>
          <w:p>
            <w:pPr>
              <w:widowControl/>
              <w:jc w:val="center"/>
              <w:textAlignment w:val="center"/>
              <w:rPr>
                <w:rFonts w:ascii="Times New Roman" w:hAnsi="Times New Roman" w:eastAsia="仿宋" w:cs="Times New Roman"/>
                <w:kern w:val="0"/>
                <w:sz w:val="24"/>
                <w:lang w:bidi="ar"/>
              </w:rPr>
            </w:pPr>
            <w:r>
              <w:rPr>
                <w:rFonts w:hint="eastAsia" w:ascii="Times New Roman" w:hAnsi="Times New Roman" w:eastAsia="仿宋" w:cs="Times New Roman"/>
                <w:sz w:val="24"/>
                <w:szCs w:val="24"/>
                <w:lang w:val="en-US" w:eastAsia="zh-CN"/>
              </w:rPr>
              <w:t>单价</w:t>
            </w:r>
            <w:r>
              <w:rPr>
                <w:rFonts w:hint="default" w:ascii="Times New Roman" w:hAnsi="Times New Roman" w:eastAsia="仿宋" w:cs="Times New Roman"/>
                <w:sz w:val="24"/>
                <w:szCs w:val="24"/>
              </w:rPr>
              <w:t>（元）</w:t>
            </w:r>
          </w:p>
        </w:tc>
        <w:tc>
          <w:tcPr>
            <w:tcW w:w="1134" w:type="dxa"/>
            <w:vAlign w:val="center"/>
          </w:tcPr>
          <w:p>
            <w:pPr>
              <w:widowControl/>
              <w:jc w:val="center"/>
              <w:textAlignment w:val="center"/>
              <w:rPr>
                <w:rFonts w:ascii="Times New Roman" w:hAnsi="Times New Roman" w:eastAsia="仿宋" w:cs="Times New Roman"/>
                <w:sz w:val="24"/>
              </w:rPr>
            </w:pPr>
            <w:r>
              <w:rPr>
                <w:rFonts w:hint="eastAsia" w:ascii="Times New Roman" w:hAnsi="Times New Roman" w:eastAsia="仿宋" w:cs="Times New Roman"/>
                <w:sz w:val="24"/>
                <w:szCs w:val="24"/>
                <w:lang w:val="en-US" w:eastAsia="zh-CN"/>
              </w:rPr>
              <w:t>总价（元）</w:t>
            </w:r>
          </w:p>
        </w:tc>
        <w:tc>
          <w:tcPr>
            <w:tcW w:w="1066"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4"/>
                <w:szCs w:val="24"/>
              </w:rPr>
              <w:t>开票税率要求</w:t>
            </w:r>
          </w:p>
        </w:tc>
        <w:tc>
          <w:tcPr>
            <w:tcW w:w="900"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r>
              <w:rPr>
                <w:rFonts w:hint="default" w:ascii="Times New Roman" w:hAnsi="Times New Roman" w:eastAsia="仿宋" w:cs="Times New Roman"/>
                <w:sz w:val="24"/>
                <w:szCs w:val="24"/>
              </w:rPr>
              <w:t>1</w:t>
            </w:r>
          </w:p>
        </w:tc>
        <w:tc>
          <w:tcPr>
            <w:tcW w:w="2229" w:type="dxa"/>
            <w:vAlign w:val="center"/>
          </w:tcPr>
          <w:p>
            <w:pPr>
              <w:widowControl/>
              <w:jc w:val="center"/>
              <w:textAlignment w:val="center"/>
              <w:rPr>
                <w:rFonts w:ascii="仿宋" w:hAnsi="仿宋" w:eastAsia="仿宋" w:cs="仿宋"/>
                <w:sz w:val="24"/>
              </w:rPr>
            </w:pPr>
            <w:r>
              <w:rPr>
                <w:rFonts w:hint="eastAsia" w:ascii="Times New Roman" w:hAnsi="Times New Roman" w:eastAsia="仿宋" w:cs="Times New Roman"/>
                <w:color w:val="auto"/>
                <w:szCs w:val="21"/>
              </w:rPr>
              <w:t>合江县城乡生活垃圾分类收集转运处置建设项目施工图设计服务采购</w:t>
            </w:r>
          </w:p>
        </w:tc>
        <w:tc>
          <w:tcPr>
            <w:tcW w:w="716" w:type="dxa"/>
            <w:vAlign w:val="center"/>
          </w:tcPr>
          <w:p>
            <w:pPr>
              <w:widowControl/>
              <w:jc w:val="center"/>
              <w:textAlignment w:val="center"/>
              <w:rPr>
                <w:rFonts w:hint="default" w:ascii="仿宋" w:hAnsi="仿宋" w:eastAsia="仿宋" w:cs="仿宋"/>
                <w:sz w:val="24"/>
                <w:lang w:val="en-US"/>
              </w:rPr>
            </w:pPr>
            <w:r>
              <w:rPr>
                <w:rFonts w:hint="eastAsia" w:ascii="仿宋" w:hAnsi="仿宋" w:eastAsia="仿宋" w:cs="仿宋"/>
                <w:sz w:val="24"/>
                <w:lang w:val="en-US" w:eastAsia="zh-CN"/>
              </w:rPr>
              <w:t>1</w:t>
            </w:r>
          </w:p>
        </w:tc>
        <w:tc>
          <w:tcPr>
            <w:tcW w:w="667" w:type="dxa"/>
            <w:vAlign w:val="center"/>
          </w:tcPr>
          <w:p>
            <w:pPr>
              <w:widowControl/>
              <w:jc w:val="center"/>
              <w:textAlignment w:val="center"/>
              <w:rPr>
                <w:rFonts w:ascii="宋体" w:hAnsi="宋体" w:eastAsia="宋体" w:cs="宋体"/>
                <w:color w:val="000000"/>
                <w:sz w:val="22"/>
                <w:szCs w:val="22"/>
              </w:rPr>
            </w:pPr>
            <w:r>
              <w:rPr>
                <w:rFonts w:hint="eastAsia" w:ascii="Times New Roman" w:hAnsi="Times New Roman" w:eastAsia="仿宋" w:cs="Times New Roman"/>
                <w:sz w:val="24"/>
                <w:szCs w:val="24"/>
                <w:lang w:val="en-US" w:eastAsia="zh-CN"/>
              </w:rPr>
              <w:t>项</w:t>
            </w:r>
          </w:p>
        </w:tc>
        <w:tc>
          <w:tcPr>
            <w:tcW w:w="1283" w:type="dxa"/>
            <w:vAlign w:val="center"/>
          </w:tcPr>
          <w:p>
            <w:pPr>
              <w:widowControl/>
              <w:jc w:val="center"/>
              <w:textAlignment w:val="center"/>
              <w:rPr>
                <w:rFonts w:hint="default" w:ascii="仿宋" w:hAnsi="仿宋" w:eastAsia="仿宋" w:cs="仿宋"/>
                <w:sz w:val="24"/>
                <w:lang w:val="en-US"/>
              </w:rPr>
            </w:pPr>
          </w:p>
        </w:tc>
        <w:tc>
          <w:tcPr>
            <w:tcW w:w="1134" w:type="dxa"/>
            <w:vAlign w:val="center"/>
          </w:tcPr>
          <w:p>
            <w:pPr>
              <w:keepNext w:val="0"/>
              <w:keepLines w:val="0"/>
              <w:widowControl/>
              <w:suppressLineNumbers w:val="0"/>
              <w:jc w:val="center"/>
              <w:textAlignment w:val="center"/>
              <w:rPr>
                <w:rFonts w:hint="default" w:ascii="Times New Roman" w:hAnsi="Times New Roman" w:cs="Times New Roman"/>
                <w:sz w:val="24"/>
                <w:lang w:val="en-US"/>
              </w:rPr>
            </w:pPr>
          </w:p>
        </w:tc>
        <w:tc>
          <w:tcPr>
            <w:tcW w:w="1066" w:type="dxa"/>
            <w:vAlign w:val="center"/>
          </w:tcPr>
          <w:p>
            <w:pPr>
              <w:widowControl/>
              <w:jc w:val="center"/>
              <w:textAlignment w:val="center"/>
              <w:rPr>
                <w:rFonts w:hint="default" w:ascii="仿宋" w:hAnsi="仿宋" w:eastAsia="仿宋" w:cs="仿宋"/>
                <w:sz w:val="24"/>
                <w:lang w:val="en-US" w:eastAsia="zh-CN"/>
              </w:rPr>
            </w:pPr>
            <w:r>
              <w:rPr>
                <w:rFonts w:hint="eastAsia" w:ascii="仿宋" w:hAnsi="仿宋" w:eastAsia="仿宋" w:cs="仿宋"/>
                <w:sz w:val="24"/>
                <w:lang w:val="en-US" w:eastAsia="zh-CN"/>
              </w:rPr>
              <w:t>普通增值税发票</w:t>
            </w:r>
          </w:p>
        </w:tc>
        <w:tc>
          <w:tcPr>
            <w:tcW w:w="900" w:type="dxa"/>
            <w:vAlign w:val="center"/>
          </w:tcPr>
          <w:p>
            <w:pPr>
              <w:widowControl/>
              <w:jc w:val="center"/>
              <w:textAlignment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p>
        </w:tc>
        <w:tc>
          <w:tcPr>
            <w:tcW w:w="2229" w:type="dxa"/>
            <w:vAlign w:val="center"/>
          </w:tcPr>
          <w:p>
            <w:pPr>
              <w:widowControl/>
              <w:jc w:val="center"/>
              <w:textAlignment w:val="center"/>
              <w:rPr>
                <w:rFonts w:ascii="宋体" w:hAnsi="宋体" w:eastAsia="宋体" w:cs="宋体"/>
                <w:color w:val="000000"/>
                <w:sz w:val="22"/>
                <w:szCs w:val="22"/>
              </w:rPr>
            </w:pPr>
          </w:p>
        </w:tc>
        <w:tc>
          <w:tcPr>
            <w:tcW w:w="716" w:type="dxa"/>
            <w:vAlign w:val="center"/>
          </w:tcPr>
          <w:p>
            <w:pPr>
              <w:widowControl/>
              <w:jc w:val="center"/>
              <w:textAlignment w:val="center"/>
              <w:rPr>
                <w:rFonts w:hint="default" w:ascii="仿宋" w:hAnsi="仿宋" w:eastAsia="仿宋" w:cs="仿宋"/>
                <w:sz w:val="24"/>
                <w:lang w:val="en-US"/>
              </w:rPr>
            </w:pPr>
          </w:p>
        </w:tc>
        <w:tc>
          <w:tcPr>
            <w:tcW w:w="667" w:type="dxa"/>
            <w:vAlign w:val="center"/>
          </w:tcPr>
          <w:p>
            <w:pPr>
              <w:widowControl/>
              <w:jc w:val="center"/>
              <w:textAlignment w:val="center"/>
              <w:rPr>
                <w:rFonts w:ascii="宋体" w:hAnsi="宋体" w:eastAsia="宋体" w:cs="宋体"/>
                <w:color w:val="000000"/>
                <w:sz w:val="22"/>
                <w:szCs w:val="22"/>
              </w:rPr>
            </w:pPr>
          </w:p>
        </w:tc>
        <w:tc>
          <w:tcPr>
            <w:tcW w:w="1283" w:type="dxa"/>
            <w:vAlign w:val="center"/>
          </w:tcPr>
          <w:p>
            <w:pPr>
              <w:widowControl/>
              <w:jc w:val="center"/>
              <w:textAlignment w:val="center"/>
              <w:rPr>
                <w:rFonts w:ascii="仿宋" w:hAnsi="仿宋" w:eastAsia="仿宋" w:cs="仿宋"/>
                <w:sz w:val="24"/>
              </w:rPr>
            </w:pPr>
          </w:p>
        </w:tc>
        <w:tc>
          <w:tcPr>
            <w:tcW w:w="1134" w:type="dxa"/>
            <w:vAlign w:val="center"/>
          </w:tcPr>
          <w:p>
            <w:pPr>
              <w:keepNext w:val="0"/>
              <w:keepLines w:val="0"/>
              <w:widowControl/>
              <w:suppressLineNumbers w:val="0"/>
              <w:jc w:val="center"/>
              <w:textAlignment w:val="center"/>
              <w:rPr>
                <w:rFonts w:ascii="Times New Roman" w:hAnsi="Times New Roman" w:cs="Times New Roman"/>
                <w:sz w:val="24"/>
              </w:rPr>
            </w:pPr>
          </w:p>
        </w:tc>
        <w:tc>
          <w:tcPr>
            <w:tcW w:w="1066" w:type="dxa"/>
            <w:vAlign w:val="center"/>
          </w:tcPr>
          <w:p>
            <w:pPr>
              <w:widowControl/>
              <w:jc w:val="center"/>
              <w:textAlignment w:val="center"/>
              <w:rPr>
                <w:rFonts w:ascii="仿宋" w:hAnsi="仿宋" w:eastAsia="仿宋" w:cs="仿宋"/>
                <w:sz w:val="24"/>
              </w:rPr>
            </w:pPr>
          </w:p>
        </w:tc>
        <w:tc>
          <w:tcPr>
            <w:tcW w:w="900" w:type="dxa"/>
            <w:vAlign w:val="center"/>
          </w:tcPr>
          <w:p>
            <w:pPr>
              <w:widowControl/>
              <w:jc w:val="center"/>
              <w:textAlignment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p>
        </w:tc>
        <w:tc>
          <w:tcPr>
            <w:tcW w:w="4895" w:type="dxa"/>
            <w:gridSpan w:val="4"/>
            <w:vAlign w:val="center"/>
          </w:tcPr>
          <w:p>
            <w:pPr>
              <w:widowControl/>
              <w:tabs>
                <w:tab w:val="left" w:pos="1821"/>
              </w:tabs>
              <w:jc w:val="left"/>
              <w:textAlignment w:val="center"/>
              <w:rPr>
                <w:rFonts w:hint="default" w:ascii="仿宋" w:hAnsi="仿宋" w:eastAsia="仿宋" w:cs="仿宋"/>
                <w:sz w:val="24"/>
                <w:lang w:val="en-US" w:eastAsia="zh-CN"/>
              </w:rPr>
            </w:pPr>
            <w:r>
              <w:rPr>
                <w:rFonts w:hint="eastAsia" w:ascii="仿宋" w:hAnsi="仿宋" w:eastAsia="仿宋" w:cs="仿宋"/>
                <w:sz w:val="24"/>
                <w:lang w:eastAsia="zh-CN"/>
              </w:rPr>
              <w:tab/>
            </w:r>
            <w:r>
              <w:rPr>
                <w:rFonts w:hint="eastAsia" w:ascii="仿宋" w:hAnsi="仿宋" w:eastAsia="仿宋" w:cs="仿宋"/>
                <w:sz w:val="24"/>
                <w:lang w:val="en-US" w:eastAsia="zh-CN"/>
              </w:rPr>
              <w:t>合计（元）</w:t>
            </w:r>
          </w:p>
        </w:tc>
        <w:tc>
          <w:tcPr>
            <w:tcW w:w="1134" w:type="dxa"/>
            <w:vAlign w:val="center"/>
          </w:tcPr>
          <w:p>
            <w:pPr>
              <w:keepNext w:val="0"/>
              <w:keepLines w:val="0"/>
              <w:widowControl/>
              <w:suppressLineNumbers w:val="0"/>
              <w:jc w:val="center"/>
              <w:textAlignment w:val="center"/>
              <w:rPr>
                <w:rFonts w:hint="default" w:ascii="Times New Roman" w:hAnsi="Times New Roman" w:cs="Times New Roman" w:eastAsiaTheme="minorEastAsia"/>
                <w:sz w:val="24"/>
                <w:lang w:val="en-US" w:eastAsia="zh-CN"/>
              </w:rPr>
            </w:pPr>
          </w:p>
        </w:tc>
        <w:tc>
          <w:tcPr>
            <w:tcW w:w="1066" w:type="dxa"/>
            <w:vAlign w:val="center"/>
          </w:tcPr>
          <w:p>
            <w:pPr>
              <w:widowControl/>
              <w:jc w:val="center"/>
              <w:textAlignment w:val="center"/>
              <w:rPr>
                <w:rFonts w:ascii="仿宋" w:hAnsi="仿宋" w:eastAsia="仿宋" w:cs="仿宋"/>
                <w:sz w:val="24"/>
              </w:rPr>
            </w:pPr>
          </w:p>
        </w:tc>
        <w:tc>
          <w:tcPr>
            <w:tcW w:w="900" w:type="dxa"/>
            <w:vAlign w:val="center"/>
          </w:tcPr>
          <w:p>
            <w:pPr>
              <w:widowControl/>
              <w:jc w:val="center"/>
              <w:textAlignment w:val="center"/>
              <w:rPr>
                <w:rFonts w:ascii="Times New Roman" w:hAnsi="Times New Roman" w:cs="Times New Roman"/>
                <w:sz w:val="24"/>
              </w:rPr>
            </w:pPr>
          </w:p>
        </w:tc>
      </w:tr>
    </w:tbl>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 w:val="24"/>
          <w:szCs w:val="24"/>
        </w:rPr>
      </w:pP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 w:val="24"/>
          <w:szCs w:val="24"/>
        </w:rPr>
      </w:pP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 w:val="24"/>
          <w:szCs w:val="24"/>
        </w:rPr>
      </w:pP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 w:val="24"/>
          <w:szCs w:val="24"/>
        </w:rPr>
      </w:pP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 xml:space="preserve">备注： </w:t>
      </w: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 w:val="24"/>
          <w:szCs w:val="24"/>
          <w:lang w:val="en-US" w:eastAsia="zh-CN"/>
        </w:rPr>
        <w:t xml:space="preserve">    1、服务内容：</w:t>
      </w:r>
      <w:r>
        <w:rPr>
          <w:rFonts w:hint="eastAsia" w:ascii="Times New Roman" w:hAnsi="Times New Roman" w:eastAsia="仿宋" w:cs="Times New Roman"/>
          <w:color w:val="auto"/>
          <w:szCs w:val="21"/>
        </w:rPr>
        <w:t>合江县城乡生活垃圾分类收集转运处置建设项目施工图设计</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工艺图纸设计及设备基础，主要建设内容为40吨/天的餐厨车间及配套设施设备、场地配套道路及绿化附属设施、40立方米的柴油储存设施设备等；</w:t>
      </w: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 xml:space="preserve">    2、资质要求：市政行业设计丙级及以上资质（涉及40立方米的柴油储存设施设备专业设计可专业分包）；</w:t>
      </w: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ind w:firstLine="480"/>
        <w:textAlignment w:val="auto"/>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3、服务时间：合同签订之日起30日内完成施工设计；</w:t>
      </w: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ind w:firstLine="480"/>
        <w:textAlignment w:val="auto"/>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4、付款方式：提交合格的施工图（经第三方审查机构审查合格，出具审查报告）、普通增值税发票后28日内支付合同金额的70%，竣工验收后28日内支付至合同金额的100%；</w:t>
      </w: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 xml:space="preserve">  </w:t>
      </w: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eastAsia" w:ascii="Times New Roman" w:hAnsi="Times New Roman" w:eastAsia="仿宋" w:cs="Times New Roman"/>
          <w:color w:val="auto"/>
          <w:sz w:val="24"/>
          <w:szCs w:val="24"/>
          <w:lang w:val="en-US" w:eastAsia="zh-CN"/>
        </w:rPr>
      </w:pP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eastAsia" w:ascii="Times New Roman" w:hAnsi="Times New Roman" w:eastAsia="仿宋" w:cs="Times New Roman"/>
          <w:color w:val="auto"/>
          <w:sz w:val="24"/>
          <w:szCs w:val="24"/>
          <w:lang w:val="en-US" w:eastAsia="zh-CN"/>
        </w:rPr>
      </w:pP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eastAsia" w:ascii="Times New Roman" w:hAnsi="Times New Roman" w:eastAsia="仿宋" w:cs="Times New Roman"/>
          <w:color w:val="auto"/>
          <w:sz w:val="24"/>
          <w:szCs w:val="24"/>
          <w:lang w:val="en-US" w:eastAsia="zh-CN"/>
        </w:rPr>
      </w:pP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eastAsia" w:ascii="Times New Roman" w:hAnsi="Times New Roman" w:eastAsia="仿宋" w:cs="Times New Roman"/>
          <w:color w:val="auto"/>
          <w:sz w:val="24"/>
          <w:szCs w:val="24"/>
          <w:lang w:val="en-US" w:eastAsia="zh-CN"/>
        </w:rPr>
      </w:pP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eastAsia" w:ascii="Times New Roman" w:hAnsi="Times New Roman" w:eastAsia="仿宋" w:cs="Times New Roman"/>
          <w:color w:val="auto"/>
          <w:sz w:val="24"/>
          <w:szCs w:val="24"/>
          <w:lang w:val="en-US" w:eastAsia="zh-CN"/>
        </w:rPr>
      </w:pP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eastAsia" w:ascii="Times New Roman" w:hAnsi="Times New Roman" w:eastAsia="仿宋" w:cs="Times New Roman"/>
          <w:color w:val="auto"/>
          <w:sz w:val="24"/>
          <w:szCs w:val="24"/>
          <w:lang w:val="en-US" w:eastAsia="zh-CN"/>
        </w:rPr>
      </w:pP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eastAsia" w:ascii="Times New Roman" w:hAnsi="Times New Roman" w:eastAsia="仿宋" w:cs="Times New Roman"/>
          <w:color w:val="auto"/>
          <w:sz w:val="24"/>
          <w:szCs w:val="24"/>
          <w:lang w:val="en-US" w:eastAsia="zh-CN"/>
        </w:rPr>
      </w:pP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eastAsia" w:ascii="Times New Roman" w:hAnsi="Times New Roman" w:eastAsia="仿宋" w:cs="Times New Roman"/>
          <w:color w:val="auto"/>
          <w:sz w:val="24"/>
          <w:szCs w:val="24"/>
          <w:lang w:val="en-US" w:eastAsia="zh-CN"/>
        </w:rPr>
      </w:pP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eastAsia" w:ascii="Times New Roman" w:hAnsi="Times New Roman" w:eastAsia="仿宋" w:cs="Times New Roman"/>
          <w:color w:val="auto"/>
          <w:sz w:val="24"/>
          <w:szCs w:val="24"/>
          <w:lang w:val="en-US" w:eastAsia="zh-CN"/>
        </w:rPr>
      </w:pP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eastAsia" w:ascii="Times New Roman" w:hAnsi="Times New Roman" w:eastAsia="仿宋" w:cs="Times New Roman"/>
          <w:color w:val="auto"/>
          <w:sz w:val="24"/>
          <w:szCs w:val="24"/>
          <w:lang w:val="en-US" w:eastAsia="zh-CN"/>
        </w:rPr>
      </w:pP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 w:val="24"/>
          <w:szCs w:val="24"/>
        </w:rPr>
      </w:pP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 w:val="24"/>
          <w:szCs w:val="24"/>
        </w:rPr>
      </w:pP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 w:val="24"/>
          <w:szCs w:val="24"/>
        </w:rPr>
      </w:pPr>
    </w:p>
    <w:p>
      <w:pP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rPr>
        <w:t>备注：各单项报价不得高于采购清单各单项控制价</w:t>
      </w:r>
      <w:r>
        <w:rPr>
          <w:rFonts w:hint="eastAsia" w:ascii="Times New Roman" w:hAnsi="Times New Roman" w:eastAsia="仿宋" w:cs="Times New Roman"/>
          <w:color w:val="auto"/>
          <w:lang w:eastAsia="zh-CN"/>
        </w:rPr>
        <w:t>，</w:t>
      </w:r>
      <w:r>
        <w:rPr>
          <w:rFonts w:hint="eastAsia" w:ascii="Times New Roman" w:hAnsi="Times New Roman" w:eastAsia="仿宋" w:cs="Times New Roman"/>
          <w:color w:val="auto"/>
          <w:lang w:val="en-US" w:eastAsia="zh-CN"/>
        </w:rPr>
        <w:t>超过各单项控制价将作为无效报价。</w:t>
      </w:r>
    </w:p>
    <w:bookmarkEnd w:id="231"/>
    <w:bookmarkEnd w:id="232"/>
    <w:bookmarkEnd w:id="233"/>
    <w:bookmarkEnd w:id="234"/>
    <w:bookmarkEnd w:id="235"/>
    <w:p>
      <w:pPr>
        <w:bidi w:val="0"/>
        <w:jc w:val="both"/>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rPr>
      </w:pPr>
      <w:r>
        <w:rPr>
          <w:rFonts w:hint="eastAsia" w:ascii="Times New Roman" w:hAnsi="Times New Roman" w:eastAsia="仿宋" w:cs="Times New Roman"/>
          <w:b/>
          <w:bCs/>
          <w:color w:val="auto"/>
          <w:kern w:val="2"/>
          <w:sz w:val="24"/>
          <w:szCs w:val="24"/>
          <w:lang w:val="en-US" w:eastAsia="zh-CN" w:bidi="ar-SA"/>
        </w:rPr>
        <w:t>三</w:t>
      </w:r>
      <w:r>
        <w:rPr>
          <w:rFonts w:hint="default" w:ascii="Times New Roman" w:hAnsi="Times New Roman" w:eastAsia="仿宋" w:cs="Times New Roman"/>
          <w:b/>
          <w:bCs/>
          <w:color w:val="auto"/>
          <w:kern w:val="2"/>
          <w:sz w:val="24"/>
          <w:szCs w:val="24"/>
          <w:lang w:val="en-US" w:eastAsia="zh-CN" w:bidi="ar-SA"/>
        </w:rPr>
        <w:t>、响应人基本情况表</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响应人名称</w:t>
            </w:r>
          </w:p>
        </w:tc>
        <w:tc>
          <w:tcPr>
            <w:tcW w:w="7560" w:type="dxa"/>
            <w:gridSpan w:val="4"/>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注册地址</w:t>
            </w:r>
          </w:p>
        </w:tc>
        <w:tc>
          <w:tcPr>
            <w:tcW w:w="4230" w:type="dxa"/>
            <w:gridSpan w:val="2"/>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邮政编码</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联系方式</w:t>
            </w:r>
          </w:p>
        </w:tc>
        <w:tc>
          <w:tcPr>
            <w:tcW w:w="108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联系人</w:t>
            </w:r>
          </w:p>
        </w:tc>
        <w:tc>
          <w:tcPr>
            <w:tcW w:w="3150" w:type="dxa"/>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联系电话</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pPr>
              <w:jc w:val="center"/>
              <w:rPr>
                <w:rFonts w:hint="default" w:ascii="Times New Roman" w:hAnsi="Times New Roman" w:eastAsia="仿宋" w:cs="Times New Roman"/>
                <w:bCs/>
                <w:color w:val="auto"/>
                <w:szCs w:val="21"/>
              </w:rPr>
            </w:pPr>
          </w:p>
        </w:tc>
        <w:tc>
          <w:tcPr>
            <w:tcW w:w="108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传真</w:t>
            </w:r>
          </w:p>
        </w:tc>
        <w:tc>
          <w:tcPr>
            <w:tcW w:w="3150" w:type="dxa"/>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网址</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经营范围</w:t>
            </w:r>
          </w:p>
        </w:tc>
        <w:tc>
          <w:tcPr>
            <w:tcW w:w="7560" w:type="dxa"/>
            <w:gridSpan w:val="4"/>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备注</w:t>
            </w:r>
          </w:p>
        </w:tc>
        <w:tc>
          <w:tcPr>
            <w:tcW w:w="7560" w:type="dxa"/>
            <w:gridSpan w:val="4"/>
            <w:vAlign w:val="center"/>
          </w:tcPr>
          <w:p>
            <w:pPr>
              <w:jc w:val="center"/>
              <w:rPr>
                <w:rFonts w:hint="default" w:ascii="Times New Roman" w:hAnsi="Times New Roman" w:eastAsia="仿宋" w:cs="Times New Roman"/>
                <w:bCs/>
                <w:color w:val="auto"/>
                <w:szCs w:val="21"/>
              </w:rPr>
            </w:pPr>
          </w:p>
        </w:tc>
      </w:tr>
    </w:tbl>
    <w:p>
      <w:pPr>
        <w:adjustRightInd w:val="0"/>
        <w:snapToGrid w:val="0"/>
        <w:spacing w:line="300" w:lineRule="auto"/>
        <w:jc w:val="left"/>
        <w:rPr>
          <w:rFonts w:hint="default" w:ascii="Times New Roman" w:hAnsi="Times New Roman" w:eastAsia="仿宋" w:cs="Times New Roman"/>
          <w:color w:val="auto"/>
        </w:rPr>
      </w:pPr>
    </w:p>
    <w:p>
      <w:pPr>
        <w:adjustRightInd w:val="0"/>
        <w:snapToGrid w:val="0"/>
        <w:spacing w:line="300" w:lineRule="auto"/>
        <w:jc w:val="left"/>
        <w:rPr>
          <w:rFonts w:hint="default" w:ascii="Times New Roman" w:hAnsi="Times New Roman" w:eastAsia="仿宋" w:cs="Times New Roman"/>
          <w:b/>
          <w:bCs/>
          <w:color w:val="auto"/>
        </w:rPr>
      </w:pPr>
      <w:r>
        <w:rPr>
          <w:rFonts w:hint="default" w:ascii="Times New Roman" w:hAnsi="Times New Roman" w:eastAsia="仿宋" w:cs="Times New Roman"/>
          <w:b/>
          <w:bCs/>
          <w:color w:val="auto"/>
        </w:rPr>
        <w:t>注：（1）附营业执照、资格证书等响应人资格要求材料的复印件并加盖公章。</w:t>
      </w:r>
    </w:p>
    <w:p>
      <w:pPr>
        <w:jc w:val="center"/>
        <w:rPr>
          <w:rFonts w:hint="default" w:ascii="Times New Roman" w:hAnsi="Times New Roman" w:eastAsia="仿宋" w:cs="Times New Roman"/>
          <w:b/>
          <w:bCs/>
          <w:color w:val="auto"/>
          <w:sz w:val="24"/>
          <w:szCs w:val="24"/>
        </w:rPr>
        <w:sectPr>
          <w:foot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pPr>
    </w:p>
    <w:p>
      <w:pPr>
        <w:adjustRightInd w:val="0"/>
        <w:snapToGrid w:val="0"/>
        <w:spacing w:line="300" w:lineRule="auto"/>
        <w:jc w:val="left"/>
        <w:rPr>
          <w:rFonts w:hint="default" w:ascii="Times New Roman" w:hAnsi="Times New Roman" w:eastAsia="仿宋" w:cs="Times New Roman"/>
          <w:color w:val="auto"/>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eastAsia" w:ascii="Times New Roman" w:hAnsi="Times New Roman" w:eastAsia="仿宋" w:cs="Times New Roman"/>
          <w:b/>
          <w:bCs/>
          <w:color w:val="auto"/>
          <w:sz w:val="32"/>
          <w:szCs w:val="32"/>
          <w:lang w:val="en-US" w:eastAsia="zh-CN"/>
        </w:rPr>
        <w:t>四</w:t>
      </w:r>
      <w:r>
        <w:rPr>
          <w:rFonts w:hint="default" w:ascii="Times New Roman" w:hAnsi="Times New Roman" w:eastAsia="仿宋" w:cs="Times New Roman"/>
          <w:b/>
          <w:bCs/>
          <w:color w:val="auto"/>
          <w:sz w:val="32"/>
          <w:szCs w:val="32"/>
        </w:rPr>
        <w:t>、其他内容</w:t>
      </w:r>
    </w:p>
    <w:p>
      <w:pPr>
        <w:pStyle w:val="8"/>
        <w:rPr>
          <w:rFonts w:hint="default" w:ascii="Times New Roman" w:hAnsi="Times New Roman" w:eastAsia="仿宋" w:cs="Times New Roman"/>
          <w:color w:val="auto"/>
        </w:rPr>
      </w:pPr>
      <w:r>
        <w:rPr>
          <w:rFonts w:hint="default" w:ascii="Times New Roman" w:hAnsi="Times New Roman" w:eastAsia="仿宋" w:cs="Times New Roman"/>
          <w:color w:val="auto"/>
        </w:rPr>
        <w:t>(询价文件要求提交的其他文件或供应商认为需补充说明的资料)：对采购项目一般技术和商务要求的响应；对采购需求、质量和服务的采购项目实质性要求的响应。</w:t>
      </w:r>
    </w:p>
    <w:p>
      <w:pP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br w:type="page"/>
      </w:r>
    </w:p>
    <w:p>
      <w:pPr>
        <w:adjustRightInd w:val="0"/>
        <w:snapToGrid w:val="0"/>
        <w:spacing w:line="360" w:lineRule="auto"/>
        <w:jc w:val="center"/>
        <w:rPr>
          <w:rFonts w:hint="default" w:ascii="Times New Roman" w:hAnsi="Times New Roman" w:eastAsia="仿宋" w:cs="Times New Roman"/>
          <w:b/>
          <w:color w:val="auto"/>
          <w:sz w:val="24"/>
          <w:szCs w:val="24"/>
        </w:rPr>
      </w:pPr>
      <w:r>
        <w:rPr>
          <w:rFonts w:hint="eastAsia" w:ascii="Times New Roman" w:hAnsi="Times New Roman" w:eastAsia="仿宋" w:cs="Times New Roman"/>
          <w:b/>
          <w:color w:val="auto"/>
          <w:sz w:val="24"/>
          <w:szCs w:val="24"/>
          <w:lang w:val="en-US" w:eastAsia="zh-CN"/>
        </w:rPr>
        <w:t>五</w:t>
      </w:r>
      <w:r>
        <w:rPr>
          <w:rFonts w:hint="default" w:ascii="Times New Roman" w:hAnsi="Times New Roman" w:eastAsia="仿宋" w:cs="Times New Roman"/>
          <w:b/>
          <w:color w:val="auto"/>
          <w:sz w:val="24"/>
          <w:szCs w:val="24"/>
        </w:rPr>
        <w:t>、承诺函</w:t>
      </w:r>
    </w:p>
    <w:p>
      <w:pPr>
        <w:pStyle w:val="8"/>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（采购人名称）：</w:t>
      </w:r>
    </w:p>
    <w:p>
      <w:pPr>
        <w:pStyle w:val="8"/>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    我公司作为本次采购项目的响应人，根据询价文件要求，现郑重承诺如下：</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（6）法律、行政法规规定的其他条件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pPr>
        <w:spacing w:line="360" w:lineRule="auto"/>
        <w:ind w:firstLine="460" w:firstLineChars="200"/>
        <w:jc w:val="left"/>
        <w:rPr>
          <w:rFonts w:hint="default" w:ascii="Times New Roman" w:hAnsi="Times New Roman" w:eastAsia="仿宋" w:cs="Times New Roman"/>
          <w:color w:val="auto"/>
          <w:spacing w:val="10"/>
          <w:szCs w:val="21"/>
        </w:rPr>
      </w:pPr>
    </w:p>
    <w:p>
      <w:pPr>
        <w:pStyle w:val="8"/>
        <w:rPr>
          <w:rFonts w:hint="default" w:ascii="Times New Roman" w:hAnsi="Times New Roman" w:eastAsia="仿宋" w:cs="Times New Roman"/>
          <w:color w:val="auto"/>
        </w:rPr>
      </w:pPr>
    </w:p>
    <w:p>
      <w:pPr>
        <w:pStyle w:val="8"/>
        <w:spacing w:line="360" w:lineRule="auto"/>
        <w:ind w:firstLineChars="200"/>
        <w:rPr>
          <w:rFonts w:hint="default" w:ascii="Times New Roman" w:hAnsi="Times New Roman" w:eastAsia="仿宋" w:cs="Times New Roman"/>
          <w:color w:val="auto"/>
          <w:szCs w:val="21"/>
        </w:rPr>
      </w:pPr>
    </w:p>
    <w:p>
      <w:pPr>
        <w:pStyle w:val="8"/>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p>
    <w:p>
      <w:pPr>
        <w:pStyle w:val="8"/>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pPr>
        <w:pStyle w:val="8"/>
        <w:spacing w:line="360" w:lineRule="auto"/>
        <w:ind w:firstLine="3780" w:firstLineChars="18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pPr>
        <w:pStyle w:val="8"/>
        <w:rPr>
          <w:rFonts w:hint="default" w:ascii="Times New Roman" w:hAnsi="Times New Roman" w:eastAsia="仿宋" w:cs="Times New Roman"/>
          <w:color w:val="auto"/>
        </w:rPr>
      </w:pPr>
    </w:p>
    <w:p>
      <w:pPr>
        <w:pStyle w:val="8"/>
        <w:rPr>
          <w:rFonts w:hint="default" w:ascii="Times New Roman" w:hAnsi="Times New Roman" w:eastAsia="仿宋" w:cs="Times New Roman"/>
          <w:color w:val="auto"/>
        </w:rPr>
      </w:pPr>
    </w:p>
    <w:p>
      <w:pPr>
        <w:rPr>
          <w:rFonts w:hint="default" w:ascii="Times New Roman" w:hAnsi="Times New Roman" w:eastAsia="仿宋" w:cs="Times New Roman"/>
          <w:color w:val="auto"/>
        </w:rPr>
      </w:pPr>
    </w:p>
    <w:sectPr>
      <w:footerReference r:id="rId10"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ms Rmn">
    <w:altName w:val="Segoe Print"/>
    <w:panose1 w:val="02020603040505020304"/>
    <w:charset w:val="00"/>
    <w:family w:val="roman"/>
    <w:pitch w:val="default"/>
    <w:sig w:usb0="00000000" w:usb1="00000000" w:usb2="00000000" w:usb3="00000000" w:csb0="00000001"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仿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auto"/>
    <w:pitch w:val="default"/>
    <w:sig w:usb0="00000000" w:usb1="0000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rPr>
        <w:rFonts w:hint="eastAsia"/>
        <w:lang w:val="en-US" w:eastAsia="zh-CN"/>
      </w:rPr>
    </w:pPr>
    <w:r>
      <w:rPr>
        <w:rFonts w:hint="eastAsia"/>
        <w:lang w:val="en-US" w:eastAsia="zh-CN"/>
      </w:rPr>
      <w:t xml:space="preserve">     </w:t>
    </w:r>
  </w:p>
  <w:p>
    <w:pPr>
      <w:pStyle w:val="16"/>
      <w:rPr>
        <w:rFonts w:hint="default"/>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jc w:val="right"/>
      <w:rPr>
        <w:rFonts w:eastAsia="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jc w:val="right"/>
      <w:rPr>
        <w:rFonts w:eastAsia="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A6EE47"/>
    <w:multiLevelType w:val="singleLevel"/>
    <w:tmpl w:val="BFA6EE47"/>
    <w:lvl w:ilvl="0" w:tentative="0">
      <w:start w:val="2"/>
      <w:numFmt w:val="chineseCounting"/>
      <w:suff w:val="space"/>
      <w:lvlText w:val="第%1章"/>
      <w:lvlJc w:val="left"/>
      <w:rPr>
        <w:rFonts w:hint="eastAsia"/>
      </w:rPr>
    </w:lvl>
  </w:abstractNum>
  <w:abstractNum w:abstractNumId="1">
    <w:nsid w:val="DEEDAD46"/>
    <w:multiLevelType w:val="singleLevel"/>
    <w:tmpl w:val="DEEDAD46"/>
    <w:lvl w:ilvl="0" w:tentative="0">
      <w:start w:val="9"/>
      <w:numFmt w:val="decimal"/>
      <w:lvlText w:val="%1."/>
      <w:lvlJc w:val="left"/>
      <w:pPr>
        <w:tabs>
          <w:tab w:val="left" w:pos="312"/>
        </w:tabs>
      </w:pPr>
    </w:lvl>
  </w:abstractNum>
  <w:abstractNum w:abstractNumId="2">
    <w:nsid w:val="4AB2BDB2"/>
    <w:multiLevelType w:val="singleLevel"/>
    <w:tmpl w:val="4AB2BDB2"/>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SystemFonts/>
  <w:bordersDoNotSurroundHeader w:val="1"/>
  <w:bordersDoNotSurroundFooter w:val="1"/>
  <w:documentProtection w:enforcement="0"/>
  <w:defaultTabStop w:val="420"/>
  <w:drawingGridVerticalSpacing w:val="159"/>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JiOWIzZDlhOGMzMDBiNTY2MjljNGFmNDliODlhNTkifQ=="/>
  </w:docVars>
  <w:rsids>
    <w:rsidRoot w:val="00172A27"/>
    <w:rsid w:val="00032122"/>
    <w:rsid w:val="000335D9"/>
    <w:rsid w:val="00037891"/>
    <w:rsid w:val="00063FC7"/>
    <w:rsid w:val="00082AD1"/>
    <w:rsid w:val="00083BA9"/>
    <w:rsid w:val="000946E1"/>
    <w:rsid w:val="00096E7E"/>
    <w:rsid w:val="000C3198"/>
    <w:rsid w:val="000D1C5B"/>
    <w:rsid w:val="000E3298"/>
    <w:rsid w:val="000F2893"/>
    <w:rsid w:val="00104E3D"/>
    <w:rsid w:val="00112D9C"/>
    <w:rsid w:val="0014149D"/>
    <w:rsid w:val="001711B2"/>
    <w:rsid w:val="00172A27"/>
    <w:rsid w:val="0017306A"/>
    <w:rsid w:val="00173602"/>
    <w:rsid w:val="001749D9"/>
    <w:rsid w:val="001B6763"/>
    <w:rsid w:val="001B7048"/>
    <w:rsid w:val="001E55DC"/>
    <w:rsid w:val="001E7CA5"/>
    <w:rsid w:val="00247A99"/>
    <w:rsid w:val="002770EE"/>
    <w:rsid w:val="002A0A56"/>
    <w:rsid w:val="002B7ECA"/>
    <w:rsid w:val="002D1A50"/>
    <w:rsid w:val="002E0554"/>
    <w:rsid w:val="003372FC"/>
    <w:rsid w:val="003553FA"/>
    <w:rsid w:val="00380F46"/>
    <w:rsid w:val="00382AD4"/>
    <w:rsid w:val="00383BF2"/>
    <w:rsid w:val="00385FA4"/>
    <w:rsid w:val="003B6534"/>
    <w:rsid w:val="003D4B6C"/>
    <w:rsid w:val="003F2937"/>
    <w:rsid w:val="00415FC5"/>
    <w:rsid w:val="00423BED"/>
    <w:rsid w:val="00444DC8"/>
    <w:rsid w:val="00476F7E"/>
    <w:rsid w:val="005E2B29"/>
    <w:rsid w:val="005E4132"/>
    <w:rsid w:val="006228F3"/>
    <w:rsid w:val="006410B7"/>
    <w:rsid w:val="006835A1"/>
    <w:rsid w:val="006C75DA"/>
    <w:rsid w:val="007161B6"/>
    <w:rsid w:val="00730849"/>
    <w:rsid w:val="00781392"/>
    <w:rsid w:val="007A3BE4"/>
    <w:rsid w:val="007A4A67"/>
    <w:rsid w:val="007B31FA"/>
    <w:rsid w:val="007B32F4"/>
    <w:rsid w:val="007B67B8"/>
    <w:rsid w:val="007F7DA2"/>
    <w:rsid w:val="00802AA9"/>
    <w:rsid w:val="00814B24"/>
    <w:rsid w:val="00821062"/>
    <w:rsid w:val="00862CB2"/>
    <w:rsid w:val="00872230"/>
    <w:rsid w:val="0088002F"/>
    <w:rsid w:val="008C0597"/>
    <w:rsid w:val="008C1686"/>
    <w:rsid w:val="008E3702"/>
    <w:rsid w:val="0091644D"/>
    <w:rsid w:val="00960FA0"/>
    <w:rsid w:val="009B2FBB"/>
    <w:rsid w:val="00A0627A"/>
    <w:rsid w:val="00A67A52"/>
    <w:rsid w:val="00A77402"/>
    <w:rsid w:val="00A822FE"/>
    <w:rsid w:val="00AE4811"/>
    <w:rsid w:val="00B073F7"/>
    <w:rsid w:val="00B464FA"/>
    <w:rsid w:val="00B56826"/>
    <w:rsid w:val="00B60DFF"/>
    <w:rsid w:val="00B622F1"/>
    <w:rsid w:val="00B65306"/>
    <w:rsid w:val="00B773BF"/>
    <w:rsid w:val="00BE6A8A"/>
    <w:rsid w:val="00BF14F8"/>
    <w:rsid w:val="00C32D1F"/>
    <w:rsid w:val="00C45784"/>
    <w:rsid w:val="00C51926"/>
    <w:rsid w:val="00C61256"/>
    <w:rsid w:val="00C64D20"/>
    <w:rsid w:val="00C77AC4"/>
    <w:rsid w:val="00C95654"/>
    <w:rsid w:val="00C970F6"/>
    <w:rsid w:val="00CB05A1"/>
    <w:rsid w:val="00CB4E87"/>
    <w:rsid w:val="00CC7965"/>
    <w:rsid w:val="00CD2770"/>
    <w:rsid w:val="00D12B4A"/>
    <w:rsid w:val="00D32C87"/>
    <w:rsid w:val="00D41101"/>
    <w:rsid w:val="00D507C1"/>
    <w:rsid w:val="00DA470D"/>
    <w:rsid w:val="00DC37EB"/>
    <w:rsid w:val="00DE0B4E"/>
    <w:rsid w:val="00E8154F"/>
    <w:rsid w:val="00F2228E"/>
    <w:rsid w:val="00F22FE8"/>
    <w:rsid w:val="00F45754"/>
    <w:rsid w:val="00F544C2"/>
    <w:rsid w:val="00F55EAF"/>
    <w:rsid w:val="00F64E7C"/>
    <w:rsid w:val="00F85F8B"/>
    <w:rsid w:val="00FA7D68"/>
    <w:rsid w:val="00FB6769"/>
    <w:rsid w:val="00FB67A5"/>
    <w:rsid w:val="00FE5EFE"/>
    <w:rsid w:val="026474F8"/>
    <w:rsid w:val="037A0DEA"/>
    <w:rsid w:val="03A409A3"/>
    <w:rsid w:val="03FE50A8"/>
    <w:rsid w:val="04155920"/>
    <w:rsid w:val="04A46CA4"/>
    <w:rsid w:val="04B70A5B"/>
    <w:rsid w:val="04E65B23"/>
    <w:rsid w:val="06952959"/>
    <w:rsid w:val="06985201"/>
    <w:rsid w:val="06D0465A"/>
    <w:rsid w:val="079B4333"/>
    <w:rsid w:val="080C64C9"/>
    <w:rsid w:val="08EB0BAD"/>
    <w:rsid w:val="093F6E5D"/>
    <w:rsid w:val="094916C9"/>
    <w:rsid w:val="09B23C11"/>
    <w:rsid w:val="09D07158"/>
    <w:rsid w:val="0A4C1970"/>
    <w:rsid w:val="0A8A693C"/>
    <w:rsid w:val="0B0D487A"/>
    <w:rsid w:val="0B1170BE"/>
    <w:rsid w:val="0B931457"/>
    <w:rsid w:val="0BD936D7"/>
    <w:rsid w:val="0CC1292A"/>
    <w:rsid w:val="0DD2765F"/>
    <w:rsid w:val="0DDA5F42"/>
    <w:rsid w:val="0DF21285"/>
    <w:rsid w:val="0E14409A"/>
    <w:rsid w:val="0E715E49"/>
    <w:rsid w:val="0F3B20B5"/>
    <w:rsid w:val="0F852FE9"/>
    <w:rsid w:val="0FA35E5A"/>
    <w:rsid w:val="0FE93165"/>
    <w:rsid w:val="11E861DD"/>
    <w:rsid w:val="129E11D6"/>
    <w:rsid w:val="13F671BD"/>
    <w:rsid w:val="143F2C26"/>
    <w:rsid w:val="153E58EA"/>
    <w:rsid w:val="16592F27"/>
    <w:rsid w:val="176E0DFF"/>
    <w:rsid w:val="17877C80"/>
    <w:rsid w:val="17FE6356"/>
    <w:rsid w:val="1907628E"/>
    <w:rsid w:val="193C2B6F"/>
    <w:rsid w:val="19AB2A69"/>
    <w:rsid w:val="19F86AFA"/>
    <w:rsid w:val="1A3B162B"/>
    <w:rsid w:val="1AC758F5"/>
    <w:rsid w:val="1B437A34"/>
    <w:rsid w:val="1B6A4D9A"/>
    <w:rsid w:val="1BC11194"/>
    <w:rsid w:val="1C133D9F"/>
    <w:rsid w:val="1C3C4525"/>
    <w:rsid w:val="1C586A25"/>
    <w:rsid w:val="1CD47E00"/>
    <w:rsid w:val="1D473411"/>
    <w:rsid w:val="1E7147B5"/>
    <w:rsid w:val="1ED05E5F"/>
    <w:rsid w:val="1F0F0980"/>
    <w:rsid w:val="1F21434F"/>
    <w:rsid w:val="1FB3664B"/>
    <w:rsid w:val="20723182"/>
    <w:rsid w:val="20A756FA"/>
    <w:rsid w:val="20B1463B"/>
    <w:rsid w:val="20F66FEC"/>
    <w:rsid w:val="2181344C"/>
    <w:rsid w:val="222D6611"/>
    <w:rsid w:val="222F1A1F"/>
    <w:rsid w:val="22F6796A"/>
    <w:rsid w:val="248B4C18"/>
    <w:rsid w:val="24F92A2C"/>
    <w:rsid w:val="25180487"/>
    <w:rsid w:val="266E34AE"/>
    <w:rsid w:val="272E4D9F"/>
    <w:rsid w:val="27E334E4"/>
    <w:rsid w:val="280003F5"/>
    <w:rsid w:val="29915199"/>
    <w:rsid w:val="29D532D8"/>
    <w:rsid w:val="2A166596"/>
    <w:rsid w:val="2A49687B"/>
    <w:rsid w:val="2A6A6763"/>
    <w:rsid w:val="2CB77362"/>
    <w:rsid w:val="2E2508DD"/>
    <w:rsid w:val="2E9F3FBA"/>
    <w:rsid w:val="30DF09C4"/>
    <w:rsid w:val="315129B8"/>
    <w:rsid w:val="31792031"/>
    <w:rsid w:val="31920B76"/>
    <w:rsid w:val="330D43D7"/>
    <w:rsid w:val="33810EEB"/>
    <w:rsid w:val="35221A85"/>
    <w:rsid w:val="357F0A2E"/>
    <w:rsid w:val="35F04E8D"/>
    <w:rsid w:val="35F71885"/>
    <w:rsid w:val="36624145"/>
    <w:rsid w:val="37653011"/>
    <w:rsid w:val="38FA2D16"/>
    <w:rsid w:val="392431AB"/>
    <w:rsid w:val="39874E3F"/>
    <w:rsid w:val="3B6D3E63"/>
    <w:rsid w:val="3BA33B10"/>
    <w:rsid w:val="3BB053C8"/>
    <w:rsid w:val="3CAD07EE"/>
    <w:rsid w:val="3CFE4AEE"/>
    <w:rsid w:val="3D086084"/>
    <w:rsid w:val="3D1244A5"/>
    <w:rsid w:val="3DA91236"/>
    <w:rsid w:val="3E321216"/>
    <w:rsid w:val="3EEA75C0"/>
    <w:rsid w:val="3F4E4D93"/>
    <w:rsid w:val="40153FD6"/>
    <w:rsid w:val="40642695"/>
    <w:rsid w:val="40831CAD"/>
    <w:rsid w:val="40F4048C"/>
    <w:rsid w:val="43A22D23"/>
    <w:rsid w:val="44466837"/>
    <w:rsid w:val="444E2AF3"/>
    <w:rsid w:val="45644F82"/>
    <w:rsid w:val="465D115C"/>
    <w:rsid w:val="468B17B6"/>
    <w:rsid w:val="46A16936"/>
    <w:rsid w:val="47043556"/>
    <w:rsid w:val="47596E9F"/>
    <w:rsid w:val="479661FF"/>
    <w:rsid w:val="48B87BF5"/>
    <w:rsid w:val="48B972F3"/>
    <w:rsid w:val="4A6A6325"/>
    <w:rsid w:val="4AA03036"/>
    <w:rsid w:val="4AF40C8C"/>
    <w:rsid w:val="4BA02BF8"/>
    <w:rsid w:val="4C405D8D"/>
    <w:rsid w:val="4C570EAE"/>
    <w:rsid w:val="4C8D1B15"/>
    <w:rsid w:val="4CCD7A4E"/>
    <w:rsid w:val="4CDD40CE"/>
    <w:rsid w:val="4CF8129A"/>
    <w:rsid w:val="4E3572A5"/>
    <w:rsid w:val="4EEE4370"/>
    <w:rsid w:val="4F9E7724"/>
    <w:rsid w:val="4FB63413"/>
    <w:rsid w:val="50BD4008"/>
    <w:rsid w:val="514364B2"/>
    <w:rsid w:val="524F3D6B"/>
    <w:rsid w:val="526813EF"/>
    <w:rsid w:val="52967DEE"/>
    <w:rsid w:val="529B69C6"/>
    <w:rsid w:val="541C75D3"/>
    <w:rsid w:val="54625F54"/>
    <w:rsid w:val="550F2287"/>
    <w:rsid w:val="5699471C"/>
    <w:rsid w:val="57217F7A"/>
    <w:rsid w:val="57556FB3"/>
    <w:rsid w:val="577D3BBA"/>
    <w:rsid w:val="586A0CB6"/>
    <w:rsid w:val="59451C4B"/>
    <w:rsid w:val="59E6511E"/>
    <w:rsid w:val="5A606D0E"/>
    <w:rsid w:val="5ADC30C6"/>
    <w:rsid w:val="5B1904BE"/>
    <w:rsid w:val="5BE07737"/>
    <w:rsid w:val="5CF525C4"/>
    <w:rsid w:val="5D5A52C7"/>
    <w:rsid w:val="5E954A0B"/>
    <w:rsid w:val="5EBB7FE7"/>
    <w:rsid w:val="5F105600"/>
    <w:rsid w:val="5F1D5272"/>
    <w:rsid w:val="61357BDD"/>
    <w:rsid w:val="61D13037"/>
    <w:rsid w:val="62D66B54"/>
    <w:rsid w:val="63223BAF"/>
    <w:rsid w:val="6426414B"/>
    <w:rsid w:val="65ED6CD8"/>
    <w:rsid w:val="66B8782F"/>
    <w:rsid w:val="6A7A3F8C"/>
    <w:rsid w:val="6B141A74"/>
    <w:rsid w:val="6C114B33"/>
    <w:rsid w:val="6CFC3CA5"/>
    <w:rsid w:val="6D815849"/>
    <w:rsid w:val="6E6239F1"/>
    <w:rsid w:val="6ED44ED9"/>
    <w:rsid w:val="70293003"/>
    <w:rsid w:val="70294DB1"/>
    <w:rsid w:val="70F4419F"/>
    <w:rsid w:val="71F46C51"/>
    <w:rsid w:val="72A7443B"/>
    <w:rsid w:val="72E15E16"/>
    <w:rsid w:val="73041B05"/>
    <w:rsid w:val="740A335E"/>
    <w:rsid w:val="74426811"/>
    <w:rsid w:val="75377F70"/>
    <w:rsid w:val="75F30556"/>
    <w:rsid w:val="76B626AB"/>
    <w:rsid w:val="77175742"/>
    <w:rsid w:val="772C556A"/>
    <w:rsid w:val="77D70DE3"/>
    <w:rsid w:val="77F24622"/>
    <w:rsid w:val="78794AA1"/>
    <w:rsid w:val="78BB60F7"/>
    <w:rsid w:val="790F7ACD"/>
    <w:rsid w:val="79993162"/>
    <w:rsid w:val="7AF0584A"/>
    <w:rsid w:val="7B1544B5"/>
    <w:rsid w:val="7B1B6717"/>
    <w:rsid w:val="7BC97238"/>
    <w:rsid w:val="7C8076E9"/>
    <w:rsid w:val="7DBF1F3F"/>
    <w:rsid w:val="7DEC7AFF"/>
    <w:rsid w:val="7EB937A4"/>
    <w:rsid w:val="7FA501CC"/>
    <w:rsid w:val="7FF213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41"/>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50"/>
    <w:unhideWhenUsed/>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51"/>
    <w:qFormat/>
    <w:uiPriority w:val="0"/>
    <w:pPr>
      <w:keepNext/>
      <w:keepLines/>
      <w:spacing w:before="260" w:after="260" w:line="416" w:lineRule="auto"/>
      <w:outlineLvl w:val="2"/>
    </w:pPr>
    <w:rPr>
      <w:b/>
      <w:bCs/>
      <w:sz w:val="32"/>
      <w:szCs w:val="32"/>
    </w:rPr>
  </w:style>
  <w:style w:type="paragraph" w:styleId="6">
    <w:name w:val="heading 4"/>
    <w:next w:val="1"/>
    <w:qFormat/>
    <w:uiPriority w:val="0"/>
    <w:pPr>
      <w:keepNext/>
      <w:keepLines/>
      <w:widowControl w:val="0"/>
      <w:spacing w:before="280" w:beforeLines="0" w:after="290" w:afterLines="0" w:line="372" w:lineRule="auto"/>
      <w:jc w:val="both"/>
      <w:outlineLvl w:val="3"/>
    </w:pPr>
    <w:rPr>
      <w:rFonts w:ascii="Cambria" w:hAnsi="Cambria" w:eastAsia="宋体" w:cs="Times New Roman"/>
      <w:b/>
      <w:bCs/>
      <w:kern w:val="2"/>
      <w:sz w:val="28"/>
      <w:szCs w:val="28"/>
      <w:lang w:val="en-US" w:eastAsia="zh-CN" w:bidi="ar-SA"/>
    </w:rPr>
  </w:style>
  <w:style w:type="paragraph" w:styleId="7">
    <w:name w:val="heading 5"/>
    <w:next w:val="1"/>
    <w:qFormat/>
    <w:uiPriority w:val="0"/>
    <w:pPr>
      <w:keepNext/>
      <w:keepLines/>
      <w:widowControl w:val="0"/>
      <w:spacing w:before="280" w:beforeLines="0" w:after="290" w:afterLines="0" w:line="372" w:lineRule="auto"/>
      <w:jc w:val="both"/>
      <w:outlineLvl w:val="4"/>
    </w:pPr>
    <w:rPr>
      <w:rFonts w:ascii="Calibri" w:hAnsi="Calibri" w:eastAsia="宋体" w:cs="Times New Roman"/>
      <w:b/>
      <w:bCs/>
      <w:kern w:val="2"/>
      <w:sz w:val="28"/>
      <w:szCs w:val="28"/>
      <w:lang w:val="en-US" w:eastAsia="zh-CN" w:bidi="ar-SA"/>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49"/>
    <w:qFormat/>
    <w:uiPriority w:val="0"/>
    <w:pPr>
      <w:spacing w:after="120"/>
    </w:pPr>
  </w:style>
  <w:style w:type="paragraph" w:styleId="8">
    <w:name w:val="Normal Indent"/>
    <w:basedOn w:val="1"/>
    <w:qFormat/>
    <w:uiPriority w:val="0"/>
    <w:pPr>
      <w:ind w:firstLine="420"/>
    </w:pPr>
    <w:rPr>
      <w:rFonts w:eastAsia="宋体"/>
    </w:rPr>
  </w:style>
  <w:style w:type="paragraph" w:styleId="9">
    <w:name w:val="annotation text"/>
    <w:basedOn w:val="1"/>
    <w:link w:val="33"/>
    <w:qFormat/>
    <w:uiPriority w:val="0"/>
    <w:pPr>
      <w:jc w:val="left"/>
    </w:pPr>
  </w:style>
  <w:style w:type="paragraph" w:styleId="10">
    <w:name w:val="Body Text Indent"/>
    <w:basedOn w:val="1"/>
    <w:link w:val="56"/>
    <w:qFormat/>
    <w:uiPriority w:val="0"/>
    <w:pPr>
      <w:ind w:firstLine="630"/>
    </w:pPr>
    <w:rPr>
      <w:sz w:val="32"/>
      <w:szCs w:val="20"/>
    </w:rPr>
  </w:style>
  <w:style w:type="paragraph" w:styleId="11">
    <w:name w:val="Block Text"/>
    <w:next w:val="1"/>
    <w:qFormat/>
    <w:uiPriority w:val="99"/>
    <w:pPr>
      <w:widowControl w:val="0"/>
      <w:spacing w:line="300" w:lineRule="exact"/>
      <w:ind w:left="-105" w:leftChars="-50" w:right="-105" w:rightChars="-50"/>
      <w:jc w:val="center"/>
    </w:pPr>
    <w:rPr>
      <w:rFonts w:ascii="宋体" w:hAnsi="宋体" w:eastAsia="宋体" w:cs="Times New Roman"/>
      <w:kern w:val="2"/>
      <w:sz w:val="18"/>
      <w:lang w:val="en-US" w:eastAsia="zh-CN" w:bidi="ar-SA"/>
    </w:rPr>
  </w:style>
  <w:style w:type="paragraph" w:styleId="12">
    <w:name w:val="Plain Text"/>
    <w:basedOn w:val="1"/>
    <w:next w:val="1"/>
    <w:link w:val="54"/>
    <w:qFormat/>
    <w:uiPriority w:val="99"/>
    <w:pPr>
      <w:autoSpaceDE w:val="0"/>
      <w:autoSpaceDN w:val="0"/>
      <w:adjustRightInd w:val="0"/>
    </w:pPr>
    <w:rPr>
      <w:rFonts w:ascii="宋体" w:hAnsi="Tms Rmn"/>
      <w:kern w:val="0"/>
      <w:szCs w:val="20"/>
    </w:rPr>
  </w:style>
  <w:style w:type="paragraph" w:styleId="13">
    <w:name w:val="Body Text Indent 2"/>
    <w:qFormat/>
    <w:uiPriority w:val="0"/>
    <w:pPr>
      <w:widowControl w:val="0"/>
      <w:spacing w:after="120" w:afterLines="0" w:line="480" w:lineRule="auto"/>
      <w:ind w:left="420" w:leftChars="200"/>
      <w:jc w:val="both"/>
    </w:pPr>
    <w:rPr>
      <w:rFonts w:ascii="Times New Roman" w:hAnsi="Times New Roman" w:eastAsia="宋体" w:cs="Times New Roman"/>
      <w:kern w:val="2"/>
      <w:sz w:val="24"/>
      <w:szCs w:val="24"/>
      <w:lang w:val="en-US" w:eastAsia="zh-CN" w:bidi="ar-SA"/>
    </w:rPr>
  </w:style>
  <w:style w:type="paragraph" w:styleId="14">
    <w:name w:val="Balloon Text"/>
    <w:basedOn w:val="1"/>
    <w:link w:val="32"/>
    <w:qFormat/>
    <w:uiPriority w:val="0"/>
    <w:rPr>
      <w:sz w:val="18"/>
      <w:szCs w:val="18"/>
    </w:rPr>
  </w:style>
  <w:style w:type="paragraph" w:styleId="15">
    <w:name w:val="footer"/>
    <w:basedOn w:val="1"/>
    <w:next w:val="16"/>
    <w:link w:val="35"/>
    <w:qFormat/>
    <w:uiPriority w:val="0"/>
    <w:pPr>
      <w:tabs>
        <w:tab w:val="center" w:pos="4153"/>
        <w:tab w:val="right" w:pos="8306"/>
      </w:tabs>
      <w:snapToGrid w:val="0"/>
      <w:jc w:val="left"/>
    </w:pPr>
    <w:rPr>
      <w:sz w:val="18"/>
      <w:szCs w:val="20"/>
    </w:rPr>
  </w:style>
  <w:style w:type="paragraph" w:styleId="16">
    <w:name w:val="Quote"/>
    <w:basedOn w:val="1"/>
    <w:next w:val="1"/>
    <w:link w:val="52"/>
    <w:qFormat/>
    <w:uiPriority w:val="99"/>
    <w:rPr>
      <w:rFonts w:ascii="Calibri" w:hAnsi="Calibri" w:cs="Calibri"/>
      <w:i/>
      <w:iCs/>
      <w:color w:val="000000"/>
      <w:sz w:val="22"/>
    </w:rPr>
  </w:style>
  <w:style w:type="paragraph" w:styleId="17">
    <w:name w:val="header"/>
    <w:basedOn w:val="1"/>
    <w:link w:val="55"/>
    <w:qFormat/>
    <w:uiPriority w:val="0"/>
    <w:pPr>
      <w:pBdr>
        <w:bottom w:val="single" w:color="auto" w:sz="6" w:space="1"/>
      </w:pBdr>
      <w:tabs>
        <w:tab w:val="center" w:pos="4153"/>
        <w:tab w:val="right" w:pos="8306"/>
      </w:tabs>
      <w:snapToGrid w:val="0"/>
      <w:jc w:val="center"/>
    </w:pPr>
    <w:rPr>
      <w:sz w:val="18"/>
      <w:szCs w:val="20"/>
    </w:rPr>
  </w:style>
  <w:style w:type="paragraph" w:styleId="18">
    <w:name w:val="toc 1"/>
    <w:basedOn w:val="1"/>
    <w:next w:val="1"/>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9">
    <w:name w:val="Normal (Web)"/>
    <w:basedOn w:val="1"/>
    <w:link w:val="66"/>
    <w:qFormat/>
    <w:uiPriority w:val="0"/>
    <w:pPr>
      <w:spacing w:beforeAutospacing="1" w:afterAutospacing="1"/>
      <w:jc w:val="left"/>
    </w:pPr>
    <w:rPr>
      <w:rFonts w:cs="Times New Roman"/>
      <w:kern w:val="0"/>
      <w:sz w:val="24"/>
    </w:rPr>
  </w:style>
  <w:style w:type="paragraph" w:styleId="20">
    <w:name w:val="Title"/>
    <w:basedOn w:val="1"/>
    <w:next w:val="1"/>
    <w:link w:val="65"/>
    <w:qFormat/>
    <w:uiPriority w:val="0"/>
    <w:pPr>
      <w:spacing w:before="240" w:after="60"/>
      <w:jc w:val="center"/>
      <w:outlineLvl w:val="0"/>
    </w:pPr>
    <w:rPr>
      <w:rFonts w:ascii="Cambria" w:hAnsi="Cambria" w:cs="Times New Roman"/>
      <w:b/>
      <w:bCs/>
      <w:sz w:val="32"/>
      <w:szCs w:val="32"/>
    </w:rPr>
  </w:style>
  <w:style w:type="paragraph" w:styleId="21">
    <w:name w:val="annotation subject"/>
    <w:basedOn w:val="9"/>
    <w:next w:val="9"/>
    <w:link w:val="34"/>
    <w:unhideWhenUsed/>
    <w:qFormat/>
    <w:uiPriority w:val="0"/>
    <w:rPr>
      <w:b/>
      <w:bCs/>
    </w:rPr>
  </w:style>
  <w:style w:type="paragraph" w:styleId="22">
    <w:name w:val="Body Text First Indent"/>
    <w:basedOn w:val="2"/>
    <w:next w:val="1"/>
    <w:unhideWhenUsed/>
    <w:qFormat/>
    <w:uiPriority w:val="99"/>
    <w:pPr>
      <w:ind w:firstLine="420" w:firstLineChars="100"/>
    </w:pPr>
  </w:style>
  <w:style w:type="paragraph" w:styleId="23">
    <w:name w:val="Body Text First Indent 2"/>
    <w:basedOn w:val="10"/>
    <w:link w:val="57"/>
    <w:unhideWhenUsed/>
    <w:qFormat/>
    <w:uiPriority w:val="99"/>
    <w:pPr>
      <w:ind w:firstLine="420" w:firstLineChars="200"/>
    </w:pPr>
    <w:rPr>
      <w:rFonts w:hint="eastAsia"/>
    </w:rPr>
  </w:style>
  <w:style w:type="table" w:styleId="25">
    <w:name w:val="Table Grid"/>
    <w:basedOn w:val="2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Hyperlink"/>
    <w:basedOn w:val="26"/>
    <w:qFormat/>
    <w:uiPriority w:val="99"/>
    <w:rPr>
      <w:color w:val="0000FF"/>
      <w:u w:val="single"/>
    </w:rPr>
  </w:style>
  <w:style w:type="character" w:styleId="28">
    <w:name w:val="annotation reference"/>
    <w:basedOn w:val="26"/>
    <w:qFormat/>
    <w:uiPriority w:val="0"/>
    <w:rPr>
      <w:sz w:val="21"/>
      <w:szCs w:val="21"/>
    </w:rPr>
  </w:style>
  <w:style w:type="paragraph" w:customStyle="1" w:styleId="29">
    <w:name w:val="文章正文样式"/>
    <w:basedOn w:val="1"/>
    <w:qFormat/>
    <w:uiPriority w:val="0"/>
    <w:pPr>
      <w:spacing w:line="520" w:lineRule="exact"/>
      <w:ind w:firstLine="480" w:firstLineChars="200"/>
      <w:jc w:val="left"/>
    </w:pPr>
    <w:rPr>
      <w:rFonts w:ascii="宋体" w:hAnsi="宋体" w:eastAsia="宋体"/>
      <w:sz w:val="24"/>
    </w:rPr>
  </w:style>
  <w:style w:type="paragraph" w:customStyle="1" w:styleId="30">
    <w:name w:val="正文首行缩进两字符"/>
    <w:basedOn w:val="1"/>
    <w:qFormat/>
    <w:uiPriority w:val="0"/>
    <w:pPr>
      <w:spacing w:line="360" w:lineRule="auto"/>
      <w:ind w:firstLine="200" w:firstLineChars="200"/>
    </w:pPr>
  </w:style>
  <w:style w:type="paragraph" w:customStyle="1" w:styleId="31">
    <w:name w:val="样式"/>
    <w:qFormat/>
    <w:uiPriority w:val="99"/>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32">
    <w:name w:val="批注框文本 Char"/>
    <w:basedOn w:val="26"/>
    <w:link w:val="14"/>
    <w:qFormat/>
    <w:uiPriority w:val="0"/>
    <w:rPr>
      <w:rFonts w:asciiTheme="minorHAnsi" w:hAnsiTheme="minorHAnsi" w:eastAsiaTheme="minorEastAsia" w:cstheme="minorBidi"/>
      <w:kern w:val="2"/>
      <w:sz w:val="18"/>
      <w:szCs w:val="18"/>
    </w:rPr>
  </w:style>
  <w:style w:type="character" w:customStyle="1" w:styleId="33">
    <w:name w:val="批注文字 Char"/>
    <w:basedOn w:val="26"/>
    <w:link w:val="9"/>
    <w:qFormat/>
    <w:uiPriority w:val="0"/>
    <w:rPr>
      <w:rFonts w:asciiTheme="minorHAnsi" w:hAnsiTheme="minorHAnsi" w:eastAsiaTheme="minorEastAsia" w:cstheme="minorBidi"/>
      <w:kern w:val="2"/>
      <w:sz w:val="21"/>
      <w:szCs w:val="22"/>
    </w:rPr>
  </w:style>
  <w:style w:type="character" w:customStyle="1" w:styleId="34">
    <w:name w:val="批注主题 Char"/>
    <w:basedOn w:val="33"/>
    <w:link w:val="21"/>
    <w:qFormat/>
    <w:uiPriority w:val="0"/>
    <w:rPr>
      <w:rFonts w:asciiTheme="minorHAnsi" w:hAnsiTheme="minorHAnsi" w:eastAsiaTheme="minorEastAsia" w:cstheme="minorBidi"/>
      <w:b/>
      <w:bCs/>
      <w:kern w:val="2"/>
      <w:sz w:val="21"/>
      <w:szCs w:val="22"/>
    </w:rPr>
  </w:style>
  <w:style w:type="character" w:customStyle="1" w:styleId="35">
    <w:name w:val="页脚 Char"/>
    <w:basedOn w:val="26"/>
    <w:link w:val="15"/>
    <w:qFormat/>
    <w:uiPriority w:val="0"/>
    <w:rPr>
      <w:rFonts w:asciiTheme="minorHAnsi" w:hAnsiTheme="minorHAnsi" w:eastAsiaTheme="minorEastAsia" w:cstheme="minorBidi"/>
      <w:kern w:val="2"/>
      <w:sz w:val="18"/>
    </w:rPr>
  </w:style>
  <w:style w:type="paragraph" w:customStyle="1" w:styleId="36">
    <w:name w:val="修订1"/>
    <w:hidden/>
    <w:semiHidden/>
    <w:qFormat/>
    <w:uiPriority w:val="99"/>
    <w:rPr>
      <w:rFonts w:asciiTheme="minorHAnsi" w:hAnsiTheme="minorHAnsi" w:eastAsiaTheme="minorEastAsia" w:cstheme="minorBidi"/>
      <w:kern w:val="2"/>
      <w:sz w:val="21"/>
      <w:szCs w:val="22"/>
      <w:lang w:val="en-US" w:eastAsia="zh-CN" w:bidi="ar-SA"/>
    </w:rPr>
  </w:style>
  <w:style w:type="table" w:customStyle="1" w:styleId="37">
    <w:name w:val="网格型1"/>
    <w:basedOn w:val="2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8">
    <w:name w:val="List Paragraph"/>
    <w:basedOn w:val="39"/>
    <w:qFormat/>
    <w:uiPriority w:val="34"/>
    <w:pPr>
      <w:ind w:firstLine="420" w:firstLineChars="200"/>
    </w:pPr>
  </w:style>
  <w:style w:type="paragraph" w:customStyle="1" w:styleId="39">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40">
    <w:name w:val="WPSOffice手动目录 1"/>
    <w:qFormat/>
    <w:uiPriority w:val="0"/>
    <w:rPr>
      <w:rFonts w:ascii="Times New Roman" w:hAnsi="Times New Roman" w:eastAsia="宋体" w:cs="Times New Roman"/>
      <w:lang w:val="en-US" w:eastAsia="zh-CN" w:bidi="ar-SA"/>
    </w:rPr>
  </w:style>
  <w:style w:type="character" w:customStyle="1" w:styleId="41">
    <w:name w:val="标题 1 Char"/>
    <w:link w:val="3"/>
    <w:qFormat/>
    <w:uiPriority w:val="0"/>
    <w:rPr>
      <w:b/>
      <w:bCs/>
      <w:kern w:val="44"/>
      <w:sz w:val="44"/>
      <w:szCs w:val="44"/>
    </w:rPr>
  </w:style>
  <w:style w:type="character" w:customStyle="1" w:styleId="42">
    <w:name w:val="font21"/>
    <w:basedOn w:val="26"/>
    <w:qFormat/>
    <w:uiPriority w:val="0"/>
    <w:rPr>
      <w:rFonts w:hint="eastAsia" w:ascii="微软雅黑" w:hAnsi="微软雅黑" w:eastAsia="微软雅黑" w:cs="微软雅黑"/>
      <w:color w:val="000000"/>
      <w:sz w:val="20"/>
      <w:szCs w:val="20"/>
      <w:u w:val="none"/>
    </w:rPr>
  </w:style>
  <w:style w:type="character" w:customStyle="1" w:styleId="43">
    <w:name w:val="font41"/>
    <w:basedOn w:val="26"/>
    <w:qFormat/>
    <w:uiPriority w:val="0"/>
    <w:rPr>
      <w:rFonts w:ascii="Tahoma" w:hAnsi="Tahoma" w:eastAsia="Tahoma" w:cs="Tahoma"/>
      <w:color w:val="000000"/>
      <w:sz w:val="20"/>
      <w:szCs w:val="20"/>
      <w:u w:val="none"/>
    </w:rPr>
  </w:style>
  <w:style w:type="character" w:customStyle="1" w:styleId="44">
    <w:name w:val="font31"/>
    <w:basedOn w:val="26"/>
    <w:qFormat/>
    <w:uiPriority w:val="0"/>
    <w:rPr>
      <w:rFonts w:hint="eastAsia" w:ascii="宋体" w:hAnsi="宋体" w:eastAsia="宋体" w:cs="宋体"/>
      <w:color w:val="000000"/>
      <w:sz w:val="20"/>
      <w:szCs w:val="20"/>
      <w:u w:val="none"/>
    </w:rPr>
  </w:style>
  <w:style w:type="character" w:customStyle="1" w:styleId="45">
    <w:name w:val="font61"/>
    <w:basedOn w:val="26"/>
    <w:qFormat/>
    <w:uiPriority w:val="0"/>
    <w:rPr>
      <w:rFonts w:hint="default" w:ascii="Times New Roman" w:hAnsi="Times New Roman" w:cs="Times New Roman"/>
      <w:b/>
      <w:color w:val="000000"/>
      <w:sz w:val="21"/>
      <w:szCs w:val="21"/>
      <w:u w:val="none"/>
    </w:rPr>
  </w:style>
  <w:style w:type="paragraph" w:customStyle="1" w:styleId="4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7">
    <w:name w:val="font51"/>
    <w:basedOn w:val="26"/>
    <w:qFormat/>
    <w:uiPriority w:val="0"/>
    <w:rPr>
      <w:rFonts w:hint="eastAsia" w:ascii="方正仿宋简体" w:hAnsi="方正仿宋简体" w:eastAsia="方正仿宋简体" w:cs="方正仿宋简体"/>
      <w:color w:val="000000"/>
      <w:sz w:val="22"/>
      <w:szCs w:val="22"/>
      <w:u w:val="none"/>
    </w:rPr>
  </w:style>
  <w:style w:type="character" w:customStyle="1" w:styleId="48">
    <w:name w:val="font11"/>
    <w:basedOn w:val="26"/>
    <w:qFormat/>
    <w:uiPriority w:val="0"/>
    <w:rPr>
      <w:rFonts w:hint="default" w:ascii="Times New Roman" w:hAnsi="Times New Roman" w:cs="Times New Roman"/>
      <w:color w:val="000000"/>
      <w:sz w:val="22"/>
      <w:szCs w:val="22"/>
      <w:u w:val="none"/>
    </w:rPr>
  </w:style>
  <w:style w:type="character" w:customStyle="1" w:styleId="49">
    <w:name w:val="正文文本 Char"/>
    <w:basedOn w:val="26"/>
    <w:link w:val="2"/>
    <w:qFormat/>
    <w:uiPriority w:val="0"/>
    <w:rPr>
      <w:rFonts w:asciiTheme="minorHAnsi" w:hAnsiTheme="minorHAnsi" w:eastAsiaTheme="minorEastAsia" w:cstheme="minorBidi"/>
      <w:kern w:val="2"/>
      <w:sz w:val="21"/>
      <w:szCs w:val="22"/>
    </w:rPr>
  </w:style>
  <w:style w:type="character" w:customStyle="1" w:styleId="50">
    <w:name w:val="标题 2 Char"/>
    <w:basedOn w:val="26"/>
    <w:link w:val="4"/>
    <w:qFormat/>
    <w:uiPriority w:val="0"/>
    <w:rPr>
      <w:rFonts w:ascii="Arial" w:hAnsi="Arial" w:eastAsia="黑体" w:cstheme="minorBidi"/>
      <w:b/>
      <w:bCs/>
      <w:kern w:val="2"/>
      <w:sz w:val="32"/>
      <w:szCs w:val="32"/>
    </w:rPr>
  </w:style>
  <w:style w:type="character" w:customStyle="1" w:styleId="51">
    <w:name w:val="标题 3 Char"/>
    <w:basedOn w:val="26"/>
    <w:link w:val="5"/>
    <w:qFormat/>
    <w:uiPriority w:val="0"/>
    <w:rPr>
      <w:rFonts w:asciiTheme="minorHAnsi" w:hAnsiTheme="minorHAnsi" w:eastAsiaTheme="minorEastAsia" w:cstheme="minorBidi"/>
      <w:b/>
      <w:bCs/>
      <w:kern w:val="2"/>
      <w:sz w:val="32"/>
      <w:szCs w:val="32"/>
    </w:rPr>
  </w:style>
  <w:style w:type="character" w:customStyle="1" w:styleId="52">
    <w:name w:val="引用 Char"/>
    <w:basedOn w:val="26"/>
    <w:link w:val="16"/>
    <w:qFormat/>
    <w:uiPriority w:val="99"/>
    <w:rPr>
      <w:rFonts w:ascii="Calibri" w:hAnsi="Calibri" w:cs="Calibri" w:eastAsiaTheme="minorEastAsia"/>
      <w:i/>
      <w:iCs/>
      <w:color w:val="000000"/>
      <w:kern w:val="2"/>
      <w:sz w:val="22"/>
      <w:szCs w:val="22"/>
    </w:rPr>
  </w:style>
  <w:style w:type="character" w:customStyle="1" w:styleId="53">
    <w:name w:val="正文文本缩进 Char"/>
    <w:basedOn w:val="26"/>
    <w:qFormat/>
    <w:uiPriority w:val="0"/>
    <w:rPr>
      <w:rFonts w:asciiTheme="minorHAnsi" w:hAnsiTheme="minorHAnsi" w:eastAsiaTheme="minorEastAsia" w:cstheme="minorBidi"/>
      <w:kern w:val="2"/>
      <w:sz w:val="32"/>
    </w:rPr>
  </w:style>
  <w:style w:type="character" w:customStyle="1" w:styleId="54">
    <w:name w:val="纯文本 Char"/>
    <w:basedOn w:val="26"/>
    <w:link w:val="12"/>
    <w:qFormat/>
    <w:uiPriority w:val="99"/>
    <w:rPr>
      <w:rFonts w:ascii="宋体" w:hAnsi="Tms Rmn" w:eastAsiaTheme="minorEastAsia" w:cstheme="minorBidi"/>
      <w:sz w:val="21"/>
    </w:rPr>
  </w:style>
  <w:style w:type="character" w:customStyle="1" w:styleId="55">
    <w:name w:val="页眉 Char"/>
    <w:basedOn w:val="26"/>
    <w:link w:val="17"/>
    <w:qFormat/>
    <w:uiPriority w:val="0"/>
    <w:rPr>
      <w:rFonts w:asciiTheme="minorHAnsi" w:hAnsiTheme="minorHAnsi" w:eastAsiaTheme="minorEastAsia" w:cstheme="minorBidi"/>
      <w:kern w:val="2"/>
      <w:sz w:val="18"/>
    </w:rPr>
  </w:style>
  <w:style w:type="character" w:customStyle="1" w:styleId="56">
    <w:name w:val="正文文本缩进 Char1"/>
    <w:basedOn w:val="26"/>
    <w:link w:val="10"/>
    <w:qFormat/>
    <w:uiPriority w:val="0"/>
    <w:rPr>
      <w:rFonts w:asciiTheme="minorHAnsi" w:hAnsiTheme="minorHAnsi" w:eastAsiaTheme="minorEastAsia" w:cstheme="minorBidi"/>
      <w:kern w:val="2"/>
      <w:sz w:val="32"/>
    </w:rPr>
  </w:style>
  <w:style w:type="character" w:customStyle="1" w:styleId="57">
    <w:name w:val="正文首行缩进 2 Char"/>
    <w:basedOn w:val="56"/>
    <w:link w:val="23"/>
    <w:qFormat/>
    <w:uiPriority w:val="99"/>
    <w:rPr>
      <w:rFonts w:asciiTheme="minorHAnsi" w:hAnsiTheme="minorHAnsi" w:eastAsiaTheme="minorEastAsia" w:cstheme="minorBidi"/>
      <w:kern w:val="2"/>
      <w:sz w:val="32"/>
    </w:rPr>
  </w:style>
  <w:style w:type="paragraph" w:customStyle="1" w:styleId="58">
    <w:name w:val="引用1"/>
    <w:basedOn w:val="1"/>
    <w:next w:val="1"/>
    <w:qFormat/>
    <w:uiPriority w:val="0"/>
    <w:pPr>
      <w:widowControl/>
      <w:spacing w:after="200" w:line="276" w:lineRule="auto"/>
      <w:jc w:val="left"/>
    </w:pPr>
    <w:rPr>
      <w:i/>
      <w:iCs/>
      <w:color w:val="000000"/>
      <w:kern w:val="0"/>
      <w:sz w:val="20"/>
      <w:szCs w:val="20"/>
    </w:rPr>
  </w:style>
  <w:style w:type="paragraph" w:customStyle="1" w:styleId="59">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60">
    <w:name w:val="Body text|1"/>
    <w:basedOn w:val="1"/>
    <w:qFormat/>
    <w:uiPriority w:val="0"/>
    <w:pPr>
      <w:spacing w:line="360" w:lineRule="auto"/>
      <w:ind w:firstLine="400"/>
    </w:pPr>
    <w:rPr>
      <w:rFonts w:ascii="宋体" w:hAnsi="宋体" w:eastAsia="宋体" w:cs="宋体"/>
      <w:sz w:val="30"/>
      <w:szCs w:val="30"/>
      <w:lang w:val="zh-TW" w:eastAsia="zh-TW" w:bidi="zh-TW"/>
    </w:rPr>
  </w:style>
  <w:style w:type="paragraph" w:customStyle="1" w:styleId="61">
    <w:name w:val="Normal_0"/>
    <w:qFormat/>
    <w:uiPriority w:val="0"/>
    <w:rPr>
      <w:rFonts w:ascii="Times New Roman" w:hAnsi="Times New Roman" w:eastAsia="Times New Roman" w:cs="Times New Roman"/>
      <w:sz w:val="24"/>
      <w:szCs w:val="24"/>
      <w:lang w:val="en-US" w:eastAsia="zh-CN" w:bidi="ar-SA"/>
    </w:rPr>
  </w:style>
  <w:style w:type="paragraph" w:customStyle="1" w:styleId="62">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3">
    <w:name w:val="z正文"/>
    <w:basedOn w:val="12"/>
    <w:qFormat/>
    <w:uiPriority w:val="99"/>
    <w:pPr>
      <w:tabs>
        <w:tab w:val="left" w:pos="525"/>
      </w:tabs>
      <w:autoSpaceDE/>
      <w:autoSpaceDN/>
      <w:adjustRightInd/>
      <w:snapToGrid w:val="0"/>
      <w:spacing w:line="360" w:lineRule="auto"/>
    </w:pPr>
    <w:rPr>
      <w:rFonts w:hAnsi="宋体" w:eastAsia="宋体" w:cs="Times New Roman"/>
      <w:kern w:val="2"/>
      <w:sz w:val="24"/>
    </w:rPr>
  </w:style>
  <w:style w:type="character" w:customStyle="1" w:styleId="64">
    <w:name w:val="textcontents"/>
    <w:qFormat/>
    <w:uiPriority w:val="0"/>
    <w:rPr>
      <w:rFonts w:cs="Times New Roman"/>
    </w:rPr>
  </w:style>
  <w:style w:type="character" w:customStyle="1" w:styleId="65">
    <w:name w:val="标题 Char"/>
    <w:link w:val="20"/>
    <w:qFormat/>
    <w:uiPriority w:val="0"/>
    <w:rPr>
      <w:rFonts w:ascii="Cambria" w:hAnsi="Cambria" w:cs="Times New Roman"/>
      <w:b/>
      <w:bCs/>
      <w:sz w:val="32"/>
      <w:szCs w:val="32"/>
    </w:rPr>
  </w:style>
  <w:style w:type="character" w:customStyle="1" w:styleId="66">
    <w:name w:val="普通(网站) Char"/>
    <w:link w:val="19"/>
    <w:qFormat/>
    <w:uiPriority w:val="0"/>
    <w:rPr>
      <w:rFonts w:cs="Times New Roman"/>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2DBD14-AD68-4725-A105-59C7475AAF4A}">
  <ds:schemaRefs/>
</ds:datastoreItem>
</file>

<file path=docProps/app.xml><?xml version="1.0" encoding="utf-8"?>
<Properties xmlns="http://schemas.openxmlformats.org/officeDocument/2006/extended-properties" xmlns:vt="http://schemas.openxmlformats.org/officeDocument/2006/docPropsVTypes">
  <Template>Normal.dotm</Template>
  <Company>www.deepin.net.cn</Company>
  <Pages>81</Pages>
  <Words>49753</Words>
  <Characters>52454</Characters>
  <Lines>404</Lines>
  <Paragraphs>114</Paragraphs>
  <TotalTime>4</TotalTime>
  <ScaleCrop>false</ScaleCrop>
  <LinksUpToDate>false</LinksUpToDate>
  <CharactersWithSpaces>55803</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小王</cp:lastModifiedBy>
  <cp:lastPrinted>2023-12-26T09:28:00Z</cp:lastPrinted>
  <dcterms:modified xsi:type="dcterms:W3CDTF">2023-12-28T02:20:00Z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7778CDEBE1864402873B7EB5C6C8B47F_13</vt:lpwstr>
  </property>
</Properties>
</file>