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eastAsia="仿宋" w:cs="Times New Roman"/>
          <w:b/>
          <w:color w:val="auto"/>
          <w:sz w:val="44"/>
          <w:szCs w:val="44"/>
          <w:lang w:val="en-US" w:eastAsia="zh-CN"/>
        </w:rPr>
      </w:pPr>
      <w:bookmarkStart w:id="0" w:name="_Hlk144670915"/>
      <w:r>
        <w:rPr>
          <w:rFonts w:hint="eastAsia" w:ascii="Times New Roman" w:hAnsi="Times New Roman" w:eastAsia="仿宋" w:cs="Times New Roman"/>
          <w:b/>
          <w:color w:val="auto"/>
          <w:sz w:val="44"/>
          <w:szCs w:val="44"/>
          <w:lang w:val="en-US" w:eastAsia="zh-CN"/>
        </w:rPr>
        <w:t>XJ-2024-02（2）</w:t>
      </w:r>
    </w:p>
    <w:p>
      <w:pPr>
        <w:jc w:val="center"/>
        <w:rPr>
          <w:rFonts w:hint="default" w:ascii="Times New Roman" w:hAnsi="Times New Roman" w:eastAsia="仿宋" w:cs="Times New Roman"/>
          <w:b/>
          <w:color w:val="auto"/>
          <w:sz w:val="44"/>
          <w:szCs w:val="44"/>
        </w:rPr>
      </w:pPr>
    </w:p>
    <w:bookmarkEnd w:id="0"/>
    <w:p>
      <w:pPr>
        <w:jc w:val="center"/>
        <w:rPr>
          <w:rFonts w:hint="eastAsia" w:ascii="Times New Roman" w:hAnsi="Times New Roman" w:eastAsia="方正小标宋简体" w:cs="Times New Roman"/>
          <w:color w:val="000000"/>
          <w:sz w:val="48"/>
          <w:szCs w:val="48"/>
          <w:lang w:val="en-US" w:eastAsia="zh-CN"/>
        </w:rPr>
      </w:pPr>
      <w:r>
        <w:rPr>
          <w:rFonts w:hint="eastAsia" w:ascii="Times New Roman" w:hAnsi="Times New Roman" w:eastAsia="方正小标宋简体" w:cs="Times New Roman"/>
          <w:color w:val="000000"/>
          <w:sz w:val="48"/>
          <w:szCs w:val="48"/>
          <w:lang w:val="en-US" w:eastAsia="zh-CN"/>
        </w:rPr>
        <w:t>S438 线合江县白米镇(G93成渝地区环线高速公路白米互通至合江长江公路</w:t>
      </w:r>
    </w:p>
    <w:p>
      <w:pPr>
        <w:jc w:val="center"/>
        <w:rPr>
          <w:rFonts w:hint="eastAsia" w:ascii="Times New Roman" w:hAnsi="Times New Roman" w:eastAsia="方正小标宋简体" w:cs="Times New Roman"/>
          <w:color w:val="000000"/>
          <w:sz w:val="48"/>
          <w:szCs w:val="48"/>
          <w:lang w:val="en-US" w:eastAsia="zh-CN"/>
        </w:rPr>
      </w:pPr>
      <w:r>
        <w:rPr>
          <w:rFonts w:hint="eastAsia" w:ascii="Times New Roman" w:hAnsi="Times New Roman" w:eastAsia="方正小标宋简体" w:cs="Times New Roman"/>
          <w:color w:val="000000"/>
          <w:sz w:val="48"/>
          <w:szCs w:val="48"/>
          <w:lang w:val="en-US" w:eastAsia="zh-CN"/>
        </w:rPr>
        <w:t>大桥)段改建工程电力电缆采购</w:t>
      </w:r>
    </w:p>
    <w:p>
      <w:pPr>
        <w:jc w:val="center"/>
        <w:rPr>
          <w:rFonts w:hint="default" w:ascii="Times New Roman" w:hAnsi="Times New Roman" w:eastAsia="方正小标宋简体" w:cs="Times New Roman"/>
          <w:color w:val="000000"/>
          <w:sz w:val="48"/>
          <w:szCs w:val="48"/>
          <w:lang w:val="en-US" w:eastAsia="zh-CN"/>
        </w:rPr>
      </w:pPr>
      <w:r>
        <w:rPr>
          <w:rFonts w:hint="eastAsia" w:ascii="Times New Roman" w:hAnsi="Times New Roman" w:eastAsia="方正小标宋简体" w:cs="Times New Roman"/>
          <w:color w:val="000000"/>
          <w:sz w:val="48"/>
          <w:szCs w:val="48"/>
          <w:lang w:val="en-US" w:eastAsia="zh-CN"/>
        </w:rPr>
        <w:t>（第二次）</w:t>
      </w:r>
    </w:p>
    <w:p>
      <w:pPr>
        <w:jc w:val="center"/>
        <w:rPr>
          <w:rFonts w:hint="default" w:ascii="Times New Roman" w:hAnsi="Times New Roman" w:eastAsia="仿宋" w:cs="Times New Roman"/>
          <w:b/>
          <w:color w:val="auto"/>
          <w:sz w:val="44"/>
          <w:szCs w:val="44"/>
        </w:rPr>
      </w:pPr>
    </w:p>
    <w:p>
      <w:pPr>
        <w:jc w:val="center"/>
        <w:rPr>
          <w:rFonts w:hint="default" w:ascii="Times New Roman" w:hAnsi="Times New Roman" w:eastAsia="仿宋" w:cs="Times New Roman"/>
          <w:b/>
          <w:color w:val="auto"/>
          <w:sz w:val="44"/>
          <w:szCs w:val="44"/>
        </w:rPr>
      </w:pPr>
    </w:p>
    <w:p>
      <w:pPr>
        <w:jc w:val="center"/>
        <w:rPr>
          <w:rFonts w:hint="default" w:ascii="Times New Roman" w:hAnsi="Times New Roman" w:eastAsia="仿宋" w:cs="Times New Roman"/>
          <w:b/>
          <w:color w:val="auto"/>
          <w:sz w:val="44"/>
          <w:szCs w:val="44"/>
        </w:rPr>
      </w:pPr>
    </w:p>
    <w:p>
      <w:pPr>
        <w:jc w:val="center"/>
        <w:rPr>
          <w:rFonts w:hint="default" w:ascii="Times New Roman" w:hAnsi="Times New Roman" w:eastAsia="仿宋" w:cs="Times New Roman"/>
          <w:b/>
          <w:color w:val="auto"/>
          <w:sz w:val="44"/>
          <w:szCs w:val="44"/>
        </w:rPr>
      </w:pPr>
      <w:r>
        <w:rPr>
          <w:rFonts w:hint="default" w:ascii="Times New Roman" w:hAnsi="Times New Roman" w:eastAsia="仿宋" w:cs="Times New Roman"/>
          <w:b/>
          <w:color w:val="auto"/>
          <w:sz w:val="44"/>
          <w:szCs w:val="44"/>
        </w:rPr>
        <w:t>询价文件</w:t>
      </w:r>
    </w:p>
    <w:p>
      <w:pPr>
        <w:rPr>
          <w:rFonts w:hint="default" w:ascii="Times New Roman" w:hAnsi="Times New Roman" w:eastAsia="仿宋" w:cs="Times New Roman"/>
          <w:b/>
          <w:color w:val="auto"/>
          <w:sz w:val="44"/>
          <w:szCs w:val="44"/>
        </w:rPr>
      </w:pPr>
    </w:p>
    <w:p>
      <w:pPr>
        <w:rPr>
          <w:rFonts w:hint="default" w:ascii="Times New Roman" w:hAnsi="Times New Roman" w:eastAsia="仿宋" w:cs="Times New Roman"/>
          <w:b/>
          <w:color w:val="auto"/>
          <w:sz w:val="44"/>
          <w:szCs w:val="44"/>
        </w:rPr>
      </w:pPr>
    </w:p>
    <w:p>
      <w:pPr>
        <w:rPr>
          <w:rFonts w:hint="default" w:ascii="Times New Roman" w:hAnsi="Times New Roman" w:eastAsia="仿宋" w:cs="Times New Roman"/>
          <w:b/>
          <w:color w:val="auto"/>
          <w:sz w:val="44"/>
          <w:szCs w:val="44"/>
        </w:rPr>
      </w:pPr>
    </w:p>
    <w:p>
      <w:pPr>
        <w:rPr>
          <w:rFonts w:hint="default" w:ascii="Times New Roman" w:hAnsi="Times New Roman" w:eastAsia="仿宋" w:cs="Times New Roman"/>
          <w:b/>
          <w:color w:val="auto"/>
          <w:sz w:val="44"/>
          <w:szCs w:val="44"/>
        </w:rPr>
      </w:pPr>
    </w:p>
    <w:p>
      <w:pPr>
        <w:pStyle w:val="26"/>
        <w:rPr>
          <w:rFonts w:hint="default" w:ascii="Times New Roman" w:hAnsi="Times New Roman" w:eastAsia="仿宋" w:cs="Times New Roman"/>
          <w:color w:val="auto"/>
          <w:sz w:val="44"/>
          <w:szCs w:val="44"/>
        </w:rPr>
      </w:pPr>
    </w:p>
    <w:p>
      <w:pPr>
        <w:rPr>
          <w:rFonts w:hint="default" w:ascii="Times New Roman" w:hAnsi="Times New Roman" w:eastAsia="仿宋" w:cs="Times New Roman"/>
          <w:b/>
          <w:color w:val="auto"/>
          <w:sz w:val="44"/>
          <w:szCs w:val="44"/>
        </w:rPr>
      </w:pPr>
    </w:p>
    <w:p>
      <w:pPr>
        <w:adjustRightInd w:val="0"/>
        <w:snapToGrid w:val="0"/>
        <w:spacing w:before="120" w:beforeLines="50" w:after="120" w:afterLines="50"/>
        <w:jc w:val="center"/>
        <w:rPr>
          <w:rFonts w:ascii="Times New Roman" w:hAnsi="Times New Roman" w:eastAsia="方正仿宋简体" w:cs="Times New Roman"/>
          <w:color w:val="000000"/>
          <w:sz w:val="32"/>
          <w:szCs w:val="32"/>
        </w:rPr>
      </w:pPr>
      <w:r>
        <w:rPr>
          <w:rFonts w:hint="default" w:ascii="Times New Roman" w:hAnsi="Times New Roman" w:eastAsia="仿宋" w:cs="Times New Roman"/>
          <w:b/>
          <w:color w:val="auto"/>
          <w:sz w:val="36"/>
          <w:szCs w:val="36"/>
        </w:rPr>
        <w:t>采购人：</w:t>
      </w:r>
      <w:bookmarkStart w:id="1" w:name="_Hlk144670896"/>
      <w:r>
        <w:rPr>
          <w:rFonts w:hint="default" w:ascii="Times New Roman" w:hAnsi="Times New Roman" w:eastAsia="仿宋" w:cs="Times New Roman"/>
          <w:b/>
          <w:color w:val="auto"/>
          <w:sz w:val="36"/>
          <w:szCs w:val="36"/>
        </w:rPr>
        <w:t>四川广源达建设工程有限公司</w:t>
      </w:r>
    </w:p>
    <w:bookmarkEnd w:id="1"/>
    <w:p>
      <w:pPr>
        <w:jc w:val="center"/>
        <w:rPr>
          <w:rFonts w:hint="default" w:ascii="Times New Roman" w:hAnsi="Times New Roman" w:eastAsia="仿宋" w:cs="Times New Roman"/>
          <w:b/>
          <w:color w:val="auto"/>
          <w:sz w:val="36"/>
          <w:szCs w:val="36"/>
          <w:lang w:val="zh-CN"/>
        </w:rPr>
      </w:pPr>
      <w:r>
        <w:rPr>
          <w:rFonts w:hint="default" w:ascii="Times New Roman" w:hAnsi="Times New Roman" w:eastAsia="仿宋" w:cs="Times New Roman"/>
          <w:b/>
          <w:color w:val="auto"/>
          <w:sz w:val="36"/>
          <w:szCs w:val="36"/>
        </w:rPr>
        <w:t>202</w:t>
      </w:r>
      <w:r>
        <w:rPr>
          <w:rFonts w:hint="eastAsia" w:ascii="Times New Roman" w:hAnsi="Times New Roman" w:eastAsia="仿宋" w:cs="Times New Roman"/>
          <w:b/>
          <w:color w:val="auto"/>
          <w:sz w:val="36"/>
          <w:szCs w:val="36"/>
          <w:lang w:val="en-US" w:eastAsia="zh-CN"/>
        </w:rPr>
        <w:t>4</w:t>
      </w:r>
      <w:r>
        <w:rPr>
          <w:rFonts w:hint="default" w:ascii="Times New Roman" w:hAnsi="Times New Roman" w:eastAsia="仿宋" w:cs="Times New Roman"/>
          <w:b/>
          <w:color w:val="auto"/>
          <w:sz w:val="36"/>
          <w:szCs w:val="36"/>
          <w:lang w:val="zh-CN"/>
        </w:rPr>
        <w:t>年</w:t>
      </w:r>
      <w:r>
        <w:rPr>
          <w:rFonts w:hint="eastAsia" w:ascii="Times New Roman" w:hAnsi="Times New Roman" w:eastAsia="仿宋" w:cs="Times New Roman"/>
          <w:b/>
          <w:color w:val="auto"/>
          <w:sz w:val="36"/>
          <w:szCs w:val="36"/>
          <w:lang w:val="en-US" w:eastAsia="zh-CN"/>
        </w:rPr>
        <w:t>1</w:t>
      </w:r>
      <w:r>
        <w:rPr>
          <w:rFonts w:hint="default" w:ascii="Times New Roman" w:hAnsi="Times New Roman" w:eastAsia="仿宋" w:cs="Times New Roman"/>
          <w:b/>
          <w:color w:val="auto"/>
          <w:sz w:val="36"/>
          <w:szCs w:val="36"/>
          <w:lang w:val="zh-CN"/>
        </w:rPr>
        <w:t>月</w:t>
      </w:r>
    </w:p>
    <w:p>
      <w:pPr>
        <w:jc w:val="center"/>
        <w:rPr>
          <w:rFonts w:hint="default" w:ascii="Times New Roman" w:hAnsi="Times New Roman" w:eastAsia="仿宋" w:cs="Times New Roman"/>
          <w:b/>
          <w:color w:val="auto"/>
          <w:sz w:val="36"/>
          <w:szCs w:val="36"/>
          <w:lang w:val="zh-CN"/>
        </w:rPr>
      </w:pPr>
    </w:p>
    <w:p>
      <w:pPr>
        <w:jc w:val="center"/>
        <w:rPr>
          <w:rFonts w:hint="default" w:ascii="Times New Roman" w:hAnsi="Times New Roman" w:eastAsia="仿宋" w:cs="Times New Roman"/>
          <w:b/>
          <w:color w:val="auto"/>
          <w:sz w:val="36"/>
          <w:szCs w:val="36"/>
          <w:lang w:val="zh-CN"/>
        </w:rPr>
      </w:pPr>
    </w:p>
    <w:p>
      <w:pPr>
        <w:jc w:val="center"/>
        <w:rPr>
          <w:rFonts w:hint="default" w:ascii="Times New Roman" w:hAnsi="Times New Roman" w:eastAsia="仿宋" w:cs="Times New Roman"/>
          <w:b/>
          <w:color w:val="auto"/>
          <w:sz w:val="36"/>
          <w:szCs w:val="36"/>
          <w:lang w:val="zh-CN"/>
        </w:rPr>
      </w:pPr>
    </w:p>
    <w:sdt>
      <w:sdtPr>
        <w:rPr>
          <w:rFonts w:hint="default" w:ascii="Times New Roman" w:hAnsi="Times New Roman" w:eastAsia="仿宋" w:cs="Times New Roman"/>
          <w:b/>
          <w:bCs/>
          <w:color w:val="auto"/>
          <w:sz w:val="32"/>
          <w:szCs w:val="32"/>
        </w:rPr>
        <w:id w:val="147454066"/>
        <w15:color w:val="DBDBDB"/>
        <w:docPartObj>
          <w:docPartGallery w:val="Table of Contents"/>
          <w:docPartUnique/>
        </w:docPartObj>
      </w:sdtPr>
      <w:sdtEndPr>
        <w:rPr>
          <w:rFonts w:hint="default" w:ascii="Times New Roman" w:hAnsi="Times New Roman" w:eastAsia="仿宋" w:cs="Times New Roman"/>
          <w:b/>
          <w:bCs/>
          <w:color w:val="auto"/>
          <w:sz w:val="24"/>
          <w:szCs w:val="24"/>
        </w:rPr>
      </w:sdtEndPr>
      <w:sdtContent>
        <w:p>
          <w:pPr>
            <w:jc w:val="center"/>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目录</w:t>
          </w:r>
        </w:p>
        <w:p>
          <w:pPr>
            <w:pStyle w:val="14"/>
            <w:tabs>
              <w:tab w:val="right" w:leader="dot" w:pos="8306"/>
              <w:tab w:val="clear" w:pos="9345"/>
            </w:tabs>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TOC \o "1-1" \h \u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"_Toc23355"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kern w:val="44"/>
              <w:sz w:val="24"/>
              <w:szCs w:val="24"/>
            </w:rPr>
            <w:t>第一章 询价公告</w:t>
          </w:r>
          <w:r>
            <w:rPr>
              <w:rFonts w:hint="default" w:ascii="Times New Roman" w:hAnsi="Times New Roman" w:eastAsia="仿宋" w:cs="Times New Roman"/>
              <w:color w:val="auto"/>
              <w:sz w:val="24"/>
              <w:szCs w:val="24"/>
            </w:rPr>
            <w:tab/>
          </w:r>
          <w:r>
            <w:rPr>
              <w:rFonts w:hint="eastAsia" w:ascii="Times New Roman" w:hAnsi="Times New Roman" w:eastAsia="仿宋" w:cs="Times New Roman"/>
              <w:color w:val="auto"/>
              <w:sz w:val="24"/>
              <w:szCs w:val="24"/>
              <w:lang w:val="en-US" w:eastAsia="zh-CN"/>
            </w:rPr>
            <w:t>1</w:t>
          </w:r>
          <w:r>
            <w:rPr>
              <w:rFonts w:hint="default" w:ascii="Times New Roman" w:hAnsi="Times New Roman" w:eastAsia="仿宋" w:cs="Times New Roman"/>
              <w:color w:val="auto"/>
              <w:sz w:val="24"/>
              <w:szCs w:val="24"/>
            </w:rPr>
            <w:fldChar w:fldCharType="end"/>
          </w:r>
        </w:p>
        <w:p>
          <w:pPr>
            <w:pStyle w:val="14"/>
            <w:tabs>
              <w:tab w:val="right" w:leader="dot" w:pos="8306"/>
              <w:tab w:val="clear" w:pos="9345"/>
            </w:tabs>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"_Toc12414"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t>第二章 询价须知</w:t>
          </w:r>
          <w:r>
            <w:rPr>
              <w:rFonts w:hint="default" w:ascii="Times New Roman" w:hAnsi="Times New Roman" w:eastAsia="仿宋" w:cs="Times New Roman"/>
              <w:color w:val="auto"/>
              <w:sz w:val="24"/>
              <w:szCs w:val="24"/>
            </w:rPr>
            <w:tab/>
          </w:r>
          <w:r>
            <w:rPr>
              <w:rFonts w:hint="eastAsia" w:ascii="Times New Roman" w:hAnsi="Times New Roman" w:eastAsia="仿宋" w:cs="Times New Roman"/>
              <w:color w:val="auto"/>
              <w:sz w:val="24"/>
              <w:szCs w:val="24"/>
              <w:lang w:val="en-US" w:eastAsia="zh-CN"/>
            </w:rPr>
            <w:t>3</w:t>
          </w:r>
          <w:r>
            <w:rPr>
              <w:rFonts w:hint="default" w:ascii="Times New Roman" w:hAnsi="Times New Roman" w:eastAsia="仿宋" w:cs="Times New Roman"/>
              <w:color w:val="auto"/>
              <w:sz w:val="24"/>
              <w:szCs w:val="24"/>
            </w:rPr>
            <w:fldChar w:fldCharType="end"/>
          </w:r>
        </w:p>
        <w:p>
          <w:pPr>
            <w:spacing w:line="360" w:lineRule="auto"/>
            <w:jc w:val="left"/>
            <w:rPr>
              <w:rFonts w:hint="default" w:ascii="Times New Roman" w:hAnsi="Times New Roman" w:eastAsia="仿宋" w:cs="Times New Roman"/>
              <w:b/>
              <w:bCs/>
              <w:caps/>
              <w:color w:val="auto"/>
              <w:kern w:val="2"/>
              <w:sz w:val="24"/>
              <w:szCs w:val="24"/>
              <w:lang w:val="en-US" w:eastAsia="zh-CN" w:bidi="ar-SA"/>
            </w:rPr>
          </w:pPr>
          <w:r>
            <w:rPr>
              <w:rFonts w:hint="default" w:ascii="Times New Roman" w:hAnsi="Times New Roman" w:eastAsia="仿宋" w:cs="Times New Roman"/>
              <w:b/>
              <w:bCs/>
              <w:caps/>
              <w:color w:val="auto"/>
              <w:sz w:val="24"/>
              <w:szCs w:val="24"/>
            </w:rPr>
            <w:t>第三章 评审办法</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7</w:t>
          </w:r>
        </w:p>
        <w:p>
          <w:pPr>
            <w:pStyle w:val="14"/>
            <w:tabs>
              <w:tab w:val="right" w:leader="dot" w:pos="8306"/>
              <w:tab w:val="clear" w:pos="9345"/>
            </w:tabs>
            <w:spacing w:line="360" w:lineRule="auto"/>
            <w:jc w:val="left"/>
            <w:rPr>
              <w:rFonts w:hint="eastAsia"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"_Toc324"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t>第四章 合同条款及格式</w:t>
          </w:r>
          <w:r>
            <w:rPr>
              <w:rFonts w:hint="default" w:ascii="Times New Roman" w:hAnsi="Times New Roman" w:eastAsia="仿宋" w:cs="Times New Roman"/>
              <w:color w:val="auto"/>
              <w:sz w:val="24"/>
              <w:szCs w:val="24"/>
            </w:rPr>
            <w:tab/>
          </w:r>
          <w:r>
            <w:rPr>
              <w:rFonts w:hint="default" w:ascii="Times New Roman" w:hAnsi="Times New Roman" w:eastAsia="仿宋" w:cs="Times New Roman"/>
              <w:color w:val="auto"/>
              <w:sz w:val="24"/>
              <w:szCs w:val="24"/>
            </w:rPr>
            <w:fldChar w:fldCharType="end"/>
          </w:r>
          <w:r>
            <w:rPr>
              <w:rFonts w:hint="eastAsia" w:ascii="Times New Roman" w:hAnsi="Times New Roman" w:eastAsia="仿宋" w:cs="Times New Roman"/>
              <w:color w:val="auto"/>
              <w:sz w:val="24"/>
              <w:szCs w:val="24"/>
              <w:lang w:val="en-US" w:eastAsia="zh-CN"/>
            </w:rPr>
            <w:t>8</w:t>
          </w:r>
        </w:p>
        <w:p>
          <w:pPr>
            <w:spacing w:line="360" w:lineRule="auto"/>
            <w:jc w:val="left"/>
            <w:rPr>
              <w:rFonts w:hint="default" w:ascii="Times New Roman" w:hAnsi="Times New Roman" w:eastAsia="仿宋" w:cs="Times New Roman"/>
              <w:b/>
              <w:bCs/>
              <w:caps/>
              <w:color w:val="auto"/>
              <w:sz w:val="24"/>
              <w:szCs w:val="24"/>
              <w:lang w:val="en-US" w:eastAsia="zh-CN"/>
            </w:rPr>
          </w:pPr>
          <w:r>
            <w:rPr>
              <w:rFonts w:hint="default" w:ascii="Times New Roman" w:hAnsi="Times New Roman" w:eastAsia="仿宋" w:cs="Times New Roman"/>
              <w:b/>
              <w:bCs/>
              <w:caps/>
              <w:color w:val="auto"/>
              <w:sz w:val="24"/>
              <w:szCs w:val="24"/>
            </w:rPr>
            <w:t>第五章 响应文件格式................................</w:t>
          </w:r>
          <w:r>
            <w:rPr>
              <w:rFonts w:hint="eastAsia"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rPr>
            <w:t>..</w:t>
          </w:r>
          <w:r>
            <w:rPr>
              <w:rFonts w:hint="default" w:ascii="Times New Roman" w:hAnsi="Times New Roman" w:eastAsia="仿宋" w:cs="Times New Roman"/>
              <w:b/>
              <w:bCs/>
              <w:caps/>
              <w:color w:val="auto"/>
              <w:sz w:val="24"/>
              <w:szCs w:val="24"/>
              <w:lang w:val="en-US" w:eastAsia="zh-CN"/>
            </w:rPr>
            <w:t>...</w:t>
          </w:r>
          <w:r>
            <w:rPr>
              <w:rFonts w:hint="eastAsia"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rPr>
            <w:t>.......</w:t>
          </w:r>
          <w:r>
            <w:rPr>
              <w:rFonts w:hint="eastAsia" w:ascii="Times New Roman" w:hAnsi="Times New Roman" w:eastAsia="仿宋" w:cs="Times New Roman"/>
              <w:b/>
              <w:bCs/>
              <w:caps/>
              <w:color w:val="auto"/>
              <w:sz w:val="24"/>
              <w:szCs w:val="24"/>
              <w:lang w:val="en-US" w:eastAsia="zh-CN"/>
            </w:rPr>
            <w:t>12</w:t>
          </w:r>
        </w:p>
        <w:p>
          <w:pPr>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end"/>
          </w:r>
        </w:p>
      </w:sdtContent>
    </w:sdt>
    <w:p>
      <w:pPr>
        <w:spacing w:line="360" w:lineRule="auto"/>
        <w:rPr>
          <w:rFonts w:hint="default" w:ascii="Times New Roman" w:hAnsi="Times New Roman" w:eastAsia="仿宋" w:cs="Times New Roman"/>
          <w:color w:val="auto"/>
        </w:rPr>
      </w:pPr>
    </w:p>
    <w:p>
      <w:pPr>
        <w:rPr>
          <w:rFonts w:hint="default" w:ascii="Times New Roman" w:hAnsi="Times New Roman" w:eastAsia="仿宋" w:cs="Times New Roman"/>
          <w:color w:val="auto"/>
        </w:rPr>
      </w:pPr>
    </w:p>
    <w:p>
      <w:pPr>
        <w:pStyle w:val="3"/>
        <w:tabs>
          <w:tab w:val="left" w:pos="5248"/>
        </w:tabs>
        <w:jc w:val="both"/>
        <w:rPr>
          <w:rFonts w:hint="eastAsia" w:ascii="Times New Roman" w:hAnsi="Times New Roman" w:eastAsia="仿宋" w:cs="Times New Roman"/>
          <w:color w:val="auto"/>
          <w:sz w:val="32"/>
          <w:szCs w:val="32"/>
          <w:lang w:eastAsia="zh-CN"/>
        </w:rPr>
      </w:pPr>
      <w:bookmarkStart w:id="2" w:name="_Hlt101233737"/>
      <w:bookmarkEnd w:id="2"/>
      <w:bookmarkStart w:id="3" w:name="_Hlt101843627"/>
      <w:bookmarkEnd w:id="3"/>
      <w:bookmarkStart w:id="4" w:name="_Toc23355"/>
      <w:bookmarkStart w:id="5" w:name="_Toc5869720"/>
      <w:bookmarkStart w:id="6" w:name="_Toc26975438"/>
      <w:r>
        <w:rPr>
          <w:rFonts w:hint="eastAsia" w:ascii="Times New Roman" w:hAnsi="Times New Roman" w:eastAsia="仿宋" w:cs="Times New Roman"/>
          <w:color w:val="auto"/>
          <w:sz w:val="32"/>
          <w:szCs w:val="32"/>
          <w:lang w:eastAsia="zh-CN"/>
        </w:rPr>
        <w:tab/>
      </w:r>
    </w:p>
    <w:p>
      <w:pPr>
        <w:rPr>
          <w:rFonts w:hint="default" w:ascii="Times New Roman" w:hAnsi="Times New Roman" w:eastAsia="仿宋" w:cs="Times New Roman"/>
          <w:color w:val="auto"/>
          <w:sz w:val="32"/>
          <w:szCs w:val="32"/>
        </w:rPr>
      </w:pPr>
    </w:p>
    <w:p>
      <w:pPr>
        <w:rPr>
          <w:rFonts w:hint="default" w:ascii="Times New Roman" w:hAnsi="Times New Roman" w:eastAsia="仿宋" w:cs="Times New Roman"/>
          <w:color w:val="auto"/>
          <w:sz w:val="32"/>
          <w:szCs w:val="32"/>
        </w:rPr>
      </w:pPr>
    </w:p>
    <w:p>
      <w:pPr>
        <w:rPr>
          <w:rFonts w:hint="default" w:ascii="Times New Roman" w:hAnsi="Times New Roman" w:eastAsia="仿宋" w:cs="Times New Roman"/>
          <w:color w:val="auto"/>
          <w:sz w:val="32"/>
          <w:szCs w:val="32"/>
        </w:rPr>
      </w:pPr>
    </w:p>
    <w:p>
      <w:pPr>
        <w:rPr>
          <w:rFonts w:hint="default" w:ascii="Times New Roman" w:hAnsi="Times New Roman" w:eastAsia="仿宋" w:cs="Times New Roman"/>
          <w:color w:val="auto"/>
          <w:sz w:val="32"/>
          <w:szCs w:val="32"/>
        </w:rPr>
      </w:pPr>
    </w:p>
    <w:p>
      <w:pPr>
        <w:pStyle w:val="3"/>
        <w:jc w:val="both"/>
        <w:rPr>
          <w:rFonts w:hint="default" w:ascii="Times New Roman" w:hAnsi="Times New Roman" w:eastAsia="仿宋" w:cs="Times New Roman"/>
          <w:color w:val="auto"/>
          <w:sz w:val="32"/>
          <w:szCs w:val="32"/>
        </w:rPr>
      </w:pPr>
    </w:p>
    <w:p>
      <w:pPr>
        <w:pStyle w:val="3"/>
        <w:jc w:val="both"/>
        <w:rPr>
          <w:rFonts w:hint="default" w:ascii="Times New Roman" w:hAnsi="Times New Roman" w:eastAsia="仿宋" w:cs="Times New Roman"/>
          <w:color w:val="auto"/>
          <w:sz w:val="32"/>
          <w:szCs w:val="32"/>
        </w:rPr>
      </w:pPr>
    </w:p>
    <w:bookmarkEnd w:id="4"/>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pStyle w:val="3"/>
        <w:pageBreakBefore w:val="0"/>
        <w:kinsoku/>
        <w:wordWrap/>
        <w:overflowPunct/>
        <w:topLinePunct w:val="0"/>
        <w:autoSpaceDE/>
        <w:autoSpaceDN/>
        <w:bidi w:val="0"/>
        <w:adjustRightInd/>
        <w:snapToGrid/>
        <w:spacing w:line="540" w:lineRule="atLeast"/>
        <w:jc w:val="center"/>
        <w:textAlignment w:val="auto"/>
        <w:rPr>
          <w:rFonts w:hint="default" w:ascii="Times New Roman" w:hAnsi="Times New Roman" w:eastAsia="仿宋" w:cs="Times New Roman"/>
          <w:color w:val="auto"/>
          <w:sz w:val="32"/>
          <w:szCs w:val="32"/>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1"/>
          <w:cols w:space="0" w:num="1"/>
          <w:docGrid w:type="lines" w:linePitch="312" w:charSpace="0"/>
        </w:sectPr>
      </w:pPr>
    </w:p>
    <w:p>
      <w:pPr>
        <w:pStyle w:val="3"/>
        <w:pageBreakBefore w:val="0"/>
        <w:kinsoku/>
        <w:wordWrap/>
        <w:overflowPunct/>
        <w:topLinePunct w:val="0"/>
        <w:autoSpaceDE/>
        <w:autoSpaceDN/>
        <w:bidi w:val="0"/>
        <w:adjustRightInd/>
        <w:snapToGrid/>
        <w:spacing w:line="540" w:lineRule="atLeast"/>
        <w:jc w:val="center"/>
        <w:textAlignment w:val="auto"/>
        <w:rPr>
          <w:rFonts w:hint="default" w:ascii="Times New Roman" w:hAnsi="Times New Roman" w:eastAsia="仿宋" w:cs="Times New Roman"/>
          <w:color w:val="auto"/>
          <w:szCs w:val="21"/>
          <w:u w:val="single"/>
        </w:rPr>
      </w:pPr>
      <w:r>
        <w:rPr>
          <w:rFonts w:hint="default" w:ascii="Times New Roman" w:hAnsi="Times New Roman" w:eastAsia="仿宋" w:cs="Times New Roman"/>
          <w:color w:val="auto"/>
          <w:sz w:val="32"/>
          <w:szCs w:val="32"/>
        </w:rPr>
        <w:t>第一章 询价公告</w:t>
      </w:r>
    </w:p>
    <w:p>
      <w:pPr>
        <w:jc w:val="left"/>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u w:val="none"/>
          <w:lang w:val="en-US" w:eastAsia="zh-CN"/>
        </w:rPr>
        <w:t xml:space="preserve">    </w:t>
      </w:r>
      <w:r>
        <w:rPr>
          <w:rFonts w:hint="eastAsia" w:ascii="Times New Roman" w:hAnsi="Times New Roman" w:eastAsia="仿宋" w:cs="Times New Roman"/>
          <w:color w:val="auto"/>
          <w:szCs w:val="21"/>
          <w:u w:val="single"/>
          <w:lang w:val="en-US" w:eastAsia="zh-CN"/>
        </w:rPr>
        <w:t>四川</w:t>
      </w:r>
      <w:r>
        <w:rPr>
          <w:rFonts w:hint="default" w:ascii="Times New Roman" w:hAnsi="Times New Roman" w:eastAsia="仿宋" w:cs="Times New Roman"/>
          <w:color w:val="auto"/>
          <w:szCs w:val="21"/>
          <w:u w:val="single"/>
        </w:rPr>
        <w:t>广源达建设工程有限公司</w:t>
      </w:r>
      <w:r>
        <w:rPr>
          <w:rFonts w:hint="default" w:ascii="Times New Roman" w:hAnsi="Times New Roman" w:eastAsia="仿宋" w:cs="Times New Roman"/>
          <w:color w:val="auto"/>
          <w:szCs w:val="21"/>
        </w:rPr>
        <w:t>就</w:t>
      </w:r>
      <w:r>
        <w:rPr>
          <w:rFonts w:hint="eastAsia" w:ascii="Times New Roman" w:hAnsi="Times New Roman" w:eastAsia="仿宋" w:cs="Times New Roman"/>
          <w:color w:val="auto"/>
          <w:szCs w:val="21"/>
          <w:u w:val="single"/>
          <w:lang w:val="en-US" w:eastAsia="zh-CN"/>
        </w:rPr>
        <w:t>S438 线合江县白米镇(G93 成渝地区环线高速公路白米互通至合江长江公路大桥)段改建工程电力电缆（第二次）</w:t>
      </w:r>
      <w:r>
        <w:rPr>
          <w:rFonts w:hint="default" w:ascii="Times New Roman" w:hAnsi="Times New Roman" w:eastAsia="仿宋" w:cs="Times New Roman"/>
          <w:color w:val="auto"/>
          <w:kern w:val="0"/>
          <w:szCs w:val="21"/>
          <w:lang w:bidi="ar"/>
        </w:rPr>
        <w:t xml:space="preserve">询价采购，欢迎符合本项目资格条件的潜在供应商参与询价。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一、采购项目概况 </w:t>
      </w:r>
    </w:p>
    <w:p>
      <w:pPr>
        <w:pageBreakBefore w:val="0"/>
        <w:kinsoku/>
        <w:wordWrap/>
        <w:overflowPunct/>
        <w:topLinePunct w:val="0"/>
        <w:autoSpaceDE/>
        <w:autoSpaceDN/>
        <w:bidi w:val="0"/>
        <w:adjustRightInd/>
        <w:snapToGrid/>
        <w:spacing w:line="540" w:lineRule="atLeast"/>
        <w:ind w:right="31" w:rightChars="15"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1、采购项目名称：</w:t>
      </w:r>
      <w:r>
        <w:rPr>
          <w:rFonts w:hint="eastAsia" w:ascii="Times New Roman" w:hAnsi="Times New Roman" w:eastAsia="仿宋" w:cs="Times New Roman"/>
          <w:color w:val="auto"/>
          <w:szCs w:val="21"/>
          <w:u w:val="single"/>
          <w:lang w:val="en-US" w:eastAsia="zh-CN"/>
        </w:rPr>
        <w:t>S438 线合江县白米镇(G93 成渝地区环线高速公路白米互通至合江长江公路大桥)段改建工程电力电缆（第二次）</w:t>
      </w:r>
      <w:r>
        <w:rPr>
          <w:rFonts w:hint="default" w:ascii="Times New Roman" w:hAnsi="Times New Roman" w:eastAsia="仿宋" w:cs="Times New Roman"/>
          <w:color w:val="auto"/>
          <w:szCs w:val="21"/>
        </w:rPr>
        <w:t>询价采购</w:t>
      </w:r>
    </w:p>
    <w:p>
      <w:pPr>
        <w:pageBreakBefore w:val="0"/>
        <w:kinsoku/>
        <w:wordWrap/>
        <w:overflowPunct/>
        <w:topLinePunct w:val="0"/>
        <w:autoSpaceDE/>
        <w:autoSpaceDN/>
        <w:bidi w:val="0"/>
        <w:adjustRightInd/>
        <w:snapToGrid/>
        <w:spacing w:line="540" w:lineRule="atLeast"/>
        <w:ind w:right="31" w:rightChars="15" w:firstLine="420" w:firstLineChars="200"/>
        <w:textAlignment w:val="auto"/>
        <w:rPr>
          <w:rFonts w:hint="default" w:ascii="Times New Roman" w:hAnsi="Times New Roman" w:eastAsia="仿宋" w:cs="Times New Roman"/>
          <w:b/>
          <w:bCs/>
          <w:color w:val="auto"/>
          <w:szCs w:val="21"/>
        </w:rPr>
      </w:pPr>
      <w:r>
        <w:rPr>
          <w:rFonts w:hint="default" w:ascii="Times New Roman" w:hAnsi="Times New Roman" w:eastAsia="仿宋" w:cs="Times New Roman"/>
          <w:color w:val="auto"/>
          <w:szCs w:val="21"/>
        </w:rPr>
        <w:t xml:space="preserve">2、资金来源：自筹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3、采购项目内容及预算资金：控制价</w:t>
      </w:r>
      <w:r>
        <w:rPr>
          <w:rFonts w:hint="eastAsia" w:ascii="Times New Roman" w:hAnsi="Times New Roman" w:eastAsia="仿宋" w:cs="Times New Roman"/>
          <w:color w:val="auto"/>
          <w:szCs w:val="21"/>
          <w:lang w:val="en-US" w:eastAsia="zh-CN"/>
        </w:rPr>
        <w:t>446600</w:t>
      </w:r>
      <w:r>
        <w:rPr>
          <w:rFonts w:hint="default" w:ascii="Times New Roman" w:hAnsi="Times New Roman" w:eastAsia="仿宋" w:cs="Times New Roman"/>
          <w:color w:val="auto"/>
          <w:szCs w:val="21"/>
        </w:rPr>
        <w:t>元。</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w:t>
      </w:r>
      <w:r>
        <w:rPr>
          <w:rFonts w:hint="eastAsia" w:ascii="Times New Roman" w:hAnsi="Times New Roman" w:eastAsia="仿宋" w:cs="Times New Roman"/>
          <w:color w:val="auto"/>
          <w:szCs w:val="21"/>
          <w:lang w:val="en-US" w:eastAsia="zh-CN"/>
        </w:rPr>
        <w:t>施工工期</w:t>
      </w:r>
      <w:r>
        <w:rPr>
          <w:rFonts w:hint="default" w:ascii="Times New Roman" w:hAnsi="Times New Roman" w:eastAsia="仿宋" w:cs="Times New Roman"/>
          <w:color w:val="auto"/>
          <w:szCs w:val="21"/>
        </w:rPr>
        <w:t>：以合同约定为准</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二、供应商参加本次询价应具备下列条件：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1、一般要求：</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（1）具有独立承担民事责任的能力；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（2）具有良好的商业信誉和健全的财务会计制度；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（3）具有履行合同所必需的设备和专业技术能力；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（4）具有依法缴纳税收和社会保障资金的良好记录；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（5）参加此项采购活动前三年内，在经营活动中没有重大违法记录；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rPr>
      </w:pPr>
      <w:r>
        <w:rPr>
          <w:rFonts w:hint="default" w:ascii="Times New Roman" w:hAnsi="Times New Roman" w:eastAsia="仿宋" w:cs="Times New Roman"/>
          <w:color w:val="auto"/>
          <w:szCs w:val="21"/>
        </w:rPr>
        <w:t xml:space="preserve">（6）法律、行政法规规定的其他条件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（7）具有本询价文件对询价供应商所规定的资质条件。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u w:val="single"/>
          <w:lang w:bidi="ar"/>
        </w:rPr>
      </w:pPr>
      <w:r>
        <w:rPr>
          <w:rFonts w:hint="default" w:ascii="Times New Roman" w:hAnsi="Times New Roman" w:eastAsia="仿宋" w:cs="Times New Roman"/>
          <w:color w:val="auto"/>
          <w:kern w:val="0"/>
          <w:szCs w:val="21"/>
          <w:lang w:bidi="ar"/>
        </w:rPr>
        <w:t>2、资质要求：</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 xml:space="preserve">  /              </w:t>
      </w:r>
      <w:r>
        <w:rPr>
          <w:rFonts w:hint="default" w:ascii="Times New Roman" w:hAnsi="Times New Roman" w:eastAsia="仿宋" w:cs="Times New Roman"/>
          <w:color w:val="auto"/>
          <w:kern w:val="0"/>
          <w:szCs w:val="21"/>
          <w:u w:val="single"/>
          <w:lang w:bidi="ar"/>
        </w:rPr>
        <w:t xml:space="preserve">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3、其他要求：</w:t>
      </w:r>
      <w:r>
        <w:rPr>
          <w:rFonts w:hint="default" w:ascii="Times New Roman" w:hAnsi="Times New Roman" w:eastAsia="仿宋" w:cs="Times New Roman"/>
          <w:color w:val="auto"/>
          <w:kern w:val="0"/>
          <w:szCs w:val="21"/>
          <w:u w:val="single"/>
          <w:lang w:bidi="ar"/>
        </w:rPr>
        <w:t xml:space="preserve"> 具备独立法人资格         </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4、本项目</w:t>
      </w:r>
      <w:r>
        <w:rPr>
          <w:rFonts w:hint="default" w:ascii="Times New Roman" w:hAnsi="Times New Roman" w:eastAsia="仿宋" w:cs="Times New Roman"/>
          <w:color w:val="auto"/>
          <w:kern w:val="0"/>
          <w:szCs w:val="21"/>
          <w:u w:val="single"/>
          <w:lang w:bidi="ar"/>
        </w:rPr>
        <w:t xml:space="preserve"> （不接受） </w:t>
      </w:r>
      <w:r>
        <w:rPr>
          <w:rFonts w:hint="default" w:ascii="Times New Roman" w:hAnsi="Times New Roman" w:eastAsia="仿宋" w:cs="Times New Roman"/>
          <w:color w:val="auto"/>
          <w:kern w:val="0"/>
          <w:szCs w:val="21"/>
          <w:lang w:bidi="ar"/>
        </w:rPr>
        <w:t xml:space="preserve">联合体参加询价。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三、询价响应文件格式文件的获取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□向采购人领取书面文件。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eastAsia" w:ascii="Times New Roman" w:hAnsi="Times New Roman" w:eastAsia="仿宋" w:cs="Times New Roman"/>
          <w:color w:val="auto"/>
          <w:kern w:val="0"/>
          <w:szCs w:val="21"/>
          <w:lang w:eastAsia="zh-CN" w:bidi="ar"/>
        </w:rPr>
        <w:t>□</w:t>
      </w:r>
      <w:r>
        <w:rPr>
          <w:rFonts w:hint="default" w:ascii="Times New Roman" w:hAnsi="Times New Roman" w:eastAsia="仿宋" w:cs="Times New Roman"/>
          <w:color w:val="auto"/>
          <w:kern w:val="0"/>
          <w:szCs w:val="21"/>
          <w:lang w:bidi="ar"/>
        </w:rPr>
        <w:t xml:space="preserve">向采购人索取电子文件。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☑其他</w:t>
      </w:r>
      <w:r>
        <w:rPr>
          <w:rFonts w:hint="default" w:ascii="Times New Roman" w:hAnsi="Times New Roman" w:eastAsia="仿宋" w:cs="Times New Roman"/>
          <w:color w:val="auto"/>
          <w:kern w:val="0"/>
          <w:szCs w:val="21"/>
          <w:u w:val="single"/>
          <w:lang w:bidi="ar"/>
        </w:rPr>
        <w:t xml:space="preserve"> 网站下载电子档  </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b/>
          <w:color w:val="auto"/>
          <w:kern w:val="0"/>
          <w:szCs w:val="21"/>
          <w:lang w:bidi="ar"/>
        </w:rPr>
        <w:t>四、询价响应文件递交截止时间及递交地点</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☑向采购人递交书面询价响应文件，递交的截止时间（询价截止时间，下同）为</w:t>
      </w:r>
      <w:r>
        <w:rPr>
          <w:rFonts w:hint="default" w:ascii="Times New Roman" w:hAnsi="Times New Roman" w:eastAsia="仿宋" w:cs="Times New Roman"/>
          <w:color w:val="auto"/>
          <w:kern w:val="0"/>
          <w:szCs w:val="21"/>
          <w:u w:val="single"/>
          <w:lang w:bidi="ar"/>
        </w:rPr>
        <w:t xml:space="preserve"> 202</w:t>
      </w:r>
      <w:r>
        <w:rPr>
          <w:rFonts w:hint="eastAsia" w:ascii="Times New Roman" w:hAnsi="Times New Roman" w:eastAsia="仿宋" w:cs="Times New Roman"/>
          <w:color w:val="auto"/>
          <w:kern w:val="0"/>
          <w:szCs w:val="21"/>
          <w:u w:val="single"/>
          <w:lang w:val="en-US" w:eastAsia="zh-CN" w:bidi="ar"/>
        </w:rPr>
        <w:t>4</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年</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1</w:t>
      </w:r>
      <w:r>
        <w:rPr>
          <w:rFonts w:hint="default" w:ascii="Times New Roman" w:hAnsi="Times New Roman" w:eastAsia="仿宋" w:cs="Times New Roman"/>
          <w:color w:val="auto"/>
          <w:kern w:val="0"/>
          <w:szCs w:val="21"/>
          <w:lang w:bidi="ar"/>
        </w:rPr>
        <w:t xml:space="preserve">月 </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22</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日</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16</w:t>
      </w:r>
      <w:bookmarkStart w:id="22" w:name="_GoBack"/>
      <w:bookmarkEnd w:id="22"/>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0</w:t>
      </w:r>
      <w:r>
        <w:rPr>
          <w:rFonts w:hint="default" w:ascii="Times New Roman" w:hAnsi="Times New Roman" w:eastAsia="仿宋" w:cs="Times New Roman"/>
          <w:color w:val="auto"/>
          <w:kern w:val="0"/>
          <w:szCs w:val="21"/>
          <w:u w:val="single"/>
          <w:lang w:bidi="ar"/>
        </w:rPr>
        <w:t xml:space="preserve">0 </w:t>
      </w:r>
      <w:r>
        <w:rPr>
          <w:rFonts w:hint="default" w:ascii="Times New Roman" w:hAnsi="Times New Roman" w:eastAsia="仿宋" w:cs="Times New Roman"/>
          <w:color w:val="auto"/>
          <w:kern w:val="0"/>
          <w:szCs w:val="21"/>
          <w:lang w:bidi="ar"/>
        </w:rPr>
        <w:t>分，地点为</w:t>
      </w:r>
      <w:r>
        <w:rPr>
          <w:rFonts w:hint="default" w:ascii="Times New Roman" w:hAnsi="Times New Roman" w:eastAsia="仿宋" w:cs="Times New Roman"/>
          <w:color w:val="auto"/>
          <w:kern w:val="0"/>
          <w:szCs w:val="21"/>
          <w:u w:val="single"/>
          <w:lang w:bidi="ar"/>
        </w:rPr>
        <w:t xml:space="preserve"> 合江县荔城大道198号合江县政务大楼14楼四川占川项目管理咨询有限公司1408号办公室 。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□询价响应文件以电子邮件方式向采购人递交，递交的截止时间（询价截止时间，下同）为</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年</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月</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日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分。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□询价响应文件以传真方式向采购人递交，递交的截止时间（询价截止时间，下同） 为 </w:t>
      </w:r>
      <w:r>
        <w:rPr>
          <w:rFonts w:hint="default" w:ascii="Times New Roman" w:hAnsi="Times New Roman" w:eastAsia="仿宋" w:cs="Times New Roman"/>
          <w:color w:val="auto"/>
          <w:kern w:val="0"/>
          <w:szCs w:val="21"/>
          <w:u w:val="single"/>
          <w:lang w:bidi="ar"/>
        </w:rPr>
        <w:t xml:space="preserve">年   </w:t>
      </w:r>
      <w:r>
        <w:rPr>
          <w:rFonts w:hint="default" w:ascii="Times New Roman" w:hAnsi="Times New Roman" w:eastAsia="仿宋" w:cs="Times New Roman"/>
          <w:color w:val="auto"/>
          <w:kern w:val="0"/>
          <w:szCs w:val="21"/>
          <w:lang w:bidi="ar"/>
        </w:rPr>
        <w:t>月</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日</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分。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□其他递交方式：</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逾期送达的或者未按上述要求前送达的询价响应文件，采购人不予受理。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五、发布媒介 </w:t>
      </w:r>
    </w:p>
    <w:p>
      <w:pPr>
        <w:pageBreakBefore w:val="0"/>
        <w:widowControl/>
        <w:kinsoku/>
        <w:wordWrap/>
        <w:overflowPunct/>
        <w:topLinePunct w:val="0"/>
        <w:autoSpaceDE/>
        <w:autoSpaceDN/>
        <w:bidi w:val="0"/>
        <w:adjustRightInd/>
        <w:snapToGrid/>
        <w:spacing w:line="540" w:lineRule="atLeast"/>
        <w:ind w:left="2310" w:leftChars="200" w:hanging="1890" w:hangingChars="9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 本询价公告在</w:t>
      </w:r>
      <w:r>
        <w:rPr>
          <w:rFonts w:hint="default" w:ascii="Times New Roman" w:hAnsi="Times New Roman" w:eastAsia="仿宋" w:cs="Times New Roman"/>
          <w:color w:val="auto"/>
          <w:kern w:val="0"/>
          <w:szCs w:val="21"/>
          <w:u w:val="single"/>
          <w:lang w:bidi="ar"/>
        </w:rPr>
        <w:t>（泸州阜阳投资集团有限公司官网公式栏）</w:t>
      </w:r>
      <w:r>
        <w:rPr>
          <w:rFonts w:hint="default" w:ascii="Times New Roman" w:hAnsi="Times New Roman" w:eastAsia="仿宋" w:cs="Times New Roman"/>
          <w:color w:val="auto"/>
          <w:kern w:val="0"/>
          <w:szCs w:val="21"/>
          <w:lang w:bidi="ar"/>
        </w:rPr>
        <w:t>上发布。</w:t>
      </w:r>
      <w:r>
        <w:rPr>
          <w:rFonts w:hint="default" w:ascii="Times New Roman" w:hAnsi="Times New Roman" w:eastAsia="仿宋" w:cs="Times New Roman"/>
          <w:color w:val="auto"/>
          <w:kern w:val="0"/>
          <w:szCs w:val="21"/>
          <w:u w:val="single"/>
          <w:lang w:bidi="ar"/>
        </w:rPr>
        <w:t>http://www.lzfyjt.com/gsgg/</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六、联系方式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b/>
          <w:color w:val="auto"/>
          <w:kern w:val="0"/>
          <w:szCs w:val="21"/>
          <w:lang w:bidi="ar"/>
        </w:rPr>
      </w:pPr>
      <w:r>
        <w:rPr>
          <w:rFonts w:hint="default" w:ascii="Times New Roman" w:hAnsi="Times New Roman" w:eastAsia="仿宋" w:cs="Times New Roman"/>
          <w:color w:val="auto"/>
          <w:kern w:val="0"/>
          <w:szCs w:val="21"/>
          <w:lang w:bidi="ar"/>
        </w:rPr>
        <w:t>采购人（全称）：</w:t>
      </w:r>
      <w:r>
        <w:rPr>
          <w:rFonts w:hint="default" w:ascii="Times New Roman" w:hAnsi="Times New Roman" w:eastAsia="仿宋" w:cs="Times New Roman"/>
          <w:b/>
          <w:color w:val="auto"/>
          <w:kern w:val="0"/>
          <w:szCs w:val="21"/>
          <w:lang w:bidi="ar"/>
        </w:rPr>
        <w:t xml:space="preserve"> </w:t>
      </w:r>
      <w:r>
        <w:rPr>
          <w:rFonts w:ascii="Times New Roman" w:hAnsi="Times New Roman" w:eastAsia="方正仿宋简体" w:cs="Times New Roman"/>
          <w:color w:val="000000"/>
          <w:sz w:val="24"/>
        </w:rPr>
        <w:t>四川广源达建设工程有限公司</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地 址：</w:t>
      </w:r>
      <w:r>
        <w:rPr>
          <w:rFonts w:hint="default" w:ascii="Times New Roman" w:hAnsi="Times New Roman" w:eastAsia="仿宋" w:cs="Times New Roman"/>
          <w:b/>
          <w:color w:val="auto"/>
          <w:kern w:val="0"/>
          <w:szCs w:val="21"/>
          <w:lang w:bidi="ar"/>
        </w:rPr>
        <w:t xml:space="preserve"> </w:t>
      </w:r>
      <w:r>
        <w:rPr>
          <w:rFonts w:ascii="Times New Roman" w:hAnsi="Times New Roman" w:eastAsia="方正仿宋简体" w:cs="Times New Roman"/>
          <w:color w:val="000000"/>
          <w:sz w:val="24"/>
        </w:rPr>
        <w:t>合江县符阳街道红荔街65号</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邮 编： 646200</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联 系 人： </w:t>
      </w:r>
      <w:r>
        <w:rPr>
          <w:rFonts w:hint="eastAsia" w:ascii="Times New Roman" w:hAnsi="Times New Roman" w:eastAsia="方正仿宋简体" w:cs="Times New Roman"/>
          <w:color w:val="000000"/>
          <w:sz w:val="24"/>
          <w:lang w:val="en-US" w:eastAsia="zh-CN"/>
        </w:rPr>
        <w:t>任</w:t>
      </w:r>
      <w:r>
        <w:rPr>
          <w:rFonts w:ascii="Times New Roman" w:hAnsi="Times New Roman" w:eastAsia="方正仿宋简体" w:cs="Times New Roman"/>
          <w:color w:val="000000"/>
          <w:sz w:val="24"/>
        </w:rPr>
        <w:t>先生</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val="en-US" w:eastAsia="zh-CN" w:bidi="ar"/>
        </w:rPr>
      </w:pPr>
      <w:r>
        <w:rPr>
          <w:rFonts w:hint="default" w:ascii="Times New Roman" w:hAnsi="Times New Roman" w:eastAsia="仿宋" w:cs="Times New Roman"/>
          <w:color w:val="auto"/>
          <w:kern w:val="0"/>
          <w:szCs w:val="21"/>
          <w:lang w:bidi="ar"/>
        </w:rPr>
        <w:t>联 系 电 话：</w:t>
      </w:r>
      <w:r>
        <w:rPr>
          <w:rFonts w:hint="eastAsia" w:ascii="Times New Roman" w:hAnsi="Times New Roman" w:eastAsia="方正仿宋简体" w:cs="Times New Roman"/>
          <w:color w:val="000000"/>
          <w:sz w:val="24"/>
          <w:lang w:val="en-US" w:eastAsia="zh-CN"/>
        </w:rPr>
        <w:t>13549087878</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监督人：泸州阜阳投资集团有限公司招标采购中心</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邮    编： 646200</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联 系 人： 王女士</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联系电话： 0830-5135885</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202</w:t>
      </w:r>
      <w:r>
        <w:rPr>
          <w:rFonts w:hint="eastAsia" w:ascii="Times New Roman" w:hAnsi="Times New Roman" w:eastAsia="仿宋" w:cs="Times New Roman"/>
          <w:color w:val="auto"/>
          <w:kern w:val="0"/>
          <w:szCs w:val="21"/>
          <w:lang w:val="en-US" w:eastAsia="zh-CN" w:bidi="ar"/>
        </w:rPr>
        <w:t>4</w:t>
      </w:r>
      <w:r>
        <w:rPr>
          <w:rFonts w:hint="default" w:ascii="Times New Roman" w:hAnsi="Times New Roman" w:eastAsia="仿宋" w:cs="Times New Roman"/>
          <w:color w:val="auto"/>
          <w:kern w:val="0"/>
          <w:szCs w:val="21"/>
          <w:lang w:bidi="ar"/>
        </w:rPr>
        <w:t>年</w:t>
      </w:r>
      <w:r>
        <w:rPr>
          <w:rFonts w:hint="eastAsia" w:ascii="Times New Roman" w:hAnsi="Times New Roman" w:eastAsia="仿宋" w:cs="Times New Roman"/>
          <w:color w:val="auto"/>
          <w:kern w:val="0"/>
          <w:szCs w:val="21"/>
          <w:lang w:val="en-US" w:eastAsia="zh-CN" w:bidi="ar"/>
        </w:rPr>
        <w:t>1</w:t>
      </w:r>
      <w:r>
        <w:rPr>
          <w:rFonts w:hint="default" w:ascii="Times New Roman" w:hAnsi="Times New Roman" w:eastAsia="仿宋" w:cs="Times New Roman"/>
          <w:color w:val="auto"/>
          <w:kern w:val="0"/>
          <w:szCs w:val="21"/>
          <w:lang w:bidi="ar"/>
        </w:rPr>
        <w:t>月</w:t>
      </w:r>
      <w:r>
        <w:rPr>
          <w:rFonts w:hint="eastAsia" w:ascii="Times New Roman" w:hAnsi="Times New Roman" w:eastAsia="仿宋" w:cs="Times New Roman"/>
          <w:color w:val="auto"/>
          <w:kern w:val="0"/>
          <w:szCs w:val="21"/>
          <w:lang w:val="en-US" w:eastAsia="zh-CN" w:bidi="ar"/>
        </w:rPr>
        <w:t>17</w:t>
      </w:r>
      <w:r>
        <w:rPr>
          <w:rFonts w:hint="default" w:ascii="Times New Roman" w:hAnsi="Times New Roman" w:eastAsia="仿宋" w:cs="Times New Roman"/>
          <w:color w:val="auto"/>
          <w:kern w:val="0"/>
          <w:szCs w:val="21"/>
          <w:lang w:bidi="ar"/>
        </w:rPr>
        <w:t>日</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p>
    <w:p>
      <w:pPr>
        <w:pageBreakBefore w:val="0"/>
        <w:kinsoku/>
        <w:wordWrap/>
        <w:overflowPunct/>
        <w:topLinePunct w:val="0"/>
        <w:autoSpaceDE/>
        <w:autoSpaceDN/>
        <w:bidi w:val="0"/>
        <w:adjustRightInd/>
        <w:snapToGrid/>
        <w:spacing w:line="540" w:lineRule="atLeas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 w:val="24"/>
          <w:szCs w:val="24"/>
        </w:rPr>
        <w:br w:type="page"/>
      </w:r>
      <w:bookmarkEnd w:id="5"/>
      <w:bookmarkEnd w:id="6"/>
      <w:bookmarkStart w:id="7" w:name="_Toc213496267"/>
      <w:bookmarkStart w:id="8" w:name="_Toc217446031"/>
      <w:bookmarkStart w:id="9" w:name="_Toc213397009"/>
      <w:bookmarkStart w:id="10" w:name="_Toc213396945"/>
      <w:bookmarkStart w:id="11" w:name="_Toc213396759"/>
    </w:p>
    <w:p>
      <w:pPr>
        <w:pStyle w:val="3"/>
        <w:keepNext w:val="0"/>
        <w:keepLines w:val="0"/>
        <w:numPr>
          <w:ilvl w:val="0"/>
          <w:numId w:val="1"/>
        </w:numPr>
        <w:spacing w:before="0" w:after="0" w:line="240" w:lineRule="auto"/>
        <w:jc w:val="center"/>
        <w:rPr>
          <w:rFonts w:hint="default" w:ascii="Times New Roman" w:hAnsi="Times New Roman" w:eastAsia="仿宋" w:cs="Times New Roman"/>
          <w:color w:val="auto"/>
          <w:kern w:val="2"/>
          <w:sz w:val="32"/>
          <w:szCs w:val="32"/>
        </w:rPr>
      </w:pPr>
      <w:bookmarkStart w:id="12" w:name="_Toc12414"/>
      <w:bookmarkStart w:id="13" w:name="_Toc26975439"/>
      <w:bookmarkStart w:id="14" w:name="_Toc5869721"/>
      <w:r>
        <w:rPr>
          <w:rFonts w:hint="default" w:ascii="Times New Roman" w:hAnsi="Times New Roman" w:eastAsia="仿宋" w:cs="Times New Roman"/>
          <w:color w:val="auto"/>
          <w:kern w:val="2"/>
          <w:sz w:val="32"/>
          <w:szCs w:val="32"/>
        </w:rPr>
        <w:t>询价须知</w:t>
      </w:r>
      <w:bookmarkEnd w:id="7"/>
      <w:bookmarkEnd w:id="8"/>
      <w:bookmarkEnd w:id="9"/>
      <w:bookmarkEnd w:id="10"/>
      <w:bookmarkEnd w:id="11"/>
      <w:bookmarkEnd w:id="12"/>
      <w:bookmarkEnd w:id="13"/>
      <w:bookmarkEnd w:id="14"/>
    </w:p>
    <w:p>
      <w:pPr>
        <w:pStyle w:val="4"/>
        <w:jc w:val="center"/>
        <w:rPr>
          <w:rFonts w:hint="default" w:ascii="Times New Roman" w:hAnsi="Times New Roman" w:eastAsia="仿宋" w:cs="Times New Roman"/>
          <w:bCs w:val="0"/>
          <w:color w:val="auto"/>
          <w:szCs w:val="36"/>
        </w:rPr>
      </w:pPr>
      <w:r>
        <w:rPr>
          <w:rFonts w:hint="default" w:ascii="Times New Roman" w:hAnsi="Times New Roman" w:eastAsia="仿宋" w:cs="Times New Roman"/>
          <w:bCs w:val="0"/>
          <w:color w:val="auto"/>
          <w:szCs w:val="36"/>
        </w:rPr>
        <w:t>询价</w:t>
      </w:r>
      <w:r>
        <w:rPr>
          <w:rFonts w:hint="default" w:ascii="Times New Roman" w:hAnsi="Times New Roman" w:eastAsia="仿宋" w:cs="Times New Roman"/>
          <w:bCs w:val="0"/>
          <w:color w:val="auto"/>
          <w:sz w:val="30"/>
          <w:szCs w:val="30"/>
        </w:rPr>
        <w:t>须知附表</w:t>
      </w:r>
    </w:p>
    <w:tbl>
      <w:tblPr>
        <w:tblStyle w:val="20"/>
        <w:tblW w:w="1004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567"/>
        <w:gridCol w:w="2268"/>
        <w:gridCol w:w="7211"/>
      </w:tblGrid>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4" w:hRule="exact"/>
          <w:tblHeader/>
          <w:jc w:val="center"/>
        </w:trPr>
        <w:tc>
          <w:tcPr>
            <w:tcW w:w="567" w:type="dxa"/>
            <w:vAlign w:val="center"/>
          </w:tcPr>
          <w:p>
            <w:pPr>
              <w:pStyle w:val="29"/>
              <w:ind w:left="9"/>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 xml:space="preserve">序号 </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 xml:space="preserve">条款名称 </w:t>
            </w:r>
          </w:p>
        </w:tc>
        <w:tc>
          <w:tcPr>
            <w:tcW w:w="7211" w:type="dxa"/>
            <w:vAlign w:val="center"/>
          </w:tcPr>
          <w:p>
            <w:pPr>
              <w:pStyle w:val="29"/>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说明和要求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62"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采购人</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名称：四川</w:t>
            </w:r>
            <w:r>
              <w:rPr>
                <w:rFonts w:hint="eastAsia" w:ascii="Times New Roman" w:hAnsi="Times New Roman" w:eastAsia="仿宋" w:cs="Times New Roman"/>
                <w:color w:val="auto"/>
                <w:szCs w:val="21"/>
                <w:lang w:val="en-US" w:eastAsia="zh-CN"/>
              </w:rPr>
              <w:t>广源达</w:t>
            </w:r>
            <w:r>
              <w:rPr>
                <w:rFonts w:hint="default" w:ascii="Times New Roman" w:hAnsi="Times New Roman" w:eastAsia="仿宋" w:cs="Times New Roman"/>
                <w:color w:val="auto"/>
                <w:szCs w:val="21"/>
              </w:rPr>
              <w:t>建设工程有限公司  地址：合江县符阳街道红荔街55号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0"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2</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采购项目名称</w:t>
            </w:r>
          </w:p>
        </w:tc>
        <w:tc>
          <w:tcPr>
            <w:tcW w:w="7211" w:type="dxa"/>
            <w:vAlign w:val="center"/>
          </w:tcPr>
          <w:p>
            <w:pPr>
              <w:ind w:left="38"/>
              <w:jc w:val="left"/>
              <w:rPr>
                <w:rFonts w:hint="default"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S438 线合江县白米镇(G93 成渝地区环线高速公路白米互通至合江长江公路大桥)段改建工程电力电缆采购（第二次）</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8"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3</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资金来源</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企业自有资金，已落实。</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8"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4</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采购方式</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公开询价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77"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5</w:t>
            </w:r>
          </w:p>
        </w:tc>
        <w:tc>
          <w:tcPr>
            <w:tcW w:w="2268" w:type="dxa"/>
            <w:vAlign w:val="center"/>
          </w:tcPr>
          <w:p>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lang w:val="zh-CN"/>
              </w:rPr>
              <w:t>交货期</w:t>
            </w:r>
            <w:r>
              <w:rPr>
                <w:rFonts w:hint="default" w:ascii="Times New Roman" w:hAnsi="Times New Roman" w:eastAsia="仿宋" w:cs="Times New Roman"/>
                <w:color w:val="auto"/>
                <w:sz w:val="21"/>
                <w:szCs w:val="21"/>
              </w:rPr>
              <w:t>/供货周期</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详见合同要求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9"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6</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联合体</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不接受</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5"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7</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答疑会</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不召开</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30"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rPr>
              <w:t>8</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分包</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不允许</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46"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9</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构成询价文件的其他文件</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询价文件的澄清、修改书及有关补充通知为询价文件的有效组成部分。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24"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10</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签字盖章</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响应人必须按照询价文件的规定和要求签字、盖章(法人代表的签字可用具有法定效力的签字章)。</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7"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11</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响应文件份数</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正本一份（响应文件正本应当采用胶装方式装订成册，不得散装或者合页装订，响应文件用密封文件袋密封后递交。）</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93"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12</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是否授权询价小组直接确定成交响应人</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否，推荐成交候选响应人的数量：1-3个</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3350"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3</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响应人的资质条件、能力和信誉</w:t>
            </w:r>
          </w:p>
        </w:tc>
        <w:tc>
          <w:tcPr>
            <w:tcW w:w="7211" w:type="dxa"/>
            <w:vAlign w:val="center"/>
          </w:tcPr>
          <w:p>
            <w:pPr>
              <w:ind w:left="38"/>
              <w:jc w:val="left"/>
              <w:rPr>
                <w:rFonts w:hint="eastAsia" w:ascii="Times New Roman" w:hAnsi="Times New Roman" w:eastAsia="仿宋" w:cs="Times New Roman"/>
                <w:color w:val="auto"/>
                <w:szCs w:val="21"/>
                <w:lang w:val="en-US" w:eastAsia="zh-CN"/>
              </w:rPr>
            </w:pPr>
            <w:r>
              <w:rPr>
                <w:rFonts w:hint="default" w:ascii="Times New Roman" w:hAnsi="Times New Roman" w:eastAsia="仿宋" w:cs="Times New Roman"/>
                <w:b/>
                <w:color w:val="auto"/>
                <w:szCs w:val="21"/>
              </w:rPr>
              <w:t>资质要求：</w:t>
            </w:r>
            <w:r>
              <w:rPr>
                <w:rFonts w:hint="eastAsia" w:ascii="Times New Roman" w:hAnsi="Times New Roman" w:eastAsia="仿宋" w:cs="Times New Roman"/>
                <w:color w:val="auto"/>
                <w:szCs w:val="21"/>
                <w:lang w:val="en-US" w:eastAsia="zh-CN"/>
              </w:rPr>
              <w:t>/</w:t>
            </w:r>
          </w:p>
          <w:p>
            <w:pPr>
              <w:ind w:left="38"/>
              <w:jc w:val="left"/>
              <w:rPr>
                <w:rFonts w:hint="eastAsia" w:ascii="Times New Roman" w:hAnsi="Times New Roman" w:eastAsia="仿宋" w:cs="Times New Roman"/>
                <w:color w:val="auto"/>
                <w:szCs w:val="21"/>
                <w:lang w:val="en-US" w:eastAsia="zh-CN"/>
              </w:rPr>
            </w:pPr>
            <w:r>
              <w:rPr>
                <w:rFonts w:hint="default" w:ascii="Times New Roman" w:hAnsi="Times New Roman" w:eastAsia="仿宋" w:cs="Times New Roman"/>
                <w:b/>
                <w:color w:val="auto"/>
                <w:szCs w:val="21"/>
              </w:rPr>
              <w:t>业绩要求</w:t>
            </w: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w:t>
            </w:r>
          </w:p>
          <w:p>
            <w:pPr>
              <w:ind w:left="38"/>
              <w:jc w:val="left"/>
              <w:rPr>
                <w:rFonts w:hint="eastAsia"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rPr>
              <w:t>其他要求</w:t>
            </w: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338" w:hRule="exact"/>
          <w:jc w:val="center"/>
        </w:trPr>
        <w:tc>
          <w:tcPr>
            <w:tcW w:w="567" w:type="dxa"/>
            <w:vAlign w:val="center"/>
          </w:tcPr>
          <w:p>
            <w:pPr>
              <w:pStyle w:val="29"/>
              <w:ind w:left="38"/>
              <w:jc w:val="center"/>
              <w:rPr>
                <w:rFonts w:hint="eastAsia" w:ascii="Times New Roman" w:hAnsi="Times New Roman" w:eastAsia="仿宋" w:cs="Times New Roman"/>
                <w:color w:val="auto"/>
                <w:sz w:val="21"/>
                <w:szCs w:val="21"/>
                <w:lang w:val="zh-CN"/>
              </w:rPr>
            </w:pPr>
            <w:r>
              <w:rPr>
                <w:rFonts w:hint="eastAsia" w:ascii="Times New Roman" w:hAnsi="Times New Roman" w:eastAsia="仿宋" w:cs="Times New Roman"/>
                <w:color w:val="auto"/>
                <w:sz w:val="21"/>
                <w:szCs w:val="21"/>
                <w:lang w:val="zh-CN"/>
              </w:rPr>
              <w:t>.</w:t>
            </w:r>
          </w:p>
          <w:p>
            <w:pPr>
              <w:pStyle w:val="29"/>
              <w:ind w:left="38"/>
              <w:jc w:val="center"/>
              <w:rPr>
                <w:rFonts w:hint="default" w:ascii="Times New Roman" w:hAnsi="Times New Roman" w:eastAsia="仿宋" w:cs="Times New Roman"/>
                <w:color w:val="auto"/>
                <w:sz w:val="21"/>
                <w:szCs w:val="21"/>
                <w:lang w:val="en-US" w:eastAsia="zh-CN"/>
              </w:rPr>
            </w:pPr>
            <w:r>
              <w:rPr>
                <w:rFonts w:hint="eastAsia" w:ascii="Times New Roman" w:hAnsi="Times New Roman" w:eastAsia="仿宋" w:cs="Times New Roman"/>
                <w:color w:val="auto"/>
                <w:sz w:val="21"/>
                <w:szCs w:val="21"/>
                <w:lang w:val="en-US" w:eastAsia="zh-CN"/>
              </w:rPr>
              <w:t>14</w:t>
            </w:r>
          </w:p>
          <w:p>
            <w:pPr>
              <w:pStyle w:val="29"/>
              <w:ind w:left="38"/>
              <w:jc w:val="center"/>
              <w:rPr>
                <w:rFonts w:hint="eastAsia" w:ascii="Times New Roman" w:hAnsi="Times New Roman" w:eastAsia="仿宋" w:cs="Times New Roman"/>
                <w:color w:val="auto"/>
                <w:sz w:val="21"/>
                <w:szCs w:val="21"/>
                <w:lang w:val="zh-CN"/>
              </w:rPr>
            </w:pPr>
          </w:p>
          <w:p>
            <w:pPr>
              <w:pStyle w:val="29"/>
              <w:ind w:left="38"/>
              <w:jc w:val="center"/>
              <w:rPr>
                <w:rFonts w:hint="default" w:ascii="Times New Roman" w:hAnsi="Times New Roman" w:eastAsia="仿宋" w:cs="Times New Roman"/>
                <w:color w:val="auto"/>
                <w:sz w:val="21"/>
                <w:szCs w:val="21"/>
                <w:lang w:val="zh-CN"/>
              </w:rPr>
            </w:pP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eastAsia" w:ascii="Times New Roman" w:hAnsi="Times New Roman" w:eastAsia="仿宋" w:cs="Times New Roman"/>
                <w:color w:val="auto"/>
                <w:sz w:val="21"/>
                <w:szCs w:val="21"/>
                <w:lang w:val="en-US" w:eastAsia="zh-CN"/>
              </w:rPr>
              <w:t>项目概况</w:t>
            </w:r>
            <w:r>
              <w:rPr>
                <w:rFonts w:hint="default" w:ascii="Times New Roman" w:hAnsi="Times New Roman" w:eastAsia="仿宋" w:cs="Times New Roman"/>
                <w:color w:val="auto"/>
                <w:sz w:val="21"/>
                <w:szCs w:val="21"/>
                <w:lang w:val="zh-CN"/>
              </w:rPr>
              <w:t>：</w:t>
            </w:r>
          </w:p>
        </w:tc>
        <w:tc>
          <w:tcPr>
            <w:tcW w:w="7211" w:type="dxa"/>
            <w:vAlign w:val="center"/>
          </w:tcPr>
          <w:p>
            <w:pPr>
              <w:jc w:val="left"/>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S438 线合江县白米镇(G93 成渝地区环线高速公路白米互通至合江长江公路大桥)段改建工程电力电缆采购</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04"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5</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最高限价</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暂估总价最高限价</w:t>
            </w:r>
            <w:r>
              <w:rPr>
                <w:rFonts w:hint="eastAsia" w:ascii="Times New Roman" w:hAnsi="Times New Roman" w:eastAsia="仿宋" w:cs="Times New Roman"/>
                <w:color w:val="auto"/>
                <w:szCs w:val="21"/>
                <w:lang w:val="en-US" w:eastAsia="zh-CN"/>
              </w:rPr>
              <w:t>446600</w:t>
            </w:r>
            <w:r>
              <w:rPr>
                <w:rFonts w:hint="default" w:ascii="Times New Roman" w:hAnsi="Times New Roman" w:eastAsia="仿宋" w:cs="Times New Roman"/>
                <w:color w:val="auto"/>
                <w:szCs w:val="21"/>
              </w:rPr>
              <w:t>元（大写：</w:t>
            </w:r>
            <w:r>
              <w:rPr>
                <w:rFonts w:hint="eastAsia" w:ascii="Times New Roman" w:hAnsi="Times New Roman" w:eastAsia="仿宋" w:cs="Times New Roman"/>
                <w:color w:val="auto"/>
                <w:szCs w:val="21"/>
                <w:lang w:val="en-US" w:eastAsia="zh-CN"/>
              </w:rPr>
              <w:t>肆拾肆万陆仟陆佰元整</w:t>
            </w:r>
            <w:r>
              <w:rPr>
                <w:rFonts w:hint="default" w:ascii="Times New Roman" w:hAnsi="Times New Roman" w:eastAsia="仿宋" w:cs="Times New Roman"/>
                <w:color w:val="auto"/>
                <w:szCs w:val="21"/>
              </w:rPr>
              <w:t>）超过最高限价将做废标处理。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6"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6</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询价小组的组建</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询价小组构成：3人。</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7</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询价评比办法</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经评审的最低报价法</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18</w:t>
            </w:r>
          </w:p>
        </w:tc>
        <w:tc>
          <w:tcPr>
            <w:tcW w:w="2268" w:type="dxa"/>
            <w:vAlign w:val="center"/>
          </w:tcPr>
          <w:p>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样品</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p>
        </w:tc>
      </w:tr>
    </w:tbl>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1.询价流程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1.1询价按询价公告截止的时间和地点进行。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1.2询价小组对供应商提交的响应文件进行符合性及响应性评审； </w:t>
      </w:r>
    </w:p>
    <w:p>
      <w:pPr>
        <w:spacing w:line="336" w:lineRule="auto"/>
        <w:ind w:firstLine="420" w:firstLineChars="200"/>
        <w:rPr>
          <w:rFonts w:hint="default" w:ascii="Times New Roman" w:hAnsi="Times New Roman" w:eastAsia="仿宋" w:cs="Times New Roman"/>
          <w:color w:val="auto"/>
        </w:rPr>
      </w:pPr>
      <w:r>
        <w:rPr>
          <w:rFonts w:hint="default" w:ascii="Times New Roman" w:hAnsi="Times New Roman" w:eastAsia="仿宋" w:cs="Times New Roman"/>
          <w:color w:val="auto"/>
          <w:szCs w:val="21"/>
        </w:rPr>
        <w:t>1.3询价小组应当按照通过符合性及响应性评审的供应商的报价由低到高排序，推荐成 交候选供应商。供应商报价相同的，由响应人提供的资质等级由高到低排序，</w:t>
      </w:r>
      <w:r>
        <w:rPr>
          <w:rFonts w:hint="default" w:ascii="Times New Roman" w:hAnsi="Times New Roman" w:eastAsia="仿宋" w:cs="Times New Roman"/>
          <w:color w:val="auto"/>
        </w:rPr>
        <w:t>以上都相同则按照随机抽选方式进行确选。</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1.4采购人按照询价小组推荐成交候选人的顺序确定成交人。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2. 定标原则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2.1 根据询价小组推荐的成交候选人名单，按顺序确定成交人。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3. 定标程序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3.1 询价小组将询价情况写出书面报告，推荐成交候选人，并标明排列顺序。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3.2 采购人在收到询价报告后五个工作日内，按照询价报告中推荐的成交候选人顺序确 </w:t>
      </w:r>
    </w:p>
    <w:p>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定成交人。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3.3 成交通知书为签订采购合同的依据，是合同的有效组成部分。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3.4 成交通知书对采购人和成交人均具有法律效力。成交通知书发出后，采购人改变成 交结果，或者成交人无正当理由放弃成交的，应当承担相应的法律责任。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3.5 成交人的响应文件本应作为无效询价处理或者有法律法规规章制度规定的成交无效情形的，采购人在取得有权主体的认定以后，应当宣布发出的成交通知书无效，并收回发出的成交通知书(成交人也应当缴回)，依法重新确定成交人或者重新开展采购活动。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4. 签订合同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4.1 成交人在收到采购人发出的成交通知书后，应自成交通知书发出之日起</w:t>
      </w:r>
      <w:r>
        <w:rPr>
          <w:rFonts w:hint="eastAsia" w:ascii="Times New Roman" w:hAnsi="Times New Roman" w:eastAsia="仿宋" w:cs="Times New Roman"/>
          <w:color w:val="auto"/>
          <w:szCs w:val="21"/>
          <w:lang w:val="en-US" w:eastAsia="zh-CN"/>
        </w:rPr>
        <w:t>7</w:t>
      </w:r>
      <w:r>
        <w:rPr>
          <w:rFonts w:hint="default" w:ascii="Times New Roman" w:hAnsi="Times New Roman" w:eastAsia="仿宋" w:cs="Times New Roman"/>
          <w:color w:val="auto"/>
          <w:szCs w:val="21"/>
        </w:rPr>
        <w:t xml:space="preserve">日内与采购人签订采购合同。由于成交人的原因逾期未与采购人签订采购合同的，将视为放弃成交， </w:t>
      </w:r>
    </w:p>
    <w:p>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取消其成交资格并将按相关规定进行处理。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4.2 采购人不得向成交人提出任何不合理的要求，作为签订合同的条件，不得与成交人私下订立背离合同实质性内容的任何协议，所签订的合同不得对询价文件和成交人询价文件作实质性修改。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4.3 成交人因不可抗力原因不能履行采购合同或放弃成交的，采购人可以与排在成交人 之后第一位的成交候选人签订采购合同，以此类推。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5. 履行合同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5.1 成交人与采购人签订合同后，合同双方应严格执行合同条款，履行合同规定的义务，保证合同的顺利完成。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5.2 在合同履行过程中，如发生合同纠纷，合同双方应按照《民法典》的有关规定进行 </w:t>
      </w:r>
    </w:p>
    <w:p>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处理。</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 6. 履约保证金 </w:t>
      </w:r>
    </w:p>
    <w:p>
      <w:pPr>
        <w:spacing w:line="336" w:lineRule="auto"/>
        <w:ind w:firstLine="420" w:firstLineChars="200"/>
        <w:rPr>
          <w:rFonts w:hint="eastAsia" w:ascii="Times New Roman" w:hAnsi="Times New Roman" w:eastAsia="仿宋" w:cs="Times New Roman"/>
          <w:color w:val="auto"/>
          <w:szCs w:val="21"/>
          <w:lang w:eastAsia="zh-CN"/>
        </w:rPr>
      </w:pPr>
      <w:r>
        <w:rPr>
          <w:rFonts w:hint="default" w:ascii="Times New Roman" w:hAnsi="Times New Roman" w:eastAsia="仿宋" w:cs="Times New Roman"/>
          <w:color w:val="auto"/>
          <w:szCs w:val="21"/>
        </w:rPr>
        <w:t>6.1 履约保证金金额：</w:t>
      </w:r>
      <w:r>
        <w:rPr>
          <w:rFonts w:hint="eastAsia" w:ascii="Times New Roman" w:hAnsi="Times New Roman" w:eastAsia="方正仿宋简体" w:cs="Times New Roman"/>
          <w:color w:val="000000"/>
          <w:kern w:val="2"/>
          <w:sz w:val="21"/>
          <w:szCs w:val="21"/>
          <w:u w:val="single"/>
          <w:lang w:val="en-US" w:eastAsia="zh-CN"/>
        </w:rPr>
        <w:t>/</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7. 废标的情形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7.1 询价采购中，出现下列情形之一的，予以废标：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（1）出现影响采购公正的违法、违规行为的；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（2）供应商的报价均超过了采购预算，采购人不能支付的；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（3）因重大变故，采购任务取消的。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（4）其他未实质性响应询价文件的。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8. 供应商不得具有的情形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8.1 供应商参加询价不得有下列情形：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（1）提供虚假材料谋取成交；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（2）采取不正当手段诋毁、排挤其他供应商；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3</w:t>
      </w:r>
      <w:r>
        <w:rPr>
          <w:rFonts w:hint="default" w:ascii="Times New Roman" w:hAnsi="Times New Roman" w:eastAsia="仿宋" w:cs="Times New Roman"/>
          <w:color w:val="auto"/>
          <w:szCs w:val="21"/>
        </w:rPr>
        <w:t xml:space="preserve">）向采购人、询价小组成员行贿或者提供其他不正当利益；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4</w:t>
      </w:r>
      <w:r>
        <w:rPr>
          <w:rFonts w:hint="default" w:ascii="Times New Roman" w:hAnsi="Times New Roman" w:eastAsia="仿宋" w:cs="Times New Roman"/>
          <w:color w:val="auto"/>
          <w:szCs w:val="21"/>
        </w:rPr>
        <w:t xml:space="preserve">）拒绝有关部门的监督检查或者向监督检查部门提供虚假情况。 </w:t>
      </w:r>
    </w:p>
    <w:p>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有上述情形之一的供应商，属于不合格供应商，其询价或成交资格将被取消。 </w:t>
      </w:r>
    </w:p>
    <w:p>
      <w:pPr>
        <w:numPr>
          <w:ilvl w:val="0"/>
          <w:numId w:val="2"/>
        </w:numPr>
        <w:spacing w:line="336" w:lineRule="auto"/>
        <w:rPr>
          <w:rFonts w:hint="eastAsia" w:ascii="Times New Roman" w:hAnsi="Times New Roman" w:eastAsia="仿宋" w:cs="Times New Roman"/>
          <w:b/>
          <w:color w:val="auto"/>
          <w:szCs w:val="21"/>
          <w:lang w:val="en-US" w:eastAsia="zh-CN"/>
        </w:rPr>
      </w:pPr>
      <w:r>
        <w:rPr>
          <w:rFonts w:hint="eastAsia" w:ascii="Times New Roman" w:hAnsi="Times New Roman" w:eastAsia="仿宋" w:cs="Times New Roman"/>
          <w:b/>
          <w:color w:val="auto"/>
          <w:szCs w:val="21"/>
          <w:lang w:val="en-US" w:eastAsia="zh-CN"/>
        </w:rPr>
        <w:t>响应文件中报价如果出现下列不一致的，可按以下原则进行修改：</w:t>
      </w:r>
    </w:p>
    <w:p>
      <w:pPr>
        <w:spacing w:line="336" w:lineRule="auto"/>
        <w:ind w:firstLine="420" w:firstLineChars="200"/>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（1）大写金额和小写金额不一致的，以大写金额为准，但大写金额文字存在错误的，应当先对大写金额的文字错误进行澄清、说明或者更正，再行修正。</w:t>
      </w:r>
    </w:p>
    <w:p>
      <w:pPr>
        <w:spacing w:line="336" w:lineRule="auto"/>
        <w:ind w:firstLine="420" w:firstLineChars="200"/>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（2）总价金额与按单价汇总金额不一致的，以单价金额计算结果为准，但单价或者单价汇总金额存在数字或者文字错误的，应当先对数字或者文字错误进行澄清、说明或者更正，再行修正。</w:t>
      </w:r>
    </w:p>
    <w:p>
      <w:pPr>
        <w:spacing w:line="336" w:lineRule="auto"/>
        <w:ind w:firstLine="420" w:firstLineChars="200"/>
        <w:rPr>
          <w:rFonts w:hint="default"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（3）单价金额小数点或者百分比有明显错位的，以总价为准，修正单价。同时出现两种以上不一致的，按照上述规定的顺序修正。</w:t>
      </w:r>
    </w:p>
    <w:p>
      <w:pPr>
        <w:spacing w:line="336" w:lineRule="auto"/>
        <w:ind w:firstLine="420" w:firstLineChars="200"/>
        <w:rPr>
          <w:rFonts w:hint="default" w:ascii="Times New Roman" w:hAnsi="Times New Roman" w:eastAsia="仿宋" w:cs="Times New Roman"/>
          <w:color w:val="auto"/>
          <w:szCs w:val="21"/>
        </w:rPr>
      </w:pPr>
    </w:p>
    <w:p>
      <w:pPr>
        <w:spacing w:line="336" w:lineRule="auto"/>
        <w:jc w:val="both"/>
        <w:rPr>
          <w:rFonts w:hint="eastAsia" w:ascii="方正小标宋简体" w:hAnsi="方正小标宋简体" w:eastAsia="方正小标宋简体" w:cs="方正小标宋简体"/>
          <w:color w:val="auto"/>
          <w:sz w:val="24"/>
          <w:szCs w:val="24"/>
        </w:rPr>
      </w:pPr>
    </w:p>
    <w:p>
      <w:pPr>
        <w:spacing w:line="336" w:lineRule="auto"/>
        <w:jc w:val="both"/>
        <w:rPr>
          <w:rFonts w:hint="eastAsia" w:ascii="方正小标宋简体" w:hAnsi="方正小标宋简体" w:eastAsia="方正小标宋简体" w:cs="方正小标宋简体"/>
          <w:color w:val="auto"/>
          <w:sz w:val="24"/>
          <w:szCs w:val="24"/>
        </w:rPr>
      </w:pPr>
    </w:p>
    <w:p>
      <w:pPr>
        <w:spacing w:line="336" w:lineRule="auto"/>
        <w:jc w:val="both"/>
        <w:rPr>
          <w:rFonts w:hint="eastAsia" w:ascii="方正小标宋简体" w:hAnsi="方正小标宋简体" w:eastAsia="方正小标宋简体" w:cs="方正小标宋简体"/>
          <w:color w:val="auto"/>
          <w:sz w:val="24"/>
          <w:szCs w:val="24"/>
        </w:rPr>
      </w:pPr>
    </w:p>
    <w:p>
      <w:pPr>
        <w:spacing w:line="336" w:lineRule="auto"/>
        <w:jc w:val="both"/>
        <w:rPr>
          <w:rFonts w:hint="eastAsia" w:ascii="方正小标宋简体" w:hAnsi="方正小标宋简体" w:eastAsia="方正小标宋简体" w:cs="方正小标宋简体"/>
          <w:color w:val="auto"/>
          <w:sz w:val="24"/>
          <w:szCs w:val="24"/>
        </w:rPr>
      </w:pPr>
    </w:p>
    <w:p>
      <w:pPr>
        <w:spacing w:line="336" w:lineRule="auto"/>
        <w:jc w:val="center"/>
        <w:rPr>
          <w:rFonts w:hint="eastAsia" w:ascii="方正小标宋简体" w:hAnsi="方正小标宋简体" w:eastAsia="方正小标宋简体" w:cs="方正小标宋简体"/>
          <w:color w:val="auto"/>
          <w:sz w:val="24"/>
          <w:szCs w:val="24"/>
        </w:rPr>
      </w:pPr>
      <w:r>
        <w:rPr>
          <w:rFonts w:hint="eastAsia" w:ascii="方正小标宋简体" w:hAnsi="方正小标宋简体" w:eastAsia="方正小标宋简体" w:cs="方正小标宋简体"/>
          <w:color w:val="auto"/>
          <w:sz w:val="24"/>
          <w:szCs w:val="24"/>
        </w:rPr>
        <w:t>采购清单</w:t>
      </w:r>
    </w:p>
    <w:tbl>
      <w:tblPr>
        <w:tblStyle w:val="21"/>
        <w:tblpPr w:leftFromText="180" w:rightFromText="180" w:vertAnchor="text" w:horzAnchor="page" w:tblpX="1037" w:tblpY="171"/>
        <w:tblOverlap w:val="never"/>
        <w:tblW w:w="98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5"/>
        <w:gridCol w:w="1125"/>
        <w:gridCol w:w="1425"/>
        <w:gridCol w:w="639"/>
        <w:gridCol w:w="807"/>
        <w:gridCol w:w="1389"/>
        <w:gridCol w:w="1350"/>
        <w:gridCol w:w="1320"/>
        <w:gridCol w:w="8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6" w:hRule="atLeast"/>
        </w:trPr>
        <w:tc>
          <w:tcPr>
            <w:tcW w:w="915" w:type="dxa"/>
            <w:vAlign w:val="center"/>
          </w:tcPr>
          <w:p>
            <w:pPr>
              <w:widowControl/>
              <w:jc w:val="center"/>
              <w:textAlignment w:val="center"/>
              <w:rPr>
                <w:rFonts w:hint="eastAsia" w:ascii="仿宋" w:hAnsi="仿宋" w:eastAsia="仿宋" w:cs="仿宋"/>
                <w:sz w:val="24"/>
                <w:szCs w:val="24"/>
              </w:rPr>
            </w:pPr>
            <w:r>
              <w:rPr>
                <w:rFonts w:hint="eastAsia" w:ascii="仿宋" w:hAnsi="仿宋" w:eastAsia="仿宋" w:cs="仿宋"/>
                <w:kern w:val="0"/>
                <w:sz w:val="24"/>
                <w:szCs w:val="24"/>
                <w:lang w:bidi="ar"/>
              </w:rPr>
              <w:t>序号</w:t>
            </w:r>
          </w:p>
        </w:tc>
        <w:tc>
          <w:tcPr>
            <w:tcW w:w="1125" w:type="dxa"/>
            <w:vAlign w:val="center"/>
          </w:tcPr>
          <w:p>
            <w:pPr>
              <w:widowControl/>
              <w:jc w:val="center"/>
              <w:textAlignment w:val="center"/>
              <w:rPr>
                <w:rFonts w:hint="eastAsia" w:ascii="仿宋" w:hAnsi="仿宋" w:eastAsia="仿宋" w:cs="仿宋"/>
                <w:sz w:val="24"/>
                <w:szCs w:val="24"/>
              </w:rPr>
            </w:pPr>
            <w:r>
              <w:rPr>
                <w:rFonts w:hint="eastAsia" w:ascii="仿宋" w:hAnsi="仿宋" w:eastAsia="仿宋" w:cs="仿宋"/>
                <w:kern w:val="0"/>
                <w:sz w:val="24"/>
                <w:szCs w:val="24"/>
                <w:lang w:bidi="ar"/>
              </w:rPr>
              <w:t>名称</w:t>
            </w:r>
          </w:p>
        </w:tc>
        <w:tc>
          <w:tcPr>
            <w:tcW w:w="1425" w:type="dxa"/>
            <w:vAlign w:val="center"/>
          </w:tcPr>
          <w:p>
            <w:pPr>
              <w:widowControl/>
              <w:jc w:val="center"/>
              <w:textAlignment w:val="center"/>
              <w:rPr>
                <w:rFonts w:hint="eastAsia" w:ascii="仿宋" w:hAnsi="仿宋" w:eastAsia="仿宋" w:cs="仿宋"/>
                <w:sz w:val="24"/>
                <w:szCs w:val="24"/>
                <w:lang w:val="en-US" w:eastAsia="zh-CN"/>
              </w:rPr>
            </w:pPr>
            <w:r>
              <w:rPr>
                <w:rFonts w:hint="eastAsia" w:ascii="仿宋" w:hAnsi="仿宋" w:eastAsia="仿宋" w:cs="仿宋"/>
                <w:kern w:val="0"/>
                <w:sz w:val="24"/>
                <w:szCs w:val="24"/>
                <w:lang w:bidi="ar"/>
              </w:rPr>
              <w:t>型号/规格/特征描述/参数</w:t>
            </w:r>
          </w:p>
        </w:tc>
        <w:tc>
          <w:tcPr>
            <w:tcW w:w="639" w:type="dxa"/>
            <w:vAlign w:val="center"/>
          </w:tcPr>
          <w:p>
            <w:pPr>
              <w:widowControl/>
              <w:jc w:val="center"/>
              <w:textAlignment w:val="center"/>
              <w:rPr>
                <w:rFonts w:hint="eastAsia" w:ascii="仿宋" w:hAnsi="仿宋" w:eastAsia="仿宋" w:cs="仿宋"/>
                <w:kern w:val="0"/>
                <w:sz w:val="24"/>
                <w:szCs w:val="24"/>
                <w:lang w:bidi="ar"/>
              </w:rPr>
            </w:pPr>
            <w:r>
              <w:rPr>
                <w:rFonts w:hint="eastAsia" w:ascii="仿宋" w:hAnsi="仿宋" w:eastAsia="仿宋" w:cs="仿宋"/>
                <w:kern w:val="0"/>
                <w:sz w:val="24"/>
                <w:szCs w:val="24"/>
                <w:lang w:bidi="ar"/>
              </w:rPr>
              <w:t>单位</w:t>
            </w:r>
          </w:p>
        </w:tc>
        <w:tc>
          <w:tcPr>
            <w:tcW w:w="807" w:type="dxa"/>
            <w:vAlign w:val="center"/>
          </w:tcPr>
          <w:p>
            <w:pPr>
              <w:widowControl/>
              <w:jc w:val="center"/>
              <w:textAlignment w:val="center"/>
              <w:rPr>
                <w:rFonts w:hint="eastAsia" w:ascii="仿宋" w:hAnsi="仿宋" w:eastAsia="仿宋" w:cs="仿宋"/>
                <w:sz w:val="24"/>
                <w:szCs w:val="24"/>
              </w:rPr>
            </w:pPr>
            <w:r>
              <w:rPr>
                <w:rFonts w:hint="eastAsia" w:ascii="仿宋" w:hAnsi="仿宋" w:eastAsia="仿宋" w:cs="仿宋"/>
                <w:kern w:val="0"/>
                <w:sz w:val="24"/>
                <w:szCs w:val="24"/>
                <w:lang w:bidi="ar"/>
              </w:rPr>
              <w:t>数量</w:t>
            </w:r>
          </w:p>
        </w:tc>
        <w:tc>
          <w:tcPr>
            <w:tcW w:w="1389" w:type="dxa"/>
            <w:vAlign w:val="center"/>
          </w:tcPr>
          <w:p>
            <w:pPr>
              <w:widowControl/>
              <w:jc w:val="center"/>
              <w:textAlignment w:val="center"/>
              <w:rPr>
                <w:rFonts w:hint="eastAsia" w:ascii="仿宋" w:hAnsi="仿宋" w:eastAsia="仿宋" w:cs="仿宋"/>
                <w:kern w:val="0"/>
                <w:sz w:val="24"/>
                <w:szCs w:val="24"/>
                <w:lang w:bidi="ar"/>
              </w:rPr>
            </w:pPr>
            <w:r>
              <w:rPr>
                <w:rFonts w:hint="eastAsia" w:ascii="仿宋" w:hAnsi="仿宋" w:eastAsia="仿宋" w:cs="仿宋"/>
                <w:kern w:val="0"/>
                <w:sz w:val="24"/>
                <w:szCs w:val="24"/>
                <w:lang w:val="en-US" w:eastAsia="zh-CN" w:bidi="ar"/>
              </w:rPr>
              <w:t>不含税</w:t>
            </w:r>
            <w:r>
              <w:rPr>
                <w:rFonts w:hint="eastAsia" w:ascii="仿宋" w:hAnsi="仿宋" w:eastAsia="仿宋" w:cs="仿宋"/>
                <w:kern w:val="0"/>
                <w:sz w:val="24"/>
                <w:szCs w:val="24"/>
                <w:lang w:bidi="ar"/>
              </w:rPr>
              <w:t>综合单价（元）</w:t>
            </w:r>
          </w:p>
        </w:tc>
        <w:tc>
          <w:tcPr>
            <w:tcW w:w="1350" w:type="dxa"/>
            <w:vAlign w:val="center"/>
          </w:tcPr>
          <w:p>
            <w:pPr>
              <w:widowControl/>
              <w:jc w:val="center"/>
              <w:textAlignment w:val="center"/>
              <w:rPr>
                <w:rFonts w:hint="eastAsia" w:ascii="仿宋" w:hAnsi="仿宋" w:eastAsia="仿宋" w:cs="仿宋"/>
                <w:kern w:val="0"/>
                <w:sz w:val="24"/>
                <w:szCs w:val="24"/>
                <w:lang w:bidi="ar"/>
              </w:rPr>
            </w:pPr>
            <w:r>
              <w:rPr>
                <w:rFonts w:hint="eastAsia" w:ascii="仿宋" w:hAnsi="仿宋" w:eastAsia="仿宋" w:cs="仿宋"/>
                <w:kern w:val="0"/>
                <w:sz w:val="24"/>
                <w:szCs w:val="24"/>
                <w:lang w:bidi="ar"/>
              </w:rPr>
              <w:t>合计</w:t>
            </w:r>
          </w:p>
          <w:p>
            <w:pPr>
              <w:widowControl/>
              <w:jc w:val="center"/>
              <w:textAlignment w:val="center"/>
              <w:rPr>
                <w:rFonts w:hint="eastAsia" w:ascii="仿宋" w:hAnsi="仿宋" w:eastAsia="仿宋" w:cs="仿宋"/>
                <w:sz w:val="24"/>
                <w:szCs w:val="24"/>
              </w:rPr>
            </w:pPr>
            <w:r>
              <w:rPr>
                <w:rFonts w:hint="eastAsia" w:ascii="仿宋" w:hAnsi="仿宋" w:eastAsia="仿宋" w:cs="仿宋"/>
                <w:kern w:val="0"/>
                <w:sz w:val="24"/>
                <w:szCs w:val="24"/>
                <w:lang w:bidi="ar"/>
              </w:rPr>
              <w:t>（元）</w:t>
            </w:r>
          </w:p>
        </w:tc>
        <w:tc>
          <w:tcPr>
            <w:tcW w:w="1320" w:type="dxa"/>
            <w:vAlign w:val="top"/>
          </w:tcPr>
          <w:p>
            <w:pPr>
              <w:widowControl/>
              <w:jc w:val="center"/>
              <w:textAlignment w:val="center"/>
              <w:rPr>
                <w:rFonts w:hint="eastAsia" w:ascii="仿宋" w:hAnsi="仿宋" w:eastAsia="仿宋" w:cs="仿宋"/>
                <w:sz w:val="24"/>
                <w:szCs w:val="24"/>
              </w:rPr>
            </w:pPr>
          </w:p>
          <w:p>
            <w:pPr>
              <w:widowControl/>
              <w:jc w:val="center"/>
              <w:textAlignment w:val="center"/>
              <w:rPr>
                <w:rFonts w:hint="eastAsia" w:ascii="仿宋" w:hAnsi="仿宋" w:eastAsia="仿宋" w:cs="仿宋"/>
                <w:sz w:val="24"/>
                <w:szCs w:val="24"/>
              </w:rPr>
            </w:pPr>
            <w:r>
              <w:rPr>
                <w:rFonts w:hint="eastAsia" w:ascii="仿宋" w:hAnsi="仿宋" w:eastAsia="仿宋" w:cs="仿宋"/>
                <w:sz w:val="24"/>
                <w:szCs w:val="24"/>
              </w:rPr>
              <w:t>开票税率要求</w:t>
            </w:r>
          </w:p>
        </w:tc>
        <w:tc>
          <w:tcPr>
            <w:tcW w:w="830" w:type="dxa"/>
            <w:vAlign w:val="center"/>
          </w:tcPr>
          <w:p>
            <w:pPr>
              <w:widowControl/>
              <w:jc w:val="center"/>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915" w:type="dxa"/>
            <w:vAlign w:val="center"/>
          </w:tcPr>
          <w:p>
            <w:pPr>
              <w:tabs>
                <w:tab w:val="left" w:pos="13270"/>
              </w:tabs>
              <w:jc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1</w:t>
            </w:r>
          </w:p>
        </w:tc>
        <w:tc>
          <w:tcPr>
            <w:tcW w:w="1125" w:type="dxa"/>
            <w:vAlign w:val="center"/>
          </w:tcPr>
          <w:p>
            <w:pPr>
              <w:jc w:val="center"/>
              <w:rPr>
                <w:rFonts w:hint="eastAsia" w:ascii="仿宋" w:hAnsi="仿宋" w:eastAsia="仿宋" w:cs="仿宋"/>
                <w:sz w:val="24"/>
                <w:szCs w:val="24"/>
              </w:rPr>
            </w:pPr>
            <w:r>
              <w:rPr>
                <w:rFonts w:hint="eastAsia" w:ascii="仿宋" w:hAnsi="仿宋" w:eastAsia="仿宋" w:cs="仿宋"/>
                <w:b w:val="0"/>
                <w:bCs/>
                <w:color w:val="auto"/>
                <w:sz w:val="24"/>
                <w:szCs w:val="24"/>
                <w:lang w:val="en-US" w:eastAsia="zh-CN"/>
              </w:rPr>
              <w:t>电力电缆</w:t>
            </w:r>
          </w:p>
        </w:tc>
        <w:tc>
          <w:tcPr>
            <w:tcW w:w="1425" w:type="dxa"/>
            <w:vAlign w:val="center"/>
          </w:tcPr>
          <w:p>
            <w:pPr>
              <w:jc w:val="center"/>
              <w:rPr>
                <w:rFonts w:hint="eastAsia" w:ascii="仿宋" w:hAnsi="仿宋" w:eastAsia="仿宋" w:cs="仿宋"/>
                <w:sz w:val="24"/>
                <w:szCs w:val="24"/>
                <w:lang w:val="en-US" w:eastAsia="zh-CN"/>
              </w:rPr>
            </w:pPr>
            <w:r>
              <w:rPr>
                <w:rFonts w:hint="eastAsia" w:ascii="仿宋" w:hAnsi="仿宋" w:eastAsia="仿宋" w:cs="仿宋"/>
                <w:color w:val="auto"/>
                <w:sz w:val="24"/>
                <w:szCs w:val="24"/>
                <w:lang w:val="en-US" w:eastAsia="zh-CN"/>
              </w:rPr>
              <w:t>YJV-0.6/1kV-5x25</w:t>
            </w:r>
          </w:p>
        </w:tc>
        <w:tc>
          <w:tcPr>
            <w:tcW w:w="639" w:type="dxa"/>
            <w:vAlign w:val="center"/>
          </w:tcPr>
          <w:p>
            <w:pPr>
              <w:tabs>
                <w:tab w:val="left" w:pos="13270"/>
              </w:tabs>
              <w:jc w:val="center"/>
              <w:rPr>
                <w:rFonts w:hint="eastAsia" w:ascii="仿宋" w:hAnsi="仿宋" w:eastAsia="仿宋" w:cs="仿宋"/>
                <w:sz w:val="24"/>
                <w:szCs w:val="24"/>
                <w:lang w:val="en-US" w:eastAsia="zh-CN"/>
              </w:rPr>
            </w:pPr>
            <w:r>
              <w:rPr>
                <w:rFonts w:hint="eastAsia" w:ascii="仿宋" w:hAnsi="仿宋" w:eastAsia="仿宋" w:cs="仿宋"/>
                <w:b w:val="0"/>
                <w:bCs/>
                <w:color w:val="auto"/>
                <w:sz w:val="24"/>
                <w:szCs w:val="24"/>
                <w:lang w:val="en-US" w:eastAsia="zh-CN"/>
              </w:rPr>
              <w:t>米</w:t>
            </w:r>
          </w:p>
        </w:tc>
        <w:tc>
          <w:tcPr>
            <w:tcW w:w="807"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lang w:eastAsia="zh-CN"/>
              </w:rPr>
            </w:pPr>
            <w:r>
              <w:rPr>
                <w:rFonts w:hint="eastAsia" w:ascii="仿宋" w:hAnsi="仿宋" w:eastAsia="仿宋" w:cs="仿宋"/>
                <w:b w:val="0"/>
                <w:bCs/>
                <w:color w:val="auto"/>
                <w:sz w:val="24"/>
                <w:szCs w:val="24"/>
                <w:lang w:val="en-US" w:eastAsia="zh-CN"/>
              </w:rPr>
              <w:t>5800</w:t>
            </w:r>
          </w:p>
        </w:tc>
        <w:tc>
          <w:tcPr>
            <w:tcW w:w="1389" w:type="dxa"/>
            <w:vAlign w:val="center"/>
          </w:tcPr>
          <w:p>
            <w:pPr>
              <w:tabs>
                <w:tab w:val="left" w:pos="13270"/>
              </w:tabs>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77</w:t>
            </w:r>
          </w:p>
        </w:tc>
        <w:tc>
          <w:tcPr>
            <w:tcW w:w="1350" w:type="dxa"/>
            <w:vAlign w:val="center"/>
          </w:tcPr>
          <w:p>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446600</w:t>
            </w:r>
          </w:p>
        </w:tc>
        <w:tc>
          <w:tcPr>
            <w:tcW w:w="1320" w:type="dxa"/>
            <w:vAlign w:val="top"/>
          </w:tcPr>
          <w:p>
            <w:pPr>
              <w:tabs>
                <w:tab w:val="left" w:pos="13270"/>
              </w:tabs>
              <w:jc w:val="center"/>
              <w:rPr>
                <w:rFonts w:hint="eastAsia" w:ascii="仿宋" w:hAnsi="仿宋" w:eastAsia="仿宋" w:cs="仿宋"/>
                <w:sz w:val="24"/>
                <w:szCs w:val="24"/>
              </w:rPr>
            </w:pPr>
            <w:r>
              <w:rPr>
                <w:rFonts w:hint="eastAsia" w:ascii="仿宋" w:hAnsi="仿宋" w:eastAsia="仿宋" w:cs="仿宋"/>
                <w:color w:val="auto"/>
                <w:sz w:val="24"/>
                <w:szCs w:val="24"/>
                <w:lang w:val="en-US" w:eastAsia="zh-CN"/>
              </w:rPr>
              <w:t>响应人提供增值税专用发票，采购人承担票面税率</w:t>
            </w:r>
          </w:p>
        </w:tc>
        <w:tc>
          <w:tcPr>
            <w:tcW w:w="830" w:type="dxa"/>
            <w:vAlign w:val="top"/>
          </w:tcPr>
          <w:p>
            <w:pPr>
              <w:tabs>
                <w:tab w:val="left" w:pos="13270"/>
              </w:tabs>
              <w:jc w:val="center"/>
              <w:rPr>
                <w:rFonts w:hint="eastAsia" w:ascii="仿宋" w:hAnsi="仿宋" w:eastAsia="仿宋" w:cs="仿宋"/>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915" w:type="dxa"/>
            <w:vAlign w:val="center"/>
          </w:tcPr>
          <w:p>
            <w:pPr>
              <w:tabs>
                <w:tab w:val="left" w:pos="13270"/>
              </w:tabs>
              <w:jc w:val="center"/>
              <w:rPr>
                <w:rFonts w:hint="eastAsia" w:ascii="仿宋" w:hAnsi="仿宋" w:eastAsia="仿宋" w:cs="仿宋"/>
                <w:kern w:val="0"/>
                <w:sz w:val="24"/>
                <w:szCs w:val="24"/>
                <w:lang w:bidi="ar"/>
              </w:rPr>
            </w:pPr>
          </w:p>
        </w:tc>
        <w:tc>
          <w:tcPr>
            <w:tcW w:w="1125" w:type="dxa"/>
            <w:vAlign w:val="center"/>
          </w:tcPr>
          <w:p>
            <w:pPr>
              <w:tabs>
                <w:tab w:val="left" w:pos="13270"/>
              </w:tabs>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合计</w:t>
            </w:r>
          </w:p>
        </w:tc>
        <w:tc>
          <w:tcPr>
            <w:tcW w:w="1425" w:type="dxa"/>
            <w:vAlign w:val="center"/>
          </w:tcPr>
          <w:p>
            <w:pPr>
              <w:tabs>
                <w:tab w:val="left" w:pos="13270"/>
              </w:tabs>
              <w:jc w:val="center"/>
              <w:rPr>
                <w:rFonts w:hint="eastAsia" w:ascii="仿宋" w:hAnsi="仿宋" w:eastAsia="仿宋" w:cs="仿宋"/>
                <w:sz w:val="24"/>
                <w:szCs w:val="24"/>
                <w:lang w:val="en-US" w:eastAsia="zh-CN"/>
              </w:rPr>
            </w:pPr>
          </w:p>
        </w:tc>
        <w:tc>
          <w:tcPr>
            <w:tcW w:w="639" w:type="dxa"/>
            <w:vAlign w:val="center"/>
          </w:tcPr>
          <w:p>
            <w:pPr>
              <w:tabs>
                <w:tab w:val="left" w:pos="13270"/>
              </w:tabs>
              <w:jc w:val="center"/>
              <w:rPr>
                <w:rFonts w:hint="eastAsia" w:ascii="仿宋" w:hAnsi="仿宋" w:eastAsia="仿宋" w:cs="仿宋"/>
                <w:sz w:val="24"/>
                <w:szCs w:val="24"/>
              </w:rPr>
            </w:pPr>
          </w:p>
        </w:tc>
        <w:tc>
          <w:tcPr>
            <w:tcW w:w="807" w:type="dxa"/>
            <w:vAlign w:val="center"/>
          </w:tcPr>
          <w:p>
            <w:pPr>
              <w:tabs>
                <w:tab w:val="left" w:pos="13270"/>
              </w:tabs>
              <w:jc w:val="center"/>
              <w:rPr>
                <w:rFonts w:hint="eastAsia" w:ascii="仿宋" w:hAnsi="仿宋" w:eastAsia="仿宋" w:cs="仿宋"/>
                <w:sz w:val="24"/>
                <w:szCs w:val="24"/>
              </w:rPr>
            </w:pPr>
          </w:p>
        </w:tc>
        <w:tc>
          <w:tcPr>
            <w:tcW w:w="1389" w:type="dxa"/>
            <w:vAlign w:val="center"/>
          </w:tcPr>
          <w:p>
            <w:pPr>
              <w:tabs>
                <w:tab w:val="left" w:pos="13270"/>
              </w:tabs>
              <w:jc w:val="center"/>
              <w:rPr>
                <w:rFonts w:hint="eastAsia" w:ascii="仿宋" w:hAnsi="仿宋" w:eastAsia="仿宋" w:cs="仿宋"/>
                <w:sz w:val="24"/>
                <w:szCs w:val="24"/>
              </w:rPr>
            </w:pPr>
          </w:p>
        </w:tc>
        <w:tc>
          <w:tcPr>
            <w:tcW w:w="1350" w:type="dxa"/>
            <w:vAlign w:val="center"/>
          </w:tcPr>
          <w:p>
            <w:pPr>
              <w:tabs>
                <w:tab w:val="left" w:pos="13270"/>
              </w:tabs>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446600</w:t>
            </w:r>
          </w:p>
        </w:tc>
        <w:tc>
          <w:tcPr>
            <w:tcW w:w="1320" w:type="dxa"/>
            <w:vAlign w:val="top"/>
          </w:tcPr>
          <w:p>
            <w:pPr>
              <w:tabs>
                <w:tab w:val="left" w:pos="13270"/>
              </w:tabs>
              <w:jc w:val="center"/>
              <w:rPr>
                <w:rFonts w:hint="eastAsia" w:ascii="仿宋" w:hAnsi="仿宋" w:eastAsia="仿宋" w:cs="仿宋"/>
                <w:sz w:val="24"/>
                <w:szCs w:val="24"/>
              </w:rPr>
            </w:pPr>
          </w:p>
        </w:tc>
        <w:tc>
          <w:tcPr>
            <w:tcW w:w="830" w:type="dxa"/>
            <w:vAlign w:val="top"/>
          </w:tcPr>
          <w:p>
            <w:pPr>
              <w:tabs>
                <w:tab w:val="left" w:pos="13270"/>
              </w:tabs>
              <w:jc w:val="center"/>
              <w:rPr>
                <w:rFonts w:hint="eastAsia" w:ascii="仿宋" w:hAnsi="仿宋" w:eastAsia="仿宋" w:cs="仿宋"/>
                <w:sz w:val="24"/>
                <w:szCs w:val="24"/>
              </w:rPr>
            </w:pPr>
          </w:p>
        </w:tc>
      </w:tr>
    </w:tbl>
    <w:p>
      <w:pPr>
        <w:pStyle w:val="15"/>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textAlignment w:val="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 xml:space="preserve">备注： </w:t>
      </w:r>
    </w:p>
    <w:p>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本报价为不含税价，中标后签定含税单价。含税单价=不含税报价*(1+专票税率)为合同签定单价(税率为票面税率)。</w:t>
      </w:r>
    </w:p>
    <w:p>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以上价格</w:t>
      </w:r>
      <w:r>
        <w:rPr>
          <w:rFonts w:hint="eastAsia" w:ascii="仿宋" w:hAnsi="仿宋" w:eastAsia="仿宋" w:cs="仿宋"/>
          <w:sz w:val="24"/>
          <w:szCs w:val="24"/>
          <w:lang w:eastAsia="zh-CN"/>
        </w:rPr>
        <w:t>包</w:t>
      </w:r>
      <w:r>
        <w:rPr>
          <w:rFonts w:hint="eastAsia" w:ascii="仿宋" w:hAnsi="仿宋" w:eastAsia="仿宋" w:cs="仿宋"/>
          <w:sz w:val="24"/>
          <w:szCs w:val="24"/>
        </w:rPr>
        <w:t>含</w:t>
      </w:r>
      <w:r>
        <w:rPr>
          <w:rFonts w:hint="eastAsia" w:ascii="仿宋" w:hAnsi="仿宋" w:eastAsia="仿宋" w:cs="仿宋"/>
          <w:sz w:val="24"/>
          <w:szCs w:val="24"/>
          <w:lang w:eastAsia="zh-CN"/>
        </w:rPr>
        <w:t>但不限于</w:t>
      </w:r>
      <w:r>
        <w:rPr>
          <w:rFonts w:hint="eastAsia" w:ascii="仿宋" w:hAnsi="仿宋" w:eastAsia="仿宋" w:cs="仿宋"/>
          <w:sz w:val="24"/>
          <w:szCs w:val="24"/>
        </w:rPr>
        <w:t>：</w:t>
      </w:r>
      <w:r>
        <w:rPr>
          <w:rFonts w:hint="eastAsia" w:ascii="仿宋" w:hAnsi="仿宋" w:eastAsia="仿宋" w:cs="仿宋"/>
          <w:sz w:val="24"/>
          <w:szCs w:val="24"/>
          <w:lang w:eastAsia="zh-CN"/>
        </w:rPr>
        <w:t>电缆材料费、运输费、上车费等。</w:t>
      </w:r>
    </w:p>
    <w:p>
      <w:pPr>
        <w:keepNext w:val="0"/>
        <w:keepLines w:val="0"/>
        <w:pageBreakBefore w:val="0"/>
        <w:widowControl w:val="0"/>
        <w:numPr>
          <w:ilvl w:val="0"/>
          <w:numId w:val="3"/>
        </w:numPr>
        <w:kinsoku/>
        <w:wordWrap/>
        <w:overflowPunct/>
        <w:topLinePunct w:val="0"/>
        <w:autoSpaceDE/>
        <w:autoSpaceDN/>
        <w:bidi w:val="0"/>
        <w:adjustRightInd w:val="0"/>
        <w:snapToGrid w:val="0"/>
        <w:spacing w:after="120" w:afterLines="50" w:line="360" w:lineRule="auto"/>
        <w:ind w:left="0" w:leftChars="0" w:firstLine="480" w:firstLineChars="200"/>
        <w:jc w:val="left"/>
        <w:textAlignment w:val="auto"/>
        <w:rPr>
          <w:rFonts w:hint="eastAsia" w:ascii="Times New Roman" w:hAnsi="Times New Roman" w:eastAsia="仿宋" w:cs="Times New Roman"/>
          <w:sz w:val="28"/>
          <w:szCs w:val="28"/>
          <w:lang w:val="en-US" w:eastAsia="zh-CN"/>
        </w:rPr>
      </w:pPr>
      <w:r>
        <w:rPr>
          <w:rFonts w:hint="eastAsia" w:ascii="Times New Roman" w:hAnsi="Times New Roman" w:eastAsia="仿宋" w:cs="Times New Roman"/>
          <w:sz w:val="24"/>
          <w:szCs w:val="24"/>
          <w:lang w:val="en-US" w:eastAsia="zh-CN"/>
        </w:rPr>
        <w:t>货款</w:t>
      </w:r>
      <w:r>
        <w:rPr>
          <w:rFonts w:hint="default" w:ascii="Times New Roman" w:hAnsi="Times New Roman" w:eastAsia="仿宋" w:cs="Times New Roman"/>
          <w:sz w:val="24"/>
          <w:szCs w:val="24"/>
          <w:lang w:val="en-US" w:eastAsia="zh-CN"/>
        </w:rPr>
        <w:t>支付</w:t>
      </w:r>
      <w:r>
        <w:rPr>
          <w:rFonts w:hint="eastAsia" w:ascii="Times New Roman" w:hAnsi="Times New Roman" w:eastAsia="仿宋" w:cs="Times New Roman"/>
          <w:sz w:val="24"/>
          <w:szCs w:val="24"/>
          <w:lang w:val="en-US" w:eastAsia="zh-CN"/>
        </w:rPr>
        <w:t>方式：</w:t>
      </w:r>
      <w:r>
        <w:rPr>
          <w:rFonts w:hint="eastAsia" w:ascii="仿宋" w:hAnsi="仿宋" w:eastAsia="仿宋" w:cs="仿宋"/>
          <w:color w:val="000000"/>
          <w:sz w:val="24"/>
          <w:szCs w:val="24"/>
          <w:u w:color="000000"/>
          <w:rtl w:val="0"/>
          <w:lang w:val="zh-TW" w:eastAsia="zh-CN"/>
        </w:rPr>
        <w:t>货到</w:t>
      </w:r>
      <w:r>
        <w:rPr>
          <w:rFonts w:ascii="仿宋" w:hAnsi="仿宋" w:eastAsia="仿宋" w:cs="仿宋"/>
          <w:color w:val="000000"/>
          <w:spacing w:val="8"/>
          <w:sz w:val="24"/>
          <w:szCs w:val="24"/>
          <w:u w:color="000000"/>
          <w:rtl w:val="0"/>
          <w:lang w:val="zh-TW" w:eastAsia="zh-TW"/>
        </w:rPr>
        <w:t>现场验收合格并且乙方提供正规增值税专用发票后</w:t>
      </w:r>
      <w:r>
        <w:rPr>
          <w:rFonts w:hint="eastAsia" w:ascii="仿宋" w:hAnsi="仿宋" w:eastAsia="仿宋" w:cs="仿宋"/>
          <w:color w:val="000000"/>
          <w:spacing w:val="8"/>
          <w:sz w:val="24"/>
          <w:szCs w:val="24"/>
          <w:u w:color="000000"/>
          <w:rtl w:val="0"/>
          <w:lang w:val="en-US" w:eastAsia="zh-CN"/>
        </w:rPr>
        <w:t>3个工作日内按实</w:t>
      </w:r>
      <w:r>
        <w:rPr>
          <w:rFonts w:ascii="仿宋" w:hAnsi="仿宋" w:eastAsia="仿宋" w:cs="仿宋"/>
          <w:color w:val="000000"/>
          <w:spacing w:val="8"/>
          <w:sz w:val="24"/>
          <w:szCs w:val="24"/>
          <w:u w:color="000000"/>
          <w:rtl w:val="0"/>
          <w:lang w:val="zh-TW" w:eastAsia="zh-TW"/>
        </w:rPr>
        <w:t>支</w:t>
      </w:r>
      <w:r>
        <w:rPr>
          <w:rFonts w:hint="eastAsia" w:ascii="仿宋" w:hAnsi="仿宋" w:eastAsia="仿宋" w:cs="仿宋"/>
          <w:color w:val="000000"/>
          <w:spacing w:val="8"/>
          <w:sz w:val="24"/>
          <w:szCs w:val="24"/>
          <w:u w:color="000000"/>
          <w:rtl w:val="0"/>
          <w:lang w:val="en-US" w:eastAsia="zh-CN"/>
        </w:rPr>
        <w:t>付全部</w:t>
      </w:r>
      <w:r>
        <w:rPr>
          <w:rFonts w:ascii="仿宋" w:hAnsi="仿宋" w:eastAsia="仿宋" w:cs="仿宋"/>
          <w:color w:val="000000"/>
          <w:sz w:val="24"/>
          <w:szCs w:val="24"/>
          <w:u w:color="000000"/>
          <w:rtl w:val="0"/>
          <w:lang w:val="zh-TW" w:eastAsia="zh-TW"/>
        </w:rPr>
        <w:t>货款</w:t>
      </w:r>
      <w:r>
        <w:rPr>
          <w:rFonts w:hint="eastAsia" w:ascii="Times New Roman" w:hAnsi="Times New Roman" w:eastAsia="仿宋" w:cs="Times New Roman"/>
          <w:sz w:val="24"/>
          <w:szCs w:val="24"/>
          <w:lang w:val="en-US" w:eastAsia="zh-CN"/>
        </w:rPr>
        <w:t>。</w:t>
      </w:r>
    </w:p>
    <w:p>
      <w:pPr>
        <w:tabs>
          <w:tab w:val="left" w:pos="7665"/>
        </w:tabs>
        <w:adjustRightInd w:val="0"/>
        <w:snapToGrid w:val="0"/>
        <w:spacing w:line="240" w:lineRule="auto"/>
        <w:ind w:firstLine="480" w:firstLineChars="200"/>
        <w:rPr>
          <w:rFonts w:hint="default" w:ascii="Times New Roman" w:hAnsi="Times New Roman" w:eastAsia="方正仿宋简体" w:cs="Times New Roman"/>
          <w:color w:val="000000"/>
          <w:sz w:val="24"/>
          <w:lang w:val="en-US"/>
        </w:rPr>
      </w:pPr>
      <w:r>
        <w:rPr>
          <w:rFonts w:hint="eastAsia" w:ascii="Times New Roman" w:hAnsi="Times New Roman" w:eastAsia="仿宋" w:cs="Times New Roman"/>
          <w:sz w:val="24"/>
          <w:szCs w:val="24"/>
          <w:lang w:val="en-US" w:eastAsia="zh-CN"/>
        </w:rPr>
        <w:t>4、供货要求：在签定合同次日3个工作日内完成供货。</w:t>
      </w:r>
    </w:p>
    <w:p>
      <w:pPr>
        <w:widowControl/>
        <w:jc w:val="center"/>
        <w:rPr>
          <w:rFonts w:hint="eastAsia" w:ascii="Times New Roman" w:hAnsi="Times New Roman" w:eastAsia="仿宋" w:cs="Times New Roman"/>
          <w:sz w:val="28"/>
          <w:szCs w:val="28"/>
          <w:lang w:val="en-US" w:eastAsia="zh-CN"/>
        </w:rPr>
      </w:pPr>
    </w:p>
    <w:p>
      <w:pPr>
        <w:widowControl/>
        <w:jc w:val="center"/>
        <w:rPr>
          <w:rFonts w:hint="eastAsia" w:ascii="Times New Roman" w:hAnsi="Times New Roman" w:eastAsia="仿宋" w:cs="Times New Roman"/>
          <w:sz w:val="28"/>
          <w:szCs w:val="28"/>
          <w:lang w:val="en-US" w:eastAsia="zh-CN"/>
        </w:rPr>
      </w:pPr>
    </w:p>
    <w:p>
      <w:pPr>
        <w:widowControl/>
        <w:jc w:val="center"/>
        <w:rPr>
          <w:rFonts w:hint="eastAsia" w:ascii="Times New Roman" w:hAnsi="Times New Roman" w:eastAsia="仿宋" w:cs="Times New Roman"/>
          <w:sz w:val="28"/>
          <w:szCs w:val="28"/>
          <w:lang w:val="en-US" w:eastAsia="zh-CN"/>
        </w:rPr>
      </w:pPr>
    </w:p>
    <w:p>
      <w:pPr>
        <w:widowControl/>
        <w:jc w:val="center"/>
        <w:rPr>
          <w:rFonts w:hint="eastAsia" w:ascii="Times New Roman" w:hAnsi="Times New Roman" w:eastAsia="仿宋" w:cs="Times New Roman"/>
          <w:sz w:val="28"/>
          <w:szCs w:val="28"/>
          <w:lang w:val="en-US" w:eastAsia="zh-CN"/>
        </w:rPr>
      </w:pPr>
    </w:p>
    <w:p>
      <w:pPr>
        <w:widowControl/>
        <w:jc w:val="center"/>
        <w:rPr>
          <w:rFonts w:hint="eastAsia" w:ascii="Times New Roman" w:hAnsi="Times New Roman" w:eastAsia="仿宋" w:cs="Times New Roman"/>
          <w:sz w:val="28"/>
          <w:szCs w:val="28"/>
          <w:lang w:val="en-US" w:eastAsia="zh-CN"/>
        </w:rPr>
      </w:pPr>
    </w:p>
    <w:p>
      <w:pPr>
        <w:widowControl/>
        <w:jc w:val="center"/>
        <w:rPr>
          <w:rFonts w:hint="eastAsia" w:ascii="Times New Roman" w:hAnsi="Times New Roman" w:eastAsia="仿宋" w:cs="Times New Roman"/>
          <w:sz w:val="28"/>
          <w:szCs w:val="28"/>
          <w:lang w:val="en-US" w:eastAsia="zh-CN"/>
        </w:rPr>
      </w:pPr>
    </w:p>
    <w:p>
      <w:pPr>
        <w:widowControl/>
        <w:jc w:val="center"/>
        <w:rPr>
          <w:rFonts w:hint="eastAsia" w:ascii="Times New Roman" w:hAnsi="Times New Roman" w:eastAsia="仿宋" w:cs="Times New Roman"/>
          <w:sz w:val="28"/>
          <w:szCs w:val="28"/>
          <w:lang w:val="en-US" w:eastAsia="zh-CN"/>
        </w:rPr>
      </w:pPr>
    </w:p>
    <w:p>
      <w:pPr>
        <w:widowControl/>
        <w:jc w:val="center"/>
        <w:rPr>
          <w:rFonts w:hint="eastAsia" w:ascii="Times New Roman" w:hAnsi="Times New Roman" w:eastAsia="仿宋" w:cs="Times New Roman"/>
          <w:sz w:val="28"/>
          <w:szCs w:val="28"/>
          <w:lang w:val="en-US" w:eastAsia="zh-CN"/>
        </w:rPr>
      </w:pPr>
    </w:p>
    <w:p>
      <w:pPr>
        <w:widowControl/>
        <w:jc w:val="center"/>
        <w:rPr>
          <w:rFonts w:hint="eastAsia" w:ascii="Times New Roman" w:hAnsi="Times New Roman" w:eastAsia="仿宋" w:cs="Times New Roman"/>
          <w:sz w:val="28"/>
          <w:szCs w:val="28"/>
          <w:lang w:val="en-US" w:eastAsia="zh-CN"/>
        </w:rPr>
      </w:pPr>
    </w:p>
    <w:p>
      <w:pPr>
        <w:widowControl/>
        <w:jc w:val="center"/>
        <w:rPr>
          <w:rFonts w:hint="eastAsia" w:ascii="Times New Roman" w:hAnsi="Times New Roman" w:eastAsia="仿宋" w:cs="Times New Roman"/>
          <w:sz w:val="28"/>
          <w:szCs w:val="28"/>
          <w:lang w:val="en-US" w:eastAsia="zh-CN"/>
        </w:rPr>
      </w:pPr>
    </w:p>
    <w:p>
      <w:pPr>
        <w:widowControl/>
        <w:jc w:val="center"/>
        <w:rPr>
          <w:rFonts w:hint="eastAsia" w:ascii="Times New Roman" w:hAnsi="Times New Roman" w:eastAsia="仿宋" w:cs="Times New Roman"/>
          <w:sz w:val="28"/>
          <w:szCs w:val="28"/>
          <w:lang w:val="en-US" w:eastAsia="zh-CN"/>
        </w:rPr>
      </w:pPr>
    </w:p>
    <w:p>
      <w:pPr>
        <w:widowControl/>
        <w:jc w:val="center"/>
        <w:rPr>
          <w:rFonts w:hint="eastAsia" w:ascii="Times New Roman" w:hAnsi="Times New Roman" w:eastAsia="仿宋" w:cs="Times New Roman"/>
          <w:sz w:val="28"/>
          <w:szCs w:val="28"/>
          <w:lang w:val="en-US" w:eastAsia="zh-CN"/>
        </w:rPr>
      </w:pPr>
    </w:p>
    <w:p>
      <w:pPr>
        <w:widowControl/>
        <w:jc w:val="center"/>
        <w:rPr>
          <w:rFonts w:hint="eastAsia" w:ascii="Times New Roman" w:hAnsi="Times New Roman" w:eastAsia="仿宋" w:cs="Times New Roman"/>
          <w:sz w:val="28"/>
          <w:szCs w:val="28"/>
          <w:lang w:val="en-US" w:eastAsia="zh-CN"/>
        </w:rPr>
      </w:pPr>
    </w:p>
    <w:p>
      <w:pPr>
        <w:widowControl/>
        <w:jc w:val="center"/>
        <w:rPr>
          <w:rFonts w:hint="eastAsia" w:ascii="Times New Roman" w:hAnsi="Times New Roman" w:eastAsia="仿宋" w:cs="Times New Roman"/>
          <w:sz w:val="28"/>
          <w:szCs w:val="28"/>
          <w:lang w:val="en-US" w:eastAsia="zh-CN"/>
        </w:rPr>
      </w:pPr>
    </w:p>
    <w:p>
      <w:pPr>
        <w:widowControl/>
        <w:jc w:val="center"/>
        <w:rPr>
          <w:rFonts w:hint="eastAsia" w:ascii="Times New Roman" w:hAnsi="Times New Roman" w:eastAsia="仿宋" w:cs="Times New Roman"/>
          <w:sz w:val="28"/>
          <w:szCs w:val="28"/>
          <w:lang w:val="en-US" w:eastAsia="zh-CN"/>
        </w:rPr>
      </w:pPr>
    </w:p>
    <w:p>
      <w:pPr>
        <w:widowControl/>
        <w:jc w:val="center"/>
        <w:rPr>
          <w:rFonts w:hint="eastAsia" w:ascii="Times New Roman" w:hAnsi="Times New Roman" w:eastAsia="仿宋" w:cs="Times New Roman"/>
          <w:sz w:val="28"/>
          <w:szCs w:val="28"/>
          <w:lang w:val="en-US" w:eastAsia="zh-CN"/>
        </w:rPr>
      </w:pPr>
    </w:p>
    <w:p>
      <w:pPr>
        <w:widowControl/>
        <w:jc w:val="center"/>
        <w:rPr>
          <w:rFonts w:hint="eastAsia" w:ascii="Times New Roman" w:hAnsi="Times New Roman" w:eastAsia="仿宋" w:cs="Times New Roman"/>
          <w:sz w:val="28"/>
          <w:szCs w:val="28"/>
          <w:lang w:val="en-US" w:eastAsia="zh-CN"/>
        </w:rPr>
      </w:pPr>
    </w:p>
    <w:p>
      <w:pPr>
        <w:widowControl/>
        <w:jc w:val="center"/>
        <w:rPr>
          <w:rFonts w:hint="default" w:ascii="Times New Roman" w:hAnsi="Times New Roman" w:eastAsia="仿宋" w:cs="Times New Roman"/>
          <w:color w:val="auto"/>
        </w:rPr>
      </w:pPr>
      <w:r>
        <w:rPr>
          <w:rFonts w:hint="default" w:ascii="Times New Roman" w:hAnsi="Times New Roman" w:eastAsia="仿宋" w:cs="Times New Roman"/>
          <w:b/>
          <w:bCs/>
          <w:color w:val="auto"/>
          <w:sz w:val="32"/>
          <w:szCs w:val="32"/>
        </w:rPr>
        <w:t>第三章 评审办法</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一、为使本次询价工作体现公开、公平、公正的原则和平等竞争的精神，并择优选定报价合理、信誉好、服务能力强的成交人特制定本评审办法。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二、询价小组对响应文件是否响应询价文件进行评审。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三、本次评审工作由采购中心组织的询价小组负责。询价小组成员人数为 3 人。入围结果确定之前，询价小组成员的名单保密。询价小组成员应根据询价文件要求和本评审办法对供应商的响应文件逐一进行分析、比较和评审。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四、评审标准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询价小组进行响应文件的符合性评审及响应性评审。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评审内容详见下表：</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2366"/>
        <w:gridCol w:w="1159"/>
        <w:gridCol w:w="1964"/>
        <w:gridCol w:w="1033"/>
        <w:gridCol w:w="14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序号</w:t>
            </w:r>
          </w:p>
        </w:tc>
        <w:tc>
          <w:tcPr>
            <w:tcW w:w="2366"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响应人名称</w:t>
            </w:r>
          </w:p>
        </w:tc>
        <w:tc>
          <w:tcPr>
            <w:tcW w:w="1159"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签字、盖章是否符合询价文件规定</w:t>
            </w:r>
          </w:p>
        </w:tc>
        <w:tc>
          <w:tcPr>
            <w:tcW w:w="1964"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是否只能一个有效报价，且未超过本询价文件规定的最高限价</w:t>
            </w:r>
          </w:p>
        </w:tc>
        <w:tc>
          <w:tcPr>
            <w:tcW w:w="1033"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报价</w:t>
            </w:r>
          </w:p>
        </w:tc>
        <w:tc>
          <w:tcPr>
            <w:tcW w:w="1483"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w:t>
            </w: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964" w:type="dxa"/>
            <w:vAlign w:val="center"/>
          </w:tcPr>
          <w:p>
            <w:pPr>
              <w:widowControl/>
              <w:jc w:val="center"/>
              <w:rPr>
                <w:rFonts w:hint="default" w:ascii="Times New Roman" w:hAnsi="Times New Roman" w:eastAsia="仿宋" w:cs="Times New Roman"/>
                <w:color w:val="auto"/>
                <w:szCs w:val="21"/>
              </w:rPr>
            </w:pPr>
          </w:p>
        </w:tc>
        <w:tc>
          <w:tcPr>
            <w:tcW w:w="1033" w:type="dxa"/>
            <w:vAlign w:val="center"/>
          </w:tcPr>
          <w:p>
            <w:pPr>
              <w:widowControl/>
              <w:jc w:val="center"/>
              <w:rPr>
                <w:rFonts w:hint="default" w:ascii="Times New Roman" w:hAnsi="Times New Roman" w:eastAsia="仿宋" w:cs="Times New Roman"/>
                <w:color w:val="auto"/>
                <w:szCs w:val="21"/>
              </w:rPr>
            </w:pPr>
          </w:p>
        </w:tc>
        <w:tc>
          <w:tcPr>
            <w:tcW w:w="1483"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2</w:t>
            </w: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964" w:type="dxa"/>
            <w:vAlign w:val="center"/>
          </w:tcPr>
          <w:p>
            <w:pPr>
              <w:widowControl/>
              <w:jc w:val="center"/>
              <w:rPr>
                <w:rFonts w:hint="default" w:ascii="Times New Roman" w:hAnsi="Times New Roman" w:eastAsia="仿宋" w:cs="Times New Roman"/>
                <w:color w:val="auto"/>
                <w:szCs w:val="21"/>
              </w:rPr>
            </w:pPr>
          </w:p>
        </w:tc>
        <w:tc>
          <w:tcPr>
            <w:tcW w:w="1033" w:type="dxa"/>
            <w:vAlign w:val="center"/>
          </w:tcPr>
          <w:p>
            <w:pPr>
              <w:widowControl/>
              <w:jc w:val="center"/>
              <w:rPr>
                <w:rFonts w:hint="default" w:ascii="Times New Roman" w:hAnsi="Times New Roman" w:eastAsia="仿宋" w:cs="Times New Roman"/>
                <w:color w:val="auto"/>
                <w:szCs w:val="21"/>
              </w:rPr>
            </w:pPr>
          </w:p>
        </w:tc>
        <w:tc>
          <w:tcPr>
            <w:tcW w:w="1483"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w:t>
            </w: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964" w:type="dxa"/>
            <w:vAlign w:val="center"/>
          </w:tcPr>
          <w:p>
            <w:pPr>
              <w:widowControl/>
              <w:jc w:val="center"/>
              <w:rPr>
                <w:rFonts w:hint="default" w:ascii="Times New Roman" w:hAnsi="Times New Roman" w:eastAsia="仿宋" w:cs="Times New Roman"/>
                <w:color w:val="auto"/>
                <w:szCs w:val="21"/>
              </w:rPr>
            </w:pPr>
          </w:p>
        </w:tc>
        <w:tc>
          <w:tcPr>
            <w:tcW w:w="1033" w:type="dxa"/>
            <w:vAlign w:val="center"/>
          </w:tcPr>
          <w:p>
            <w:pPr>
              <w:widowControl/>
              <w:jc w:val="center"/>
              <w:rPr>
                <w:rFonts w:hint="default" w:ascii="Times New Roman" w:hAnsi="Times New Roman" w:eastAsia="仿宋" w:cs="Times New Roman"/>
                <w:color w:val="auto"/>
                <w:szCs w:val="21"/>
              </w:rPr>
            </w:pPr>
          </w:p>
        </w:tc>
        <w:tc>
          <w:tcPr>
            <w:tcW w:w="1483"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hint="default" w:ascii="Times New Roman" w:hAnsi="Times New Roman" w:eastAsia="仿宋" w:cs="Times New Roman"/>
                <w:color w:val="auto"/>
                <w:szCs w:val="21"/>
              </w:rPr>
            </w:pP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964" w:type="dxa"/>
            <w:vAlign w:val="center"/>
          </w:tcPr>
          <w:p>
            <w:pPr>
              <w:widowControl/>
              <w:jc w:val="center"/>
              <w:rPr>
                <w:rFonts w:hint="default" w:ascii="Times New Roman" w:hAnsi="Times New Roman" w:eastAsia="仿宋" w:cs="Times New Roman"/>
                <w:color w:val="auto"/>
                <w:szCs w:val="21"/>
              </w:rPr>
            </w:pPr>
          </w:p>
        </w:tc>
        <w:tc>
          <w:tcPr>
            <w:tcW w:w="1033" w:type="dxa"/>
            <w:vAlign w:val="center"/>
          </w:tcPr>
          <w:p>
            <w:pPr>
              <w:widowControl/>
              <w:jc w:val="center"/>
              <w:rPr>
                <w:rFonts w:hint="default" w:ascii="Times New Roman" w:hAnsi="Times New Roman" w:eastAsia="仿宋" w:cs="Times New Roman"/>
                <w:color w:val="auto"/>
                <w:szCs w:val="21"/>
              </w:rPr>
            </w:pPr>
          </w:p>
        </w:tc>
        <w:tc>
          <w:tcPr>
            <w:tcW w:w="1483"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8666" w:type="dxa"/>
            <w:gridSpan w:val="6"/>
            <w:vAlign w:val="center"/>
          </w:tcPr>
          <w:p>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w:t>
            </w:r>
          </w:p>
        </w:tc>
      </w:tr>
    </w:tbl>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五、推荐成交候选人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询价小组应当按照通过符合性及响应性评审的供应商的报价由低到高排序，推荐成 交候选供应商。供应商报价相同的，由响应人提供的资质等级由高到低排序，</w:t>
      </w:r>
      <w:r>
        <w:rPr>
          <w:rFonts w:hint="default" w:ascii="Times New Roman" w:hAnsi="Times New Roman" w:eastAsia="仿宋" w:cs="Times New Roman"/>
          <w:color w:val="auto"/>
        </w:rPr>
        <w:t>以上都相同则按照随机抽选方式进行确选。</w:t>
      </w:r>
    </w:p>
    <w:p>
      <w:pPr>
        <w:tabs>
          <w:tab w:val="left" w:pos="7665"/>
        </w:tabs>
        <w:adjustRightInd w:val="0"/>
        <w:snapToGrid w:val="0"/>
        <w:spacing w:line="560" w:lineRule="exact"/>
        <w:ind w:firstLine="480" w:firstLineChars="200"/>
        <w:rPr>
          <w:rFonts w:hint="default" w:ascii="Times New Roman" w:hAnsi="Times New Roman" w:eastAsia="方正仿宋简体" w:cs="Times New Roman"/>
          <w:color w:val="000000"/>
          <w:sz w:val="24"/>
          <w:lang w:val="en-US" w:eastAsia="zh-CN"/>
        </w:rPr>
        <w:sectPr>
          <w:footerReference r:id="rId5" w:type="default"/>
          <w:pgSz w:w="11906" w:h="16838"/>
          <w:pgMar w:top="1418" w:right="1418" w:bottom="1418" w:left="1418" w:header="851" w:footer="992" w:gutter="170"/>
          <w:pgNumType w:fmt="decimal" w:start="1"/>
          <w:cols w:space="425" w:num="1"/>
          <w:docGrid w:linePitch="312" w:charSpace="0"/>
        </w:sectPr>
      </w:pPr>
    </w:p>
    <w:p/>
    <w:p>
      <w:pPr>
        <w:widowControl/>
        <w:jc w:val="center"/>
        <w:rPr>
          <w:rFonts w:hint="default" w:ascii="Times New Roman" w:hAnsi="Times New Roman" w:eastAsia="仿宋" w:cs="Times New Roman"/>
          <w:b/>
          <w:bCs/>
          <w:color w:val="auto"/>
          <w:sz w:val="32"/>
          <w:szCs w:val="32"/>
          <w:lang w:val="en-US" w:eastAsia="zh-CN"/>
        </w:rPr>
      </w:pPr>
      <w:r>
        <w:rPr>
          <w:rFonts w:hint="default" w:ascii="Times New Roman" w:hAnsi="Times New Roman" w:eastAsia="仿宋" w:cs="Times New Roman"/>
          <w:b/>
          <w:bCs/>
          <w:color w:val="auto"/>
          <w:sz w:val="32"/>
          <w:szCs w:val="32"/>
        </w:rPr>
        <w:t>第</w:t>
      </w:r>
      <w:r>
        <w:rPr>
          <w:rFonts w:hint="eastAsia" w:ascii="Times New Roman" w:hAnsi="Times New Roman" w:eastAsia="仿宋" w:cs="Times New Roman"/>
          <w:b/>
          <w:bCs/>
          <w:color w:val="auto"/>
          <w:sz w:val="32"/>
          <w:szCs w:val="32"/>
          <w:lang w:val="en-US" w:eastAsia="zh-CN"/>
        </w:rPr>
        <w:t>四</w:t>
      </w:r>
      <w:r>
        <w:rPr>
          <w:rFonts w:hint="default" w:ascii="Times New Roman" w:hAnsi="Times New Roman" w:eastAsia="仿宋" w:cs="Times New Roman"/>
          <w:b/>
          <w:bCs/>
          <w:color w:val="auto"/>
          <w:sz w:val="32"/>
          <w:szCs w:val="32"/>
        </w:rPr>
        <w:t xml:space="preserve">章 </w:t>
      </w:r>
      <w:r>
        <w:rPr>
          <w:rFonts w:hint="default" w:ascii="Times New Roman" w:hAnsi="Times New Roman" w:eastAsia="仿宋" w:cs="Times New Roman"/>
          <w:b/>
          <w:bCs/>
          <w:color w:val="auto"/>
          <w:sz w:val="32"/>
          <w:szCs w:val="32"/>
          <w:lang w:val="en-US" w:eastAsia="zh-CN"/>
        </w:rPr>
        <w:t>合同条款及格式</w:t>
      </w:r>
    </w:p>
    <w:p>
      <w:pPr>
        <w:rPr>
          <w:rFonts w:hint="eastAsia" w:eastAsiaTheme="minorEastAsia"/>
          <w:lang w:val="en-US" w:eastAsia="zh-CN"/>
        </w:rPr>
      </w:pPr>
    </w:p>
    <w:p>
      <w:pPr>
        <w:widowControl w:val="0"/>
        <w:spacing w:line="520" w:lineRule="exact"/>
        <w:jc w:val="center"/>
        <w:rPr>
          <w:rFonts w:hint="eastAsia" w:ascii="仿宋" w:hAnsi="仿宋" w:eastAsia="仿宋" w:cs="仿宋"/>
          <w:spacing w:val="8"/>
          <w:sz w:val="36"/>
          <w:szCs w:val="36"/>
          <w:rtl w:val="0"/>
          <w:lang w:val="zh-TW" w:eastAsia="zh-TW"/>
        </w:rPr>
      </w:pPr>
      <w:r>
        <w:rPr>
          <w:rFonts w:hint="eastAsia" w:ascii="仿宋" w:hAnsi="仿宋" w:eastAsia="仿宋" w:cs="仿宋"/>
          <w:spacing w:val="8"/>
          <w:sz w:val="36"/>
          <w:szCs w:val="36"/>
          <w:rtl w:val="0"/>
          <w:lang w:val="zh-TW" w:eastAsia="zh-TW"/>
        </w:rPr>
        <w:t>四川</w:t>
      </w:r>
      <w:r>
        <w:rPr>
          <w:rFonts w:hint="eastAsia" w:ascii="仿宋" w:hAnsi="仿宋" w:eastAsia="仿宋" w:cs="仿宋"/>
          <w:spacing w:val="8"/>
          <w:sz w:val="36"/>
          <w:szCs w:val="36"/>
          <w:rtl w:val="0"/>
          <w:lang w:val="en-US" w:eastAsia="zh-CN"/>
        </w:rPr>
        <w:t>广源达</w:t>
      </w:r>
      <w:r>
        <w:rPr>
          <w:rFonts w:hint="eastAsia" w:ascii="仿宋" w:hAnsi="仿宋" w:eastAsia="仿宋" w:cs="仿宋"/>
          <w:spacing w:val="8"/>
          <w:sz w:val="36"/>
          <w:szCs w:val="36"/>
          <w:rtl w:val="0"/>
          <w:lang w:val="zh-TW" w:eastAsia="zh-TW"/>
        </w:rPr>
        <w:t>建设工程有限公司</w:t>
      </w:r>
    </w:p>
    <w:p>
      <w:pPr>
        <w:pStyle w:val="2"/>
        <w:rPr>
          <w:rFonts w:hint="eastAsia" w:ascii="仿宋" w:hAnsi="仿宋" w:eastAsia="仿宋" w:cs="仿宋"/>
          <w:spacing w:val="8"/>
          <w:sz w:val="28"/>
          <w:szCs w:val="28"/>
          <w:rtl w:val="0"/>
          <w:lang w:val="zh-TW" w:eastAsia="zh-TW"/>
        </w:rPr>
      </w:pPr>
    </w:p>
    <w:p>
      <w:pPr>
        <w:pStyle w:val="2"/>
        <w:rPr>
          <w:rFonts w:hint="eastAsia" w:ascii="仿宋" w:hAnsi="仿宋" w:eastAsia="仿宋" w:cs="仿宋"/>
          <w:spacing w:val="8"/>
          <w:sz w:val="28"/>
          <w:szCs w:val="28"/>
          <w:rtl w:val="0"/>
          <w:lang w:val="zh-TW" w:eastAsia="zh-TW"/>
        </w:rPr>
      </w:pPr>
    </w:p>
    <w:p>
      <w:pPr>
        <w:pStyle w:val="2"/>
        <w:rPr>
          <w:rFonts w:hint="eastAsia" w:ascii="仿宋" w:hAnsi="仿宋" w:eastAsia="仿宋" w:cs="仿宋"/>
          <w:spacing w:val="8"/>
          <w:sz w:val="28"/>
          <w:szCs w:val="28"/>
          <w:rtl w:val="0"/>
          <w:lang w:val="zh-TW" w:eastAsia="zh-TW"/>
        </w:rPr>
      </w:pPr>
    </w:p>
    <w:p>
      <w:pPr>
        <w:pStyle w:val="2"/>
        <w:rPr>
          <w:rFonts w:hint="eastAsia" w:ascii="仿宋" w:hAnsi="仿宋" w:eastAsia="仿宋" w:cs="仿宋"/>
          <w:spacing w:val="8"/>
          <w:sz w:val="28"/>
          <w:szCs w:val="28"/>
          <w:rtl w:val="0"/>
          <w:lang w:val="zh-TW" w:eastAsia="zh-TW"/>
        </w:rPr>
      </w:pPr>
    </w:p>
    <w:p>
      <w:pPr>
        <w:widowControl w:val="0"/>
        <w:jc w:val="center"/>
        <w:rPr>
          <w:rFonts w:hint="eastAsia" w:ascii="仿宋" w:hAnsi="仿宋" w:eastAsia="仿宋" w:cs="仿宋"/>
          <w:spacing w:val="8"/>
          <w:sz w:val="28"/>
          <w:szCs w:val="28"/>
          <w:rtl w:val="0"/>
          <w:lang w:val="zh-TW" w:eastAsia="zh-CN"/>
        </w:rPr>
      </w:pPr>
    </w:p>
    <w:p>
      <w:pPr>
        <w:widowControl w:val="0"/>
        <w:shd w:val="clear" w:color="auto" w:fill="auto"/>
        <w:jc w:val="center"/>
        <w:rPr>
          <w:rFonts w:hint="eastAsia" w:ascii="仿宋" w:hAnsi="仿宋" w:eastAsia="仿宋" w:cs="仿宋"/>
          <w:b/>
          <w:bCs/>
          <w:spacing w:val="8"/>
          <w:sz w:val="36"/>
          <w:szCs w:val="36"/>
          <w:rtl w:val="0"/>
          <w:lang w:val="zh-TW" w:eastAsia="zh-CN"/>
        </w:rPr>
      </w:pPr>
      <w:r>
        <w:rPr>
          <w:rFonts w:hint="eastAsia" w:ascii="仿宋" w:hAnsi="仿宋" w:eastAsia="仿宋" w:cs="仿宋"/>
          <w:b/>
          <w:bCs/>
          <w:spacing w:val="8"/>
          <w:sz w:val="36"/>
          <w:szCs w:val="36"/>
          <w:rtl w:val="0"/>
          <w:lang w:val="en-US" w:eastAsia="zh-CN"/>
        </w:rPr>
        <w:t>S438线合江县白米镇（G93成渝环线高速公路白米互通至合江长江大桥）段改建工程</w:t>
      </w:r>
    </w:p>
    <w:p>
      <w:pPr>
        <w:widowControl w:val="0"/>
        <w:jc w:val="center"/>
        <w:rPr>
          <w:rFonts w:hint="eastAsia" w:ascii="仿宋" w:hAnsi="仿宋" w:eastAsia="仿宋" w:cs="仿宋"/>
          <w:b/>
          <w:bCs/>
          <w:spacing w:val="8"/>
          <w:sz w:val="36"/>
          <w:szCs w:val="36"/>
        </w:rPr>
      </w:pPr>
      <w:r>
        <w:rPr>
          <w:rFonts w:hint="eastAsia" w:ascii="仿宋" w:hAnsi="仿宋" w:eastAsia="仿宋" w:cs="仿宋"/>
          <w:b/>
          <w:bCs/>
          <w:spacing w:val="8"/>
          <w:sz w:val="36"/>
          <w:szCs w:val="36"/>
          <w:rtl w:val="0"/>
          <w:lang w:val="en-US" w:eastAsia="zh-CN"/>
        </w:rPr>
        <w:t>电缆</w:t>
      </w:r>
      <w:r>
        <w:rPr>
          <w:rFonts w:hint="eastAsia" w:ascii="仿宋" w:hAnsi="仿宋" w:eastAsia="仿宋" w:cs="仿宋"/>
          <w:b/>
          <w:bCs/>
          <w:spacing w:val="8"/>
          <w:sz w:val="36"/>
          <w:szCs w:val="36"/>
          <w:rtl w:val="0"/>
          <w:lang w:val="zh-TW" w:eastAsia="zh-TW"/>
        </w:rPr>
        <w:t>采购合同</w:t>
      </w:r>
    </w:p>
    <w:p>
      <w:pPr>
        <w:widowControl w:val="0"/>
        <w:spacing w:line="520" w:lineRule="exact"/>
        <w:jc w:val="center"/>
        <w:rPr>
          <w:rFonts w:hint="eastAsia" w:ascii="仿宋" w:hAnsi="仿宋" w:eastAsia="仿宋" w:cs="仿宋"/>
          <w:spacing w:val="8"/>
          <w:sz w:val="28"/>
          <w:szCs w:val="28"/>
        </w:rPr>
      </w:pPr>
    </w:p>
    <w:p>
      <w:pPr>
        <w:widowControl w:val="0"/>
        <w:spacing w:line="520" w:lineRule="exact"/>
        <w:jc w:val="center"/>
        <w:rPr>
          <w:rFonts w:hint="eastAsia" w:ascii="仿宋" w:hAnsi="仿宋" w:eastAsia="仿宋" w:cs="仿宋"/>
          <w:spacing w:val="8"/>
          <w:sz w:val="28"/>
          <w:szCs w:val="28"/>
        </w:rPr>
      </w:pPr>
    </w:p>
    <w:p>
      <w:pPr>
        <w:widowControl w:val="0"/>
        <w:spacing w:line="520" w:lineRule="exact"/>
        <w:jc w:val="center"/>
        <w:rPr>
          <w:rFonts w:hint="eastAsia" w:ascii="仿宋" w:hAnsi="仿宋" w:eastAsia="仿宋" w:cs="仿宋"/>
          <w:spacing w:val="8"/>
          <w:sz w:val="28"/>
          <w:szCs w:val="28"/>
        </w:rPr>
      </w:pPr>
    </w:p>
    <w:p>
      <w:pPr>
        <w:widowControl w:val="0"/>
        <w:spacing w:line="520" w:lineRule="exact"/>
        <w:jc w:val="center"/>
        <w:rPr>
          <w:rFonts w:hint="eastAsia" w:ascii="仿宋" w:hAnsi="仿宋" w:eastAsia="仿宋" w:cs="仿宋"/>
          <w:spacing w:val="8"/>
          <w:sz w:val="28"/>
          <w:szCs w:val="28"/>
        </w:rPr>
      </w:pPr>
    </w:p>
    <w:p>
      <w:pPr>
        <w:widowControl w:val="0"/>
        <w:spacing w:line="520" w:lineRule="exact"/>
        <w:jc w:val="center"/>
        <w:rPr>
          <w:rFonts w:hint="eastAsia" w:ascii="仿宋" w:hAnsi="仿宋" w:eastAsia="仿宋" w:cs="仿宋"/>
          <w:spacing w:val="8"/>
          <w:sz w:val="28"/>
          <w:szCs w:val="28"/>
        </w:rPr>
      </w:pPr>
    </w:p>
    <w:p>
      <w:pPr>
        <w:pStyle w:val="2"/>
        <w:rPr>
          <w:rFonts w:hint="eastAsia" w:ascii="仿宋" w:hAnsi="仿宋" w:eastAsia="仿宋" w:cs="仿宋"/>
          <w:sz w:val="28"/>
          <w:szCs w:val="28"/>
        </w:rPr>
      </w:pPr>
    </w:p>
    <w:p>
      <w:pPr>
        <w:widowControl w:val="0"/>
        <w:spacing w:line="520" w:lineRule="exact"/>
        <w:rPr>
          <w:rFonts w:hint="eastAsia" w:ascii="仿宋" w:hAnsi="仿宋" w:eastAsia="仿宋" w:cs="仿宋"/>
          <w:spacing w:val="8"/>
          <w:sz w:val="28"/>
          <w:szCs w:val="28"/>
        </w:rPr>
      </w:pPr>
    </w:p>
    <w:p>
      <w:pPr>
        <w:widowControl w:val="0"/>
        <w:spacing w:line="520" w:lineRule="exact"/>
        <w:ind w:firstLine="1344"/>
        <w:jc w:val="both"/>
        <w:rPr>
          <w:rFonts w:hint="eastAsia" w:ascii="仿宋" w:hAnsi="仿宋" w:eastAsia="仿宋" w:cs="仿宋"/>
          <w:spacing w:val="8"/>
          <w:sz w:val="28"/>
          <w:szCs w:val="28"/>
          <w:lang w:val="zh-TW" w:eastAsia="zh-TW"/>
        </w:rPr>
      </w:pPr>
      <w:r>
        <w:rPr>
          <w:rFonts w:hint="eastAsia" w:ascii="仿宋" w:hAnsi="仿宋" w:eastAsia="仿宋" w:cs="仿宋"/>
          <w:spacing w:val="8"/>
          <w:sz w:val="28"/>
          <w:szCs w:val="28"/>
          <w:rtl w:val="0"/>
          <w:lang w:val="zh-TW" w:eastAsia="zh-TW"/>
        </w:rPr>
        <w:t>甲方：</w:t>
      </w:r>
      <w:r>
        <w:rPr>
          <w:rFonts w:hint="eastAsia" w:ascii="仿宋" w:hAnsi="仿宋" w:eastAsia="仿宋" w:cs="仿宋"/>
          <w:spacing w:val="8"/>
          <w:sz w:val="28"/>
          <w:szCs w:val="28"/>
          <w:u w:val="single"/>
          <w:rtl w:val="0"/>
          <w:lang w:val="zh-TW" w:eastAsia="zh-TW"/>
        </w:rPr>
        <w:t>四川</w:t>
      </w:r>
      <w:r>
        <w:rPr>
          <w:rFonts w:hint="eastAsia" w:ascii="仿宋" w:hAnsi="仿宋" w:eastAsia="仿宋" w:cs="仿宋"/>
          <w:spacing w:val="8"/>
          <w:sz w:val="28"/>
          <w:szCs w:val="28"/>
          <w:u w:val="single"/>
          <w:rtl w:val="0"/>
          <w:lang w:val="en-US" w:eastAsia="zh-CN"/>
        </w:rPr>
        <w:t>广源达</w:t>
      </w:r>
      <w:r>
        <w:rPr>
          <w:rFonts w:hint="eastAsia" w:ascii="仿宋" w:hAnsi="仿宋" w:eastAsia="仿宋" w:cs="仿宋"/>
          <w:spacing w:val="8"/>
          <w:sz w:val="28"/>
          <w:szCs w:val="28"/>
          <w:u w:val="single"/>
          <w:rtl w:val="0"/>
          <w:lang w:val="zh-TW" w:eastAsia="zh-TW"/>
        </w:rPr>
        <w:t>建设工程有限公司</w:t>
      </w:r>
    </w:p>
    <w:p>
      <w:pPr>
        <w:widowControl w:val="0"/>
        <w:spacing w:line="520" w:lineRule="exact"/>
        <w:ind w:firstLine="1344"/>
        <w:jc w:val="both"/>
        <w:rPr>
          <w:rFonts w:hint="eastAsia" w:ascii="仿宋" w:hAnsi="仿宋" w:eastAsia="仿宋" w:cs="仿宋"/>
          <w:spacing w:val="8"/>
          <w:sz w:val="28"/>
          <w:szCs w:val="28"/>
          <w:u w:val="single" w:color="auto"/>
          <w:lang w:val="en-US" w:eastAsia="zh-CN"/>
        </w:rPr>
      </w:pPr>
      <w:r>
        <w:rPr>
          <w:rFonts w:hint="eastAsia" w:ascii="仿宋" w:hAnsi="仿宋" w:eastAsia="仿宋" w:cs="仿宋"/>
          <w:spacing w:val="8"/>
          <w:sz w:val="28"/>
          <w:szCs w:val="28"/>
          <w:rtl w:val="0"/>
          <w:lang w:val="zh-TW" w:eastAsia="zh-TW"/>
        </w:rPr>
        <w:t>乙方：</w:t>
      </w:r>
      <w:r>
        <w:rPr>
          <w:rFonts w:hint="eastAsia" w:ascii="仿宋" w:hAnsi="仿宋" w:eastAsia="仿宋" w:cs="仿宋"/>
          <w:spacing w:val="8"/>
          <w:sz w:val="28"/>
          <w:szCs w:val="28"/>
          <w:u w:val="single" w:color="auto"/>
          <w:rtl w:val="0"/>
          <w:lang w:val="en-US" w:eastAsia="zh-CN"/>
        </w:rPr>
        <w:t xml:space="preserve">  </w:t>
      </w:r>
      <w:r>
        <w:rPr>
          <w:rFonts w:hint="eastAsia" w:ascii="仿宋" w:hAnsi="仿宋" w:eastAsia="仿宋" w:cs="仿宋"/>
          <w:spacing w:val="8"/>
          <w:sz w:val="28"/>
          <w:szCs w:val="28"/>
          <w:u w:val="single"/>
          <w:rtl w:val="0"/>
          <w:lang w:val="en-US" w:eastAsia="zh-CN"/>
        </w:rPr>
        <w:t xml:space="preserve">    </w:t>
      </w:r>
      <w:r>
        <w:rPr>
          <w:rFonts w:hint="eastAsia" w:ascii="仿宋" w:hAnsi="仿宋" w:eastAsia="仿宋" w:cs="仿宋"/>
          <w:spacing w:val="8"/>
          <w:sz w:val="28"/>
          <w:szCs w:val="28"/>
          <w:u w:val="single" w:color="auto"/>
          <w:rtl w:val="0"/>
          <w:lang w:val="en-US" w:eastAsia="zh-CN"/>
        </w:rPr>
        <w:t xml:space="preserve">                               </w:t>
      </w:r>
    </w:p>
    <w:p>
      <w:pPr>
        <w:widowControl w:val="0"/>
        <w:spacing w:line="520" w:lineRule="exact"/>
        <w:rPr>
          <w:rFonts w:hint="eastAsia" w:ascii="仿宋" w:hAnsi="仿宋" w:eastAsia="仿宋" w:cs="仿宋"/>
          <w:spacing w:val="8"/>
          <w:sz w:val="28"/>
          <w:szCs w:val="28"/>
        </w:rPr>
      </w:pPr>
    </w:p>
    <w:p>
      <w:pPr>
        <w:widowControl w:val="0"/>
        <w:spacing w:line="520" w:lineRule="exact"/>
        <w:rPr>
          <w:rFonts w:hint="eastAsia" w:ascii="仿宋" w:hAnsi="仿宋" w:eastAsia="仿宋" w:cs="仿宋"/>
          <w:spacing w:val="8"/>
          <w:sz w:val="28"/>
          <w:szCs w:val="28"/>
        </w:rPr>
      </w:pPr>
    </w:p>
    <w:p>
      <w:pPr>
        <w:widowControl w:val="0"/>
        <w:spacing w:line="520" w:lineRule="exact"/>
        <w:jc w:val="center"/>
        <w:rPr>
          <w:rFonts w:hint="eastAsia" w:ascii="仿宋" w:hAnsi="仿宋" w:eastAsia="仿宋" w:cs="仿宋"/>
          <w:spacing w:val="8"/>
          <w:sz w:val="28"/>
          <w:szCs w:val="28"/>
        </w:rPr>
      </w:pPr>
      <w:r>
        <w:rPr>
          <w:rFonts w:hint="eastAsia" w:ascii="仿宋" w:hAnsi="仿宋" w:eastAsia="仿宋" w:cs="仿宋"/>
          <w:spacing w:val="8"/>
          <w:sz w:val="28"/>
          <w:szCs w:val="28"/>
          <w:rtl w:val="0"/>
          <w:lang w:val="zh-TW" w:eastAsia="zh-TW"/>
        </w:rPr>
        <w:t>签订时</w:t>
      </w:r>
      <w:r>
        <w:rPr>
          <w:rFonts w:hint="eastAsia" w:ascii="仿宋" w:hAnsi="仿宋" w:eastAsia="仿宋" w:cs="仿宋"/>
          <w:spacing w:val="8"/>
          <w:sz w:val="28"/>
          <w:szCs w:val="28"/>
          <w:rtl w:val="0"/>
          <w:lang w:val="en-US" w:eastAsia="zh-CN"/>
        </w:rPr>
        <w:t xml:space="preserve">间   </w:t>
      </w:r>
      <w:r>
        <w:rPr>
          <w:rFonts w:hint="eastAsia" w:ascii="仿宋" w:hAnsi="仿宋" w:eastAsia="仿宋" w:cs="仿宋"/>
          <w:spacing w:val="8"/>
          <w:sz w:val="28"/>
          <w:szCs w:val="28"/>
          <w:rtl w:val="0"/>
          <w:lang w:val="zh-TW" w:eastAsia="zh-TW"/>
        </w:rPr>
        <w:t>年</w:t>
      </w:r>
      <w:r>
        <w:rPr>
          <w:rFonts w:hint="eastAsia" w:ascii="仿宋" w:hAnsi="仿宋" w:eastAsia="仿宋" w:cs="仿宋"/>
          <w:spacing w:val="8"/>
          <w:sz w:val="28"/>
          <w:szCs w:val="28"/>
          <w:rtl w:val="0"/>
          <w:lang w:val="en-US" w:eastAsia="zh-CN"/>
        </w:rPr>
        <w:t xml:space="preserve">  </w:t>
      </w:r>
      <w:r>
        <w:rPr>
          <w:rFonts w:hint="eastAsia" w:ascii="仿宋" w:hAnsi="仿宋" w:eastAsia="仿宋" w:cs="仿宋"/>
          <w:spacing w:val="8"/>
          <w:sz w:val="28"/>
          <w:szCs w:val="28"/>
          <w:rtl w:val="0"/>
          <w:lang w:val="zh-TW" w:eastAsia="zh-TW"/>
        </w:rPr>
        <w:t>月</w:t>
      </w:r>
      <w:r>
        <w:rPr>
          <w:rFonts w:hint="eastAsia" w:ascii="仿宋" w:hAnsi="仿宋" w:eastAsia="仿宋" w:cs="仿宋"/>
          <w:spacing w:val="8"/>
          <w:sz w:val="28"/>
          <w:szCs w:val="28"/>
          <w:rtl w:val="0"/>
          <w:lang w:val="en-US" w:eastAsia="zh-CN"/>
        </w:rPr>
        <w:t xml:space="preserve">   </w:t>
      </w:r>
      <w:r>
        <w:rPr>
          <w:rFonts w:hint="eastAsia" w:ascii="仿宋" w:hAnsi="仿宋" w:eastAsia="仿宋" w:cs="仿宋"/>
          <w:spacing w:val="8"/>
          <w:sz w:val="28"/>
          <w:szCs w:val="28"/>
          <w:rtl w:val="0"/>
          <w:lang w:val="zh-TW" w:eastAsia="zh-TW"/>
        </w:rPr>
        <w:t>日</w:t>
      </w:r>
    </w:p>
    <w:p>
      <w:pPr>
        <w:widowControl w:val="0"/>
        <w:spacing w:line="520" w:lineRule="exact"/>
        <w:rPr>
          <w:rFonts w:hint="eastAsia" w:ascii="仿宋" w:hAnsi="仿宋" w:eastAsia="仿宋" w:cs="仿宋"/>
          <w:spacing w:val="8"/>
          <w:sz w:val="28"/>
          <w:szCs w:val="28"/>
          <w:rtl w:val="0"/>
          <w:lang w:val="zh-TW" w:eastAsia="zh-TW"/>
        </w:rPr>
      </w:pPr>
    </w:p>
    <w:p>
      <w:pPr>
        <w:widowControl w:val="0"/>
        <w:spacing w:line="520" w:lineRule="exact"/>
        <w:rPr>
          <w:rFonts w:hint="eastAsia" w:ascii="仿宋" w:hAnsi="仿宋" w:eastAsia="仿宋" w:cs="仿宋"/>
          <w:spacing w:val="8"/>
          <w:sz w:val="28"/>
          <w:szCs w:val="28"/>
          <w:lang w:val="zh-TW" w:eastAsia="zh-TW"/>
        </w:rPr>
      </w:pPr>
      <w:r>
        <w:rPr>
          <w:rFonts w:hint="eastAsia" w:ascii="仿宋" w:hAnsi="仿宋" w:eastAsia="仿宋" w:cs="仿宋"/>
          <w:spacing w:val="8"/>
          <w:sz w:val="28"/>
          <w:szCs w:val="28"/>
          <w:rtl w:val="0"/>
          <w:lang w:val="zh-TW" w:eastAsia="zh-TW"/>
        </w:rPr>
        <w:t>甲方（买方）：</w:t>
      </w:r>
      <w:r>
        <w:rPr>
          <w:rFonts w:hint="eastAsia" w:ascii="仿宋" w:hAnsi="仿宋" w:eastAsia="仿宋" w:cs="仿宋"/>
          <w:spacing w:val="8"/>
          <w:sz w:val="28"/>
          <w:szCs w:val="28"/>
          <w:u w:val="single"/>
          <w:rtl w:val="0"/>
          <w:lang w:val="zh-TW" w:eastAsia="zh-TW"/>
        </w:rPr>
        <w:t>四川</w:t>
      </w:r>
      <w:r>
        <w:rPr>
          <w:rFonts w:hint="eastAsia" w:ascii="仿宋" w:hAnsi="仿宋" w:eastAsia="仿宋" w:cs="仿宋"/>
          <w:spacing w:val="8"/>
          <w:sz w:val="28"/>
          <w:szCs w:val="28"/>
          <w:u w:val="single"/>
          <w:rtl w:val="0"/>
          <w:lang w:val="en-US" w:eastAsia="zh-CN"/>
        </w:rPr>
        <w:t>广源达</w:t>
      </w:r>
      <w:r>
        <w:rPr>
          <w:rFonts w:hint="eastAsia" w:ascii="仿宋" w:hAnsi="仿宋" w:eastAsia="仿宋" w:cs="仿宋"/>
          <w:spacing w:val="8"/>
          <w:sz w:val="28"/>
          <w:szCs w:val="28"/>
          <w:u w:val="single"/>
          <w:rtl w:val="0"/>
          <w:lang w:val="zh-TW" w:eastAsia="zh-TW"/>
        </w:rPr>
        <w:t>建设工程有限公司</w:t>
      </w:r>
    </w:p>
    <w:p>
      <w:pPr>
        <w:widowControl w:val="0"/>
        <w:spacing w:line="480" w:lineRule="exact"/>
        <w:rPr>
          <w:rFonts w:hint="eastAsia" w:ascii="仿宋" w:hAnsi="仿宋" w:eastAsia="仿宋" w:cs="仿宋"/>
          <w:color w:val="000000"/>
          <w:sz w:val="28"/>
          <w:szCs w:val="28"/>
          <w:u w:color="000000"/>
        </w:rPr>
      </w:pPr>
      <w:r>
        <w:rPr>
          <w:rFonts w:hint="eastAsia" w:ascii="仿宋" w:hAnsi="仿宋" w:eastAsia="仿宋" w:cs="仿宋"/>
          <w:spacing w:val="8"/>
          <w:sz w:val="28"/>
          <w:szCs w:val="28"/>
          <w:rtl w:val="0"/>
          <w:lang w:val="zh-TW" w:eastAsia="zh-TW"/>
        </w:rPr>
        <w:t>乙方（卖方）：</w:t>
      </w:r>
      <w:r>
        <w:rPr>
          <w:rFonts w:hint="eastAsia" w:ascii="仿宋" w:hAnsi="仿宋" w:eastAsia="仿宋" w:cs="仿宋"/>
          <w:spacing w:val="8"/>
          <w:sz w:val="28"/>
          <w:szCs w:val="28"/>
          <w:u w:val="single" w:color="auto"/>
          <w:rtl w:val="0"/>
          <w:lang w:val="en-US" w:eastAsia="zh-CN"/>
        </w:rPr>
        <w:t xml:space="preserve">  </w:t>
      </w:r>
      <w:r>
        <w:rPr>
          <w:rFonts w:hint="eastAsia" w:ascii="仿宋" w:hAnsi="仿宋" w:eastAsia="仿宋" w:cs="仿宋"/>
          <w:spacing w:val="8"/>
          <w:sz w:val="28"/>
          <w:szCs w:val="28"/>
          <w:rtl w:val="0"/>
          <w:lang w:val="en-US" w:eastAsia="zh-CN"/>
        </w:rPr>
        <w:t xml:space="preserve"> </w:t>
      </w:r>
      <w:r>
        <w:rPr>
          <w:rFonts w:hint="eastAsia" w:ascii="仿宋" w:hAnsi="仿宋" w:eastAsia="仿宋" w:cs="仿宋"/>
          <w:spacing w:val="8"/>
          <w:sz w:val="28"/>
          <w:szCs w:val="28"/>
          <w:u w:val="none" w:color="auto"/>
          <w:rtl w:val="0"/>
          <w:lang w:val="en-US" w:eastAsia="zh-CN"/>
        </w:rPr>
        <w:t xml:space="preserve">     </w:t>
      </w:r>
    </w:p>
    <w:p>
      <w:pPr>
        <w:widowControl w:val="0"/>
        <w:spacing w:line="480" w:lineRule="exact"/>
        <w:ind w:firstLine="560"/>
        <w:rPr>
          <w:rFonts w:hint="eastAsia" w:ascii="仿宋" w:hAnsi="仿宋" w:eastAsia="仿宋" w:cs="仿宋"/>
          <w:color w:val="000000"/>
          <w:sz w:val="28"/>
          <w:szCs w:val="28"/>
          <w:u w:color="000000"/>
          <w:lang w:val="zh-TW" w:eastAsia="zh-TW"/>
        </w:rPr>
      </w:pPr>
      <w:r>
        <w:rPr>
          <w:rFonts w:hint="eastAsia" w:ascii="仿宋" w:hAnsi="仿宋" w:eastAsia="仿宋" w:cs="仿宋"/>
          <w:color w:val="000000"/>
          <w:sz w:val="28"/>
          <w:szCs w:val="28"/>
          <w:u w:color="000000"/>
          <w:rtl w:val="0"/>
          <w:lang w:val="zh-TW" w:eastAsia="zh-TW"/>
        </w:rPr>
        <w:t>甲方和乙方经过平等协商，在真实、充分地表达各自意愿的基础上，根据《中华人民共和国</w:t>
      </w:r>
      <w:r>
        <w:rPr>
          <w:rFonts w:hint="eastAsia" w:ascii="仿宋" w:hAnsi="仿宋" w:eastAsia="仿宋" w:cs="仿宋"/>
          <w:color w:val="000000"/>
          <w:sz w:val="28"/>
          <w:szCs w:val="28"/>
          <w:u w:color="000000"/>
          <w:rtl w:val="0"/>
          <w:lang w:val="en-US" w:eastAsia="zh-CN"/>
        </w:rPr>
        <w:t>民法典</w:t>
      </w:r>
      <w:r>
        <w:rPr>
          <w:rFonts w:hint="eastAsia" w:ascii="仿宋" w:hAnsi="仿宋" w:eastAsia="仿宋" w:cs="仿宋"/>
          <w:color w:val="000000"/>
          <w:sz w:val="28"/>
          <w:szCs w:val="28"/>
          <w:u w:color="000000"/>
          <w:rtl w:val="0"/>
          <w:lang w:val="zh-TW" w:eastAsia="zh-TW"/>
        </w:rPr>
        <w:t>》的规定，达成如下协议：</w:t>
      </w:r>
    </w:p>
    <w:p>
      <w:pPr>
        <w:widowControl w:val="0"/>
        <w:numPr>
          <w:ilvl w:val="0"/>
          <w:numId w:val="4"/>
        </w:numPr>
        <w:spacing w:after="156" w:line="480" w:lineRule="exact"/>
        <w:ind w:firstLine="592"/>
        <w:rPr>
          <w:rFonts w:hint="eastAsia" w:ascii="仿宋" w:hAnsi="仿宋" w:eastAsia="仿宋" w:cs="仿宋"/>
          <w:color w:val="000000"/>
          <w:spacing w:val="8"/>
          <w:sz w:val="28"/>
          <w:szCs w:val="28"/>
          <w:u w:color="000000"/>
          <w:rtl w:val="0"/>
          <w:lang w:val="zh-TW" w:eastAsia="zh-TW"/>
        </w:rPr>
      </w:pPr>
      <w:r>
        <w:rPr>
          <w:rFonts w:hint="eastAsia" w:ascii="仿宋" w:hAnsi="仿宋" w:eastAsia="仿宋" w:cs="仿宋"/>
          <w:color w:val="000000"/>
          <w:spacing w:val="8"/>
          <w:sz w:val="28"/>
          <w:szCs w:val="28"/>
          <w:u w:color="000000"/>
          <w:rtl w:val="0"/>
          <w:lang w:val="zh-TW" w:eastAsia="zh-TW"/>
        </w:rPr>
        <w:t>货物名称、计量单位、具体规格型号、数量。</w:t>
      </w:r>
    </w:p>
    <w:tbl>
      <w:tblPr>
        <w:tblStyle w:val="20"/>
        <w:tblW w:w="9397"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
      <w:tblGrid>
        <w:gridCol w:w="342"/>
        <w:gridCol w:w="1070"/>
        <w:gridCol w:w="2509"/>
        <w:gridCol w:w="586"/>
        <w:gridCol w:w="437"/>
        <w:gridCol w:w="1227"/>
        <w:gridCol w:w="1221"/>
        <w:gridCol w:w="1411"/>
        <w:gridCol w:w="594"/>
      </w:tblGrid>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987" w:hRule="atLeast"/>
          <w:jc w:val="center"/>
        </w:trPr>
        <w:tc>
          <w:tcPr>
            <w:tcW w:w="34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ind w:left="0" w:leftChars="0" w:right="0" w:rightChars="0" w:firstLine="0" w:firstLineChars="0"/>
              <w:jc w:val="center"/>
              <w:rPr>
                <w:rFonts w:hint="eastAsia" w:ascii="仿宋" w:hAnsi="仿宋" w:eastAsia="仿宋" w:cs="仿宋"/>
                <w:sz w:val="21"/>
                <w:szCs w:val="21"/>
              </w:rPr>
            </w:pPr>
            <w:r>
              <w:rPr>
                <w:rFonts w:hint="eastAsia" w:ascii="仿宋" w:hAnsi="仿宋" w:eastAsia="仿宋" w:cs="仿宋"/>
                <w:color w:val="000000"/>
                <w:kern w:val="0"/>
                <w:sz w:val="21"/>
                <w:szCs w:val="21"/>
              </w:rPr>
              <w:t>序号</w:t>
            </w:r>
          </w:p>
        </w:tc>
        <w:tc>
          <w:tcPr>
            <w:tcW w:w="107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ind w:left="0" w:leftChars="0" w:right="0" w:rightChars="0" w:firstLine="0" w:firstLineChars="0"/>
              <w:jc w:val="center"/>
              <w:rPr>
                <w:rFonts w:hint="eastAsia" w:ascii="仿宋" w:hAnsi="仿宋" w:eastAsia="仿宋" w:cs="仿宋"/>
                <w:sz w:val="21"/>
                <w:szCs w:val="21"/>
                <w:rtl w:val="0"/>
              </w:rPr>
            </w:pPr>
            <w:r>
              <w:rPr>
                <w:rFonts w:hint="eastAsia" w:ascii="仿宋" w:hAnsi="仿宋" w:eastAsia="仿宋" w:cs="仿宋"/>
                <w:color w:val="000000"/>
                <w:kern w:val="0"/>
                <w:sz w:val="21"/>
                <w:szCs w:val="21"/>
              </w:rPr>
              <w:t>货物名称</w:t>
            </w:r>
          </w:p>
        </w:tc>
        <w:tc>
          <w:tcPr>
            <w:tcW w:w="250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ind w:left="0" w:leftChars="0" w:right="0" w:rightChars="0" w:firstLine="0" w:firstLineChars="0"/>
              <w:jc w:val="center"/>
              <w:rPr>
                <w:rFonts w:hint="eastAsia" w:ascii="仿宋" w:hAnsi="仿宋" w:eastAsia="仿宋" w:cs="仿宋"/>
                <w:sz w:val="21"/>
                <w:szCs w:val="21"/>
              </w:rPr>
            </w:pPr>
            <w:r>
              <w:rPr>
                <w:rFonts w:hint="eastAsia" w:ascii="仿宋" w:hAnsi="仿宋" w:eastAsia="仿宋" w:cs="仿宋"/>
                <w:color w:val="000000"/>
                <w:kern w:val="0"/>
                <w:sz w:val="21"/>
                <w:szCs w:val="21"/>
              </w:rPr>
              <w:t>型号、规格、参数、要求</w:t>
            </w:r>
          </w:p>
        </w:tc>
        <w:tc>
          <w:tcPr>
            <w:tcW w:w="58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ind w:left="0" w:leftChars="0" w:right="0" w:rightChars="0" w:firstLine="0" w:firstLineChars="0"/>
              <w:jc w:val="center"/>
              <w:rPr>
                <w:rFonts w:hint="eastAsia" w:ascii="仿宋" w:hAnsi="仿宋" w:eastAsia="仿宋" w:cs="仿宋"/>
                <w:sz w:val="21"/>
                <w:szCs w:val="21"/>
              </w:rPr>
            </w:pPr>
            <w:r>
              <w:rPr>
                <w:rFonts w:hint="eastAsia" w:ascii="仿宋" w:hAnsi="仿宋" w:eastAsia="仿宋" w:cs="仿宋"/>
                <w:color w:val="000000"/>
                <w:kern w:val="0"/>
                <w:sz w:val="21"/>
                <w:szCs w:val="21"/>
              </w:rPr>
              <w:t>数量</w:t>
            </w:r>
          </w:p>
        </w:tc>
        <w:tc>
          <w:tcPr>
            <w:tcW w:w="43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ind w:left="0" w:leftChars="0" w:right="0" w:rightChars="0" w:firstLine="0" w:firstLineChars="0"/>
              <w:jc w:val="center"/>
              <w:rPr>
                <w:rFonts w:hint="eastAsia" w:ascii="仿宋" w:hAnsi="仿宋" w:eastAsia="仿宋" w:cs="仿宋"/>
                <w:sz w:val="21"/>
                <w:szCs w:val="21"/>
              </w:rPr>
            </w:pPr>
            <w:r>
              <w:rPr>
                <w:rFonts w:hint="eastAsia" w:ascii="仿宋" w:hAnsi="仿宋" w:eastAsia="仿宋" w:cs="仿宋"/>
                <w:color w:val="000000"/>
                <w:kern w:val="0"/>
                <w:sz w:val="21"/>
                <w:szCs w:val="21"/>
              </w:rPr>
              <w:t>单位</w:t>
            </w:r>
          </w:p>
        </w:tc>
        <w:tc>
          <w:tcPr>
            <w:tcW w:w="122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ind w:left="0" w:leftChars="0" w:right="0" w:rightChars="0" w:firstLine="0" w:firstLineChars="0"/>
              <w:jc w:val="center"/>
              <w:rPr>
                <w:rFonts w:hint="eastAsia" w:ascii="仿宋" w:hAnsi="仿宋" w:eastAsia="仿宋" w:cs="仿宋"/>
                <w:sz w:val="21"/>
                <w:szCs w:val="21"/>
              </w:rPr>
            </w:pPr>
            <w:r>
              <w:rPr>
                <w:rFonts w:hint="eastAsia" w:ascii="仿宋" w:hAnsi="仿宋" w:eastAsia="仿宋" w:cs="仿宋"/>
                <w:color w:val="000000"/>
                <w:kern w:val="0"/>
                <w:sz w:val="21"/>
                <w:szCs w:val="21"/>
                <w:lang w:eastAsia="zh-CN"/>
              </w:rPr>
              <w:t>不含税</w:t>
            </w:r>
            <w:r>
              <w:rPr>
                <w:rFonts w:hint="eastAsia" w:ascii="仿宋" w:hAnsi="仿宋" w:eastAsia="仿宋" w:cs="仿宋"/>
                <w:color w:val="000000"/>
                <w:kern w:val="0"/>
                <w:sz w:val="21"/>
                <w:szCs w:val="21"/>
              </w:rPr>
              <w:t>单价（元）</w:t>
            </w:r>
          </w:p>
        </w:tc>
        <w:tc>
          <w:tcPr>
            <w:tcW w:w="122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ind w:left="0" w:leftChars="0" w:right="0" w:rightChars="0" w:firstLine="0" w:firstLineChars="0"/>
              <w:jc w:val="center"/>
              <w:rPr>
                <w:rFonts w:hint="eastAsia" w:ascii="仿宋" w:hAnsi="仿宋" w:eastAsia="仿宋" w:cs="仿宋"/>
                <w:color w:val="000000"/>
                <w:kern w:val="0"/>
                <w:sz w:val="21"/>
                <w:szCs w:val="21"/>
                <w:lang w:eastAsia="zh-CN"/>
              </w:rPr>
            </w:pPr>
            <w:r>
              <w:rPr>
                <w:rFonts w:hint="eastAsia" w:ascii="仿宋" w:hAnsi="仿宋" w:eastAsia="仿宋" w:cs="仿宋"/>
                <w:color w:val="000000"/>
                <w:kern w:val="0"/>
                <w:sz w:val="21"/>
                <w:szCs w:val="21"/>
                <w:lang w:eastAsia="zh-CN"/>
              </w:rPr>
              <w:t>税金</w:t>
            </w:r>
            <w:r>
              <w:rPr>
                <w:rFonts w:hint="eastAsia" w:ascii="仿宋" w:hAnsi="仿宋" w:eastAsia="仿宋" w:cs="仿宋"/>
                <w:color w:val="000000"/>
                <w:kern w:val="0"/>
                <w:sz w:val="21"/>
                <w:szCs w:val="21"/>
              </w:rPr>
              <w:t>（元）</w:t>
            </w:r>
          </w:p>
        </w:tc>
        <w:tc>
          <w:tcPr>
            <w:tcW w:w="141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ind w:left="0" w:leftChars="0" w:right="0" w:rightChars="0" w:firstLine="0" w:firstLineChars="0"/>
              <w:jc w:val="center"/>
              <w:rPr>
                <w:rFonts w:hint="eastAsia" w:ascii="仿宋" w:hAnsi="仿宋" w:eastAsia="仿宋" w:cs="仿宋"/>
                <w:sz w:val="21"/>
                <w:szCs w:val="21"/>
              </w:rPr>
            </w:pPr>
            <w:r>
              <w:rPr>
                <w:rFonts w:hint="eastAsia" w:ascii="仿宋" w:hAnsi="仿宋" w:eastAsia="仿宋" w:cs="仿宋"/>
                <w:color w:val="000000"/>
                <w:kern w:val="0"/>
                <w:sz w:val="21"/>
                <w:szCs w:val="21"/>
                <w:lang w:val="en-US" w:eastAsia="zh-CN"/>
              </w:rPr>
              <w:t>含税</w:t>
            </w:r>
            <w:r>
              <w:rPr>
                <w:rFonts w:hint="eastAsia" w:ascii="仿宋" w:hAnsi="仿宋" w:eastAsia="仿宋" w:cs="仿宋"/>
                <w:color w:val="000000"/>
                <w:kern w:val="0"/>
                <w:sz w:val="21"/>
                <w:szCs w:val="21"/>
              </w:rPr>
              <w:t>合计金额（元）</w:t>
            </w:r>
          </w:p>
        </w:tc>
        <w:tc>
          <w:tcPr>
            <w:tcW w:w="59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ind w:left="0" w:leftChars="0" w:right="0" w:rightChars="0" w:firstLine="0" w:firstLineChars="0"/>
              <w:jc w:val="center"/>
              <w:rPr>
                <w:rFonts w:hint="eastAsia" w:ascii="仿宋" w:hAnsi="仿宋" w:eastAsia="仿宋" w:cs="仿宋"/>
                <w:color w:val="000000"/>
                <w:kern w:val="0"/>
                <w:sz w:val="21"/>
                <w:szCs w:val="21"/>
                <w:lang w:val="en-US" w:eastAsia="zh-CN"/>
              </w:rPr>
            </w:pPr>
            <w:r>
              <w:rPr>
                <w:rFonts w:hint="eastAsia" w:ascii="仿宋" w:hAnsi="仿宋" w:eastAsia="仿宋" w:cs="仿宋"/>
                <w:color w:val="000000"/>
                <w:kern w:val="0"/>
                <w:sz w:val="21"/>
                <w:szCs w:val="21"/>
                <w:lang w:val="en-US" w:eastAsia="zh-CN"/>
              </w:rPr>
              <w:t>备注</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454" w:hRule="atLeast"/>
          <w:jc w:val="center"/>
        </w:trPr>
        <w:tc>
          <w:tcPr>
            <w:tcW w:w="34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val="0"/>
                <w:sz w:val="21"/>
                <w:szCs w:val="21"/>
                <w:rtl w:val="0"/>
                <w:lang w:val="en-US" w:eastAsia="zh-CN"/>
              </w:rPr>
            </w:pPr>
            <w:r>
              <w:rPr>
                <w:rFonts w:hint="eastAsia" w:ascii="仿宋" w:hAnsi="仿宋" w:eastAsia="仿宋" w:cs="仿宋"/>
                <w:i w:val="0"/>
                <w:iCs w:val="0"/>
                <w:color w:val="000000"/>
                <w:kern w:val="0"/>
                <w:sz w:val="21"/>
                <w:szCs w:val="21"/>
                <w:u w:val="none"/>
                <w:lang w:val="en-US" w:eastAsia="zh-CN" w:bidi="ar"/>
              </w:rPr>
              <w:t>1</w:t>
            </w:r>
          </w:p>
        </w:tc>
        <w:tc>
          <w:tcPr>
            <w:tcW w:w="107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ind w:left="0" w:leftChars="0" w:right="0" w:rightChars="0" w:firstLine="0" w:firstLineChars="0"/>
              <w:jc w:val="center"/>
              <w:rPr>
                <w:rFonts w:hint="eastAsia" w:ascii="仿宋" w:hAnsi="仿宋" w:eastAsia="仿宋" w:cs="仿宋"/>
                <w:b w:val="0"/>
                <w:bCs w:val="0"/>
                <w:sz w:val="21"/>
                <w:szCs w:val="21"/>
                <w:rtl w:val="0"/>
                <w:lang w:val="en-US" w:eastAsia="zh-CN"/>
              </w:rPr>
            </w:pPr>
            <w:r>
              <w:rPr>
                <w:rFonts w:hint="eastAsia" w:ascii="仿宋" w:hAnsi="仿宋" w:eastAsia="仿宋" w:cs="仿宋"/>
                <w:color w:val="000000"/>
                <w:kern w:val="0"/>
                <w:sz w:val="21"/>
                <w:szCs w:val="21"/>
                <w:rtl w:val="0"/>
                <w:lang w:val="en-US" w:eastAsia="zh-CN"/>
              </w:rPr>
              <w:t>电力电缆</w:t>
            </w:r>
          </w:p>
        </w:tc>
        <w:tc>
          <w:tcPr>
            <w:tcW w:w="250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ind w:left="0" w:leftChars="0" w:right="0" w:rightChars="0" w:firstLine="0" w:firstLineChars="0"/>
              <w:jc w:val="center"/>
              <w:rPr>
                <w:rFonts w:hint="eastAsia" w:ascii="仿宋" w:hAnsi="仿宋" w:eastAsia="仿宋" w:cs="仿宋"/>
                <w:b w:val="0"/>
                <w:bCs w:val="0"/>
                <w:sz w:val="21"/>
                <w:szCs w:val="21"/>
                <w:rtl w:val="0"/>
                <w:lang w:val="en-US" w:eastAsia="zh-CN"/>
              </w:rPr>
            </w:pPr>
            <w:r>
              <w:rPr>
                <w:rFonts w:hint="eastAsia" w:ascii="仿宋" w:hAnsi="仿宋" w:eastAsia="仿宋" w:cs="仿宋"/>
                <w:color w:val="000000"/>
                <w:kern w:val="0"/>
                <w:sz w:val="21"/>
                <w:szCs w:val="21"/>
                <w:lang w:val="en-US" w:eastAsia="zh-CN"/>
              </w:rPr>
              <w:t>YJV-0.6/1kV-5x25</w:t>
            </w:r>
          </w:p>
        </w:tc>
        <w:tc>
          <w:tcPr>
            <w:tcW w:w="58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ind w:left="0" w:leftChars="0" w:right="0" w:rightChars="0" w:firstLine="0" w:firstLineChars="0"/>
              <w:jc w:val="center"/>
              <w:rPr>
                <w:rFonts w:hint="eastAsia" w:ascii="仿宋" w:hAnsi="仿宋" w:eastAsia="仿宋" w:cs="仿宋"/>
                <w:b w:val="0"/>
                <w:bCs w:val="0"/>
                <w:sz w:val="21"/>
                <w:szCs w:val="21"/>
                <w:rtl w:val="0"/>
                <w:lang w:val="en-US" w:eastAsia="zh-CN"/>
              </w:rPr>
            </w:pPr>
            <w:r>
              <w:rPr>
                <w:rFonts w:hint="eastAsia" w:ascii="仿宋" w:hAnsi="仿宋" w:eastAsia="仿宋" w:cs="仿宋"/>
                <w:b w:val="0"/>
                <w:bCs w:val="0"/>
                <w:sz w:val="21"/>
                <w:szCs w:val="21"/>
                <w:rtl w:val="0"/>
                <w:lang w:val="en-US" w:eastAsia="zh-CN"/>
              </w:rPr>
              <w:t>5800</w:t>
            </w:r>
          </w:p>
        </w:tc>
        <w:tc>
          <w:tcPr>
            <w:tcW w:w="43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ind w:left="0" w:leftChars="0" w:right="0" w:rightChars="0" w:firstLine="0" w:firstLineChars="0"/>
              <w:jc w:val="center"/>
              <w:rPr>
                <w:rFonts w:hint="eastAsia" w:ascii="仿宋" w:hAnsi="仿宋" w:eastAsia="仿宋" w:cs="仿宋"/>
                <w:b w:val="0"/>
                <w:bCs w:val="0"/>
                <w:sz w:val="21"/>
                <w:szCs w:val="21"/>
                <w:rtl w:val="0"/>
                <w:lang w:val="en-US" w:eastAsia="zh-CN"/>
              </w:rPr>
            </w:pPr>
            <w:r>
              <w:rPr>
                <w:rFonts w:hint="eastAsia" w:ascii="仿宋" w:hAnsi="仿宋" w:eastAsia="仿宋" w:cs="仿宋"/>
                <w:color w:val="000000"/>
                <w:kern w:val="0"/>
                <w:sz w:val="21"/>
                <w:szCs w:val="21"/>
                <w:rtl w:val="0"/>
                <w:lang w:val="en-US" w:eastAsia="zh-CN"/>
              </w:rPr>
              <w:t>m</w:t>
            </w:r>
          </w:p>
        </w:tc>
        <w:tc>
          <w:tcPr>
            <w:tcW w:w="122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ind w:left="0" w:leftChars="0" w:right="0" w:rightChars="0" w:firstLine="0" w:firstLineChars="0"/>
              <w:jc w:val="center"/>
              <w:rPr>
                <w:rFonts w:hint="eastAsia" w:ascii="仿宋" w:hAnsi="仿宋" w:eastAsia="仿宋" w:cs="仿宋"/>
                <w:b w:val="0"/>
                <w:bCs w:val="0"/>
                <w:sz w:val="21"/>
                <w:szCs w:val="21"/>
                <w:rtl w:val="0"/>
                <w:lang w:val="en-US" w:eastAsia="zh-CN"/>
              </w:rPr>
            </w:pPr>
          </w:p>
        </w:tc>
        <w:tc>
          <w:tcPr>
            <w:tcW w:w="122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ind w:left="0" w:leftChars="0" w:right="0" w:rightChars="0" w:firstLine="0" w:firstLineChars="0"/>
              <w:jc w:val="center"/>
              <w:rPr>
                <w:rFonts w:hint="eastAsia" w:ascii="仿宋" w:hAnsi="仿宋" w:eastAsia="仿宋" w:cs="仿宋"/>
                <w:color w:val="000000"/>
                <w:kern w:val="0"/>
                <w:sz w:val="21"/>
                <w:szCs w:val="21"/>
              </w:rPr>
            </w:pPr>
          </w:p>
        </w:tc>
        <w:tc>
          <w:tcPr>
            <w:tcW w:w="141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ind w:left="0" w:leftChars="0" w:right="0" w:rightChars="0" w:firstLine="0" w:firstLineChars="0"/>
              <w:jc w:val="center"/>
              <w:rPr>
                <w:rFonts w:hint="eastAsia" w:ascii="仿宋" w:hAnsi="仿宋" w:eastAsia="仿宋" w:cs="仿宋"/>
                <w:b w:val="0"/>
                <w:bCs w:val="0"/>
                <w:sz w:val="21"/>
                <w:szCs w:val="21"/>
                <w:rtl w:val="0"/>
                <w:lang w:val="en-US" w:eastAsia="zh-CN"/>
              </w:rPr>
            </w:pPr>
            <w:r>
              <w:rPr>
                <w:rFonts w:hint="eastAsia" w:ascii="仿宋" w:hAnsi="仿宋" w:eastAsia="仿宋" w:cs="仿宋"/>
                <w:color w:val="000000"/>
                <w:kern w:val="0"/>
                <w:sz w:val="21"/>
                <w:szCs w:val="21"/>
              </w:rPr>
              <w:t>　</w:t>
            </w:r>
          </w:p>
        </w:tc>
        <w:tc>
          <w:tcPr>
            <w:tcW w:w="59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ind w:left="0" w:leftChars="0" w:right="0" w:rightChars="0" w:firstLine="0" w:firstLineChars="0"/>
              <w:jc w:val="center"/>
              <w:rPr>
                <w:rFonts w:hint="eastAsia" w:ascii="仿宋" w:hAnsi="仿宋" w:eastAsia="仿宋" w:cs="仿宋"/>
                <w:color w:val="000000"/>
                <w:kern w:val="0"/>
                <w:sz w:val="21"/>
                <w:szCs w:val="21"/>
                <w:lang w:val="en-US" w:eastAsia="zh-CN"/>
              </w:rPr>
            </w:pPr>
            <w:r>
              <w:rPr>
                <w:rFonts w:hint="eastAsia" w:ascii="仿宋" w:hAnsi="仿宋" w:eastAsia="仿宋" w:cs="仿宋"/>
                <w:color w:val="000000"/>
                <w:kern w:val="0"/>
                <w:sz w:val="21"/>
                <w:szCs w:val="21"/>
                <w:lang w:val="en-US" w:eastAsia="zh-CN"/>
              </w:rPr>
              <w:t>国标</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454" w:hRule="atLeast"/>
          <w:jc w:val="center"/>
        </w:trPr>
        <w:tc>
          <w:tcPr>
            <w:tcW w:w="6171" w:type="dxa"/>
            <w:gridSpan w:val="6"/>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ind w:left="0" w:leftChars="0" w:right="0" w:rightChars="0" w:firstLine="0" w:firstLineChars="0"/>
              <w:jc w:val="center"/>
              <w:rPr>
                <w:rFonts w:hint="eastAsia" w:ascii="仿宋" w:hAnsi="仿宋" w:eastAsia="仿宋" w:cs="仿宋"/>
                <w:b w:val="0"/>
                <w:bCs w:val="0"/>
                <w:i w:val="0"/>
                <w:iCs w:val="0"/>
                <w:caps w:val="0"/>
                <w:smallCaps w:val="0"/>
                <w:strike w:val="0"/>
                <w:dstrike w:val="0"/>
                <w:vanish w:val="0"/>
                <w:sz w:val="21"/>
                <w:szCs w:val="21"/>
                <w:rtl w:val="0"/>
                <w:lang w:val="en-US" w:eastAsia="zh-CN"/>
              </w:rPr>
            </w:pPr>
            <w:r>
              <w:rPr>
                <w:rFonts w:hint="eastAsia" w:ascii="仿宋" w:hAnsi="仿宋" w:eastAsia="仿宋" w:cs="仿宋"/>
                <w:color w:val="000000"/>
                <w:kern w:val="0"/>
                <w:sz w:val="21"/>
                <w:szCs w:val="21"/>
              </w:rPr>
              <w:t>　</w:t>
            </w:r>
            <w:r>
              <w:rPr>
                <w:rFonts w:hint="eastAsia" w:ascii="仿宋" w:hAnsi="仿宋" w:eastAsia="仿宋" w:cs="仿宋"/>
                <w:color w:val="000000"/>
                <w:kern w:val="0"/>
                <w:sz w:val="21"/>
                <w:szCs w:val="21"/>
                <w:lang w:val="en-US" w:eastAsia="zh-CN"/>
              </w:rPr>
              <w:t>含税合计总价（元）</w:t>
            </w:r>
          </w:p>
        </w:tc>
        <w:tc>
          <w:tcPr>
            <w:tcW w:w="122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ind w:left="0" w:leftChars="0" w:right="0" w:rightChars="0" w:firstLine="0" w:firstLineChars="0"/>
              <w:jc w:val="center"/>
              <w:rPr>
                <w:rFonts w:hint="eastAsia" w:ascii="仿宋" w:hAnsi="仿宋" w:eastAsia="仿宋" w:cs="仿宋"/>
                <w:color w:val="000000"/>
                <w:kern w:val="0"/>
                <w:sz w:val="21"/>
                <w:szCs w:val="21"/>
              </w:rPr>
            </w:pPr>
          </w:p>
        </w:tc>
        <w:tc>
          <w:tcPr>
            <w:tcW w:w="141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ind w:left="0" w:leftChars="0" w:right="0" w:rightChars="0" w:firstLine="0" w:firstLineChars="0"/>
              <w:jc w:val="center"/>
              <w:rPr>
                <w:rFonts w:hint="eastAsia" w:ascii="仿宋" w:hAnsi="仿宋" w:eastAsia="仿宋" w:cs="仿宋"/>
                <w:b w:val="0"/>
                <w:bCs w:val="0"/>
                <w:i w:val="0"/>
                <w:iCs w:val="0"/>
                <w:caps w:val="0"/>
                <w:smallCaps w:val="0"/>
                <w:strike w:val="0"/>
                <w:dstrike w:val="0"/>
                <w:vanish w:val="0"/>
                <w:sz w:val="21"/>
                <w:szCs w:val="21"/>
                <w:rtl w:val="0"/>
                <w:lang w:val="en-US" w:eastAsia="zh-CN"/>
              </w:rPr>
            </w:pPr>
            <w:r>
              <w:rPr>
                <w:rFonts w:hint="eastAsia" w:ascii="仿宋" w:hAnsi="仿宋" w:eastAsia="仿宋" w:cs="仿宋"/>
                <w:color w:val="000000"/>
                <w:kern w:val="0"/>
                <w:sz w:val="21"/>
                <w:szCs w:val="21"/>
              </w:rPr>
              <w:t>　</w:t>
            </w:r>
          </w:p>
        </w:tc>
        <w:tc>
          <w:tcPr>
            <w:tcW w:w="59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ind w:left="0" w:leftChars="0" w:right="0" w:rightChars="0" w:firstLine="0" w:firstLineChars="0"/>
              <w:jc w:val="center"/>
              <w:rPr>
                <w:rFonts w:hint="eastAsia" w:ascii="仿宋" w:hAnsi="仿宋" w:eastAsia="仿宋" w:cs="仿宋"/>
                <w:color w:val="000000"/>
                <w:kern w:val="0"/>
                <w:sz w:val="21"/>
                <w:szCs w:val="21"/>
                <w:lang w:val="en-US" w:eastAsia="zh-CN"/>
              </w:rPr>
            </w:pPr>
          </w:p>
        </w:tc>
      </w:tr>
    </w:tbl>
    <w:p>
      <w:pPr>
        <w:pStyle w:val="10"/>
        <w:spacing w:line="360" w:lineRule="auto"/>
        <w:ind w:firstLine="560"/>
        <w:rPr>
          <w:rFonts w:hint="eastAsia" w:ascii="仿宋" w:hAnsi="仿宋" w:eastAsia="仿宋" w:cs="仿宋"/>
          <w:color w:val="000000"/>
          <w:sz w:val="28"/>
          <w:szCs w:val="28"/>
          <w:u w:color="000000"/>
        </w:rPr>
      </w:pPr>
      <w:r>
        <w:rPr>
          <w:rFonts w:hint="eastAsia" w:ascii="仿宋" w:hAnsi="仿宋" w:eastAsia="仿宋" w:cs="仿宋"/>
          <w:color w:val="000000"/>
          <w:sz w:val="28"/>
          <w:szCs w:val="28"/>
          <w:u w:color="000000"/>
          <w:rtl w:val="0"/>
          <w:lang w:val="en-US"/>
        </w:rPr>
        <w:t>1.</w:t>
      </w:r>
      <w:r>
        <w:rPr>
          <w:rFonts w:hint="eastAsia" w:ascii="仿宋" w:hAnsi="仿宋" w:eastAsia="仿宋" w:cs="仿宋"/>
          <w:color w:val="000000"/>
          <w:sz w:val="28"/>
          <w:szCs w:val="28"/>
          <w:u w:color="000000"/>
          <w:rtl w:val="0"/>
          <w:lang w:val="zh-TW" w:eastAsia="zh-TW"/>
        </w:rPr>
        <w:t>货物的质量标准，按照行业标准执行。</w:t>
      </w:r>
    </w:p>
    <w:p>
      <w:pPr>
        <w:pStyle w:val="10"/>
        <w:spacing w:line="360" w:lineRule="auto"/>
        <w:ind w:firstLine="560"/>
        <w:rPr>
          <w:rFonts w:hint="eastAsia" w:ascii="仿宋" w:hAnsi="仿宋" w:eastAsia="仿宋" w:cs="仿宋"/>
          <w:color w:val="000000"/>
          <w:sz w:val="28"/>
          <w:szCs w:val="28"/>
          <w:u w:color="000000"/>
        </w:rPr>
      </w:pPr>
      <w:r>
        <w:rPr>
          <w:rFonts w:hint="eastAsia" w:ascii="仿宋" w:hAnsi="仿宋" w:eastAsia="仿宋" w:cs="仿宋"/>
          <w:color w:val="000000"/>
          <w:sz w:val="28"/>
          <w:szCs w:val="28"/>
          <w:u w:color="000000"/>
          <w:rtl w:val="0"/>
          <w:lang w:val="en-US"/>
        </w:rPr>
        <w:t>2.</w:t>
      </w:r>
      <w:r>
        <w:rPr>
          <w:rFonts w:hint="eastAsia" w:ascii="仿宋" w:hAnsi="仿宋" w:eastAsia="仿宋" w:cs="仿宋"/>
          <w:color w:val="000000"/>
          <w:sz w:val="28"/>
          <w:szCs w:val="28"/>
          <w:u w:color="000000"/>
          <w:rtl w:val="0"/>
          <w:lang w:val="zh-TW" w:eastAsia="zh-TW"/>
        </w:rPr>
        <w:t>货物数量：</w:t>
      </w:r>
      <w:r>
        <w:rPr>
          <w:rFonts w:hint="eastAsia" w:ascii="仿宋" w:hAnsi="仿宋" w:eastAsia="仿宋" w:cs="仿宋"/>
          <w:color w:val="000000"/>
          <w:sz w:val="28"/>
          <w:szCs w:val="28"/>
          <w:u w:val="single" w:color="000000"/>
          <w:rtl w:val="0"/>
          <w:lang w:val="zh-TW" w:eastAsia="zh-TW"/>
        </w:rPr>
        <w:t>暂定为上表中数量，实际数量以现场实际情况为准</w:t>
      </w:r>
    </w:p>
    <w:p>
      <w:pPr>
        <w:widowControl w:val="0"/>
        <w:spacing w:line="360" w:lineRule="auto"/>
        <w:ind w:firstLine="592"/>
        <w:rPr>
          <w:rFonts w:hint="eastAsia" w:ascii="仿宋" w:hAnsi="仿宋" w:eastAsia="仿宋" w:cs="仿宋"/>
          <w:color w:val="000000"/>
          <w:spacing w:val="8"/>
          <w:sz w:val="28"/>
          <w:szCs w:val="28"/>
          <w:u w:color="000000"/>
          <w:lang w:val="zh-TW" w:eastAsia="zh-TW"/>
        </w:rPr>
      </w:pPr>
      <w:r>
        <w:rPr>
          <w:rFonts w:hint="eastAsia" w:ascii="仿宋" w:hAnsi="仿宋" w:eastAsia="仿宋" w:cs="仿宋"/>
          <w:color w:val="000000"/>
          <w:spacing w:val="8"/>
          <w:sz w:val="28"/>
          <w:szCs w:val="28"/>
          <w:u w:color="000000"/>
          <w:rtl w:val="0"/>
          <w:lang w:val="zh-TW" w:eastAsia="zh-TW"/>
        </w:rPr>
        <w:t>二、交货规定</w:t>
      </w:r>
    </w:p>
    <w:p>
      <w:pPr>
        <w:pStyle w:val="10"/>
        <w:spacing w:line="360" w:lineRule="auto"/>
        <w:ind w:firstLine="560"/>
        <w:rPr>
          <w:rFonts w:hint="eastAsia" w:ascii="仿宋" w:hAnsi="仿宋" w:eastAsia="仿宋" w:cs="仿宋"/>
          <w:color w:val="000000"/>
          <w:sz w:val="28"/>
          <w:szCs w:val="28"/>
          <w:u w:color="000000"/>
        </w:rPr>
      </w:pPr>
      <w:r>
        <w:rPr>
          <w:rFonts w:hint="eastAsia" w:ascii="仿宋" w:hAnsi="仿宋" w:eastAsia="仿宋" w:cs="仿宋"/>
          <w:color w:val="000000"/>
          <w:sz w:val="28"/>
          <w:szCs w:val="28"/>
          <w:u w:color="000000"/>
          <w:rtl w:val="0"/>
          <w:lang w:val="en-US"/>
        </w:rPr>
        <w:t>1.</w:t>
      </w:r>
      <w:r>
        <w:rPr>
          <w:rFonts w:hint="eastAsia" w:ascii="仿宋" w:hAnsi="仿宋" w:eastAsia="仿宋" w:cs="仿宋"/>
          <w:color w:val="000000"/>
          <w:sz w:val="28"/>
          <w:szCs w:val="28"/>
          <w:u w:color="000000"/>
          <w:rtl w:val="0"/>
          <w:lang w:val="zh-TW" w:eastAsia="zh-TW"/>
        </w:rPr>
        <w:t>交货方法：由乙方送货；</w:t>
      </w:r>
    </w:p>
    <w:p>
      <w:pPr>
        <w:pStyle w:val="10"/>
        <w:shd w:val="clear" w:color="auto" w:fill="auto"/>
        <w:spacing w:line="360" w:lineRule="auto"/>
        <w:ind w:firstLine="560"/>
        <w:rPr>
          <w:rFonts w:hint="eastAsia" w:ascii="仿宋" w:hAnsi="仿宋" w:eastAsia="仿宋" w:cs="仿宋"/>
          <w:color w:val="000000"/>
          <w:sz w:val="28"/>
          <w:szCs w:val="28"/>
          <w:u w:val="single" w:color="000000"/>
          <w:lang w:eastAsia="zh-CN"/>
        </w:rPr>
      </w:pPr>
      <w:r>
        <w:rPr>
          <w:rFonts w:hint="eastAsia" w:ascii="仿宋" w:hAnsi="仿宋" w:eastAsia="仿宋" w:cs="仿宋"/>
          <w:color w:val="000000"/>
          <w:sz w:val="28"/>
          <w:szCs w:val="28"/>
          <w:u w:color="000000"/>
          <w:rtl w:val="0"/>
          <w:lang w:val="en-US"/>
        </w:rPr>
        <w:t>2.</w:t>
      </w:r>
      <w:r>
        <w:rPr>
          <w:rFonts w:hint="eastAsia" w:ascii="仿宋" w:hAnsi="仿宋" w:eastAsia="仿宋" w:cs="仿宋"/>
          <w:color w:val="000000"/>
          <w:sz w:val="28"/>
          <w:szCs w:val="28"/>
          <w:u w:color="000000"/>
          <w:rtl w:val="0"/>
          <w:lang w:val="zh-TW" w:eastAsia="zh-TW"/>
        </w:rPr>
        <w:t>运输方式：由</w:t>
      </w:r>
      <w:r>
        <w:rPr>
          <w:rFonts w:hint="eastAsia" w:ascii="仿宋" w:hAnsi="仿宋" w:eastAsia="仿宋" w:cs="仿宋"/>
          <w:color w:val="000000"/>
          <w:sz w:val="28"/>
          <w:szCs w:val="28"/>
          <w:u w:val="single" w:color="000000"/>
          <w:rtl w:val="0"/>
          <w:lang w:val="zh-TW" w:eastAsia="zh-TW"/>
        </w:rPr>
        <w:t>乙方</w:t>
      </w:r>
      <w:r>
        <w:rPr>
          <w:rFonts w:hint="eastAsia" w:ascii="仿宋" w:hAnsi="仿宋" w:eastAsia="仿宋" w:cs="仿宋"/>
          <w:color w:val="000000"/>
          <w:sz w:val="28"/>
          <w:szCs w:val="28"/>
          <w:u w:color="000000"/>
          <w:rtl w:val="0"/>
          <w:lang w:val="zh-TW" w:eastAsia="zh-TW"/>
        </w:rPr>
        <w:t>自行选择运输方式，运输及保</w:t>
      </w:r>
      <w:r>
        <w:rPr>
          <w:rFonts w:hint="eastAsia" w:ascii="仿宋" w:hAnsi="仿宋" w:eastAsia="仿宋" w:cs="仿宋"/>
          <w:color w:val="000000"/>
          <w:kern w:val="0"/>
          <w:sz w:val="28"/>
          <w:szCs w:val="28"/>
          <w:u w:color="000000"/>
          <w:rtl w:val="0"/>
          <w:lang w:val="zh-TW" w:eastAsia="zh-TW"/>
        </w:rPr>
        <w:t>险费用由</w:t>
      </w:r>
      <w:r>
        <w:rPr>
          <w:rFonts w:hint="eastAsia" w:ascii="仿宋" w:hAnsi="仿宋" w:eastAsia="仿宋" w:cs="仿宋"/>
          <w:color w:val="000000"/>
          <w:sz w:val="28"/>
          <w:szCs w:val="28"/>
          <w:u w:val="single" w:color="000000"/>
          <w:rtl w:val="0"/>
          <w:lang w:val="zh-TW" w:eastAsia="zh-TW"/>
        </w:rPr>
        <w:t>乙方</w:t>
      </w:r>
      <w:r>
        <w:rPr>
          <w:rFonts w:hint="eastAsia" w:ascii="仿宋" w:hAnsi="仿宋" w:eastAsia="仿宋" w:cs="仿宋"/>
          <w:color w:val="000000"/>
          <w:sz w:val="28"/>
          <w:szCs w:val="28"/>
          <w:u w:color="000000"/>
          <w:rtl w:val="0"/>
          <w:lang w:val="zh-TW" w:eastAsia="zh-TW"/>
        </w:rPr>
        <w:t>负担。货物交付</w:t>
      </w:r>
      <w:r>
        <w:rPr>
          <w:rFonts w:hint="eastAsia" w:ascii="仿宋" w:hAnsi="仿宋" w:eastAsia="仿宋" w:cs="仿宋"/>
          <w:color w:val="000000"/>
          <w:sz w:val="28"/>
          <w:szCs w:val="28"/>
          <w:u w:val="single" w:color="000000"/>
          <w:rtl w:val="0"/>
          <w:lang w:val="zh-TW" w:eastAsia="zh-TW"/>
        </w:rPr>
        <w:t>给甲方之前，货物相关全部风险由乙方承担。</w:t>
      </w:r>
    </w:p>
    <w:p>
      <w:pPr>
        <w:widowControl w:val="0"/>
        <w:shd w:val="clear" w:color="auto" w:fill="auto"/>
        <w:spacing w:line="360" w:lineRule="auto"/>
        <w:ind w:firstLine="560" w:firstLineChars="200"/>
        <w:jc w:val="left"/>
        <w:rPr>
          <w:rFonts w:hint="eastAsia" w:ascii="仿宋" w:hAnsi="仿宋" w:eastAsia="仿宋" w:cs="仿宋"/>
          <w:color w:val="000000"/>
          <w:sz w:val="28"/>
          <w:szCs w:val="28"/>
          <w:u w:val="single" w:color="000000"/>
          <w:lang w:eastAsia="zh-CN"/>
        </w:rPr>
      </w:pPr>
      <w:r>
        <w:rPr>
          <w:rFonts w:hint="eastAsia" w:ascii="仿宋" w:hAnsi="仿宋" w:eastAsia="仿宋" w:cs="仿宋"/>
          <w:color w:val="000000"/>
          <w:sz w:val="28"/>
          <w:szCs w:val="28"/>
          <w:u w:val="none" w:color="auto"/>
          <w:rtl w:val="0"/>
          <w:lang w:val="en-US" w:eastAsia="zh-CN"/>
        </w:rPr>
        <w:t>3.</w:t>
      </w:r>
      <w:r>
        <w:rPr>
          <w:rFonts w:hint="eastAsia" w:ascii="仿宋" w:hAnsi="仿宋" w:eastAsia="仿宋" w:cs="仿宋"/>
          <w:color w:val="000000"/>
          <w:sz w:val="28"/>
          <w:szCs w:val="28"/>
          <w:u w:val="none" w:color="auto"/>
          <w:rtl w:val="0"/>
          <w:lang w:val="zh-TW" w:eastAsia="zh-TW"/>
        </w:rPr>
        <w:t>交货地点</w:t>
      </w:r>
      <w:r>
        <w:rPr>
          <w:rFonts w:hint="eastAsia" w:ascii="仿宋" w:hAnsi="仿宋" w:eastAsia="仿宋" w:cs="仿宋"/>
          <w:color w:val="000000"/>
          <w:sz w:val="28"/>
          <w:szCs w:val="28"/>
          <w:u w:val="none" w:color="auto"/>
          <w:lang w:eastAsia="zh-CN"/>
        </w:rPr>
        <w:t>：</w:t>
      </w:r>
      <w:r>
        <w:rPr>
          <w:rFonts w:hint="eastAsia" w:ascii="仿宋" w:hAnsi="仿宋" w:eastAsia="仿宋" w:cs="仿宋"/>
          <w:color w:val="000000"/>
          <w:spacing w:val="0"/>
          <w:w w:val="100"/>
          <w:kern w:val="2"/>
          <w:position w:val="0"/>
          <w:sz w:val="28"/>
          <w:szCs w:val="28"/>
          <w:u w:val="single" w:color="000000"/>
          <w:vertAlign w:val="baseline"/>
          <w:rtl w:val="0"/>
          <w:lang w:val="en-US" w:eastAsia="zh-CN"/>
        </w:rPr>
        <w:t>S438线合江县白米镇（G93成渝环线高速公路白米互通至合江长江大桥）段改建工程项目</w:t>
      </w:r>
    </w:p>
    <w:p>
      <w:pPr>
        <w:pStyle w:val="10"/>
        <w:spacing w:line="360" w:lineRule="auto"/>
        <w:ind w:firstLine="560"/>
        <w:rPr>
          <w:rFonts w:hint="eastAsia" w:ascii="仿宋" w:hAnsi="仿宋" w:eastAsia="仿宋" w:cs="仿宋"/>
          <w:color w:val="000000"/>
          <w:sz w:val="28"/>
          <w:szCs w:val="28"/>
          <w:u w:color="000000"/>
        </w:rPr>
      </w:pPr>
      <w:r>
        <w:rPr>
          <w:rFonts w:hint="eastAsia" w:ascii="仿宋" w:hAnsi="仿宋" w:eastAsia="仿宋" w:cs="仿宋"/>
          <w:color w:val="000000"/>
          <w:sz w:val="28"/>
          <w:szCs w:val="28"/>
          <w:u w:color="000000"/>
          <w:rtl w:val="0"/>
          <w:lang w:val="en-US"/>
        </w:rPr>
        <w:t>4.</w:t>
      </w:r>
      <w:r>
        <w:rPr>
          <w:rFonts w:hint="eastAsia" w:ascii="仿宋" w:hAnsi="仿宋" w:eastAsia="仿宋" w:cs="仿宋"/>
          <w:color w:val="000000"/>
          <w:sz w:val="28"/>
          <w:szCs w:val="28"/>
          <w:u w:color="000000"/>
          <w:rtl w:val="0"/>
          <w:lang w:val="zh-TW" w:eastAsia="zh-TW"/>
        </w:rPr>
        <w:t>交货日期：乙方应在合同签订</w:t>
      </w:r>
      <w:r>
        <w:rPr>
          <w:rFonts w:hint="eastAsia" w:ascii="仿宋" w:hAnsi="仿宋" w:eastAsia="仿宋" w:cs="仿宋"/>
          <w:color w:val="000000"/>
          <w:sz w:val="28"/>
          <w:szCs w:val="28"/>
          <w:u w:color="000000"/>
          <w:rtl w:val="0"/>
          <w:lang w:val="zh-TW" w:eastAsia="zh-CN"/>
        </w:rPr>
        <w:t>次日</w:t>
      </w:r>
      <w:r>
        <w:rPr>
          <w:rFonts w:hint="eastAsia" w:ascii="仿宋" w:hAnsi="仿宋" w:eastAsia="仿宋" w:cs="仿宋"/>
          <w:color w:val="000000"/>
          <w:sz w:val="28"/>
          <w:szCs w:val="28"/>
          <w:u w:color="000000"/>
          <w:rtl w:val="0"/>
          <w:lang w:val="en-US" w:eastAsia="zh-CN"/>
        </w:rPr>
        <w:t>3</w:t>
      </w:r>
      <w:r>
        <w:rPr>
          <w:rFonts w:hint="eastAsia" w:ascii="仿宋" w:hAnsi="仿宋" w:eastAsia="仿宋" w:cs="仿宋"/>
          <w:color w:val="000000"/>
          <w:kern w:val="0"/>
          <w:sz w:val="28"/>
          <w:szCs w:val="28"/>
          <w:u w:color="000000"/>
          <w:rtl w:val="0"/>
          <w:lang w:val="zh-TW" w:eastAsia="zh-TW"/>
        </w:rPr>
        <w:t>个工作日</w:t>
      </w:r>
      <w:r>
        <w:rPr>
          <w:rFonts w:hint="eastAsia" w:ascii="仿宋" w:hAnsi="仿宋" w:eastAsia="仿宋" w:cs="仿宋"/>
          <w:color w:val="000000"/>
          <w:sz w:val="28"/>
          <w:szCs w:val="28"/>
          <w:u w:color="000000"/>
          <w:rtl w:val="0"/>
          <w:lang w:val="zh-TW" w:eastAsia="zh-TW"/>
        </w:rPr>
        <w:t>内完成交货，并附上双方约定的、记录货物相关事项的资料。</w:t>
      </w:r>
    </w:p>
    <w:p>
      <w:pPr>
        <w:pStyle w:val="10"/>
        <w:spacing w:line="360" w:lineRule="auto"/>
        <w:ind w:firstLine="560"/>
        <w:rPr>
          <w:rFonts w:hint="eastAsia" w:ascii="仿宋" w:hAnsi="仿宋" w:eastAsia="仿宋" w:cs="仿宋"/>
          <w:color w:val="000000"/>
          <w:sz w:val="28"/>
          <w:szCs w:val="28"/>
          <w:u w:val="none" w:color="000000"/>
        </w:rPr>
      </w:pPr>
      <w:r>
        <w:rPr>
          <w:rFonts w:hint="eastAsia" w:ascii="仿宋" w:hAnsi="仿宋" w:eastAsia="仿宋" w:cs="仿宋"/>
          <w:color w:val="000000"/>
          <w:sz w:val="28"/>
          <w:szCs w:val="28"/>
          <w:u w:val="none" w:color="000000"/>
          <w:rtl w:val="0"/>
          <w:lang w:val="en-US"/>
        </w:rPr>
        <w:t xml:space="preserve">5. </w:t>
      </w:r>
      <w:r>
        <w:rPr>
          <w:rFonts w:hint="eastAsia" w:ascii="仿宋" w:hAnsi="仿宋" w:eastAsia="仿宋" w:cs="仿宋"/>
          <w:color w:val="000000"/>
          <w:sz w:val="28"/>
          <w:szCs w:val="28"/>
          <w:u w:val="none" w:color="000000"/>
          <w:rtl w:val="0"/>
          <w:lang w:val="zh-TW" w:eastAsia="zh-TW"/>
        </w:rPr>
        <w:t>当乙方不能按时交付全部或部分的货物，或者存在这种可能性时，乙方应及时将原因及预定交货日期通知给甲方，并按照甲方的指示，迅速制定必要的对策</w:t>
      </w:r>
      <w:r>
        <w:rPr>
          <w:rFonts w:hint="eastAsia" w:ascii="仿宋" w:hAnsi="仿宋" w:eastAsia="仿宋" w:cs="仿宋"/>
          <w:color w:val="000000"/>
          <w:sz w:val="28"/>
          <w:szCs w:val="28"/>
          <w:u w:val="none" w:color="000000"/>
          <w:rtl w:val="0"/>
          <w:lang w:val="zh-TW" w:eastAsia="zh-CN"/>
        </w:rPr>
        <w:t>，但乙方并不能因此而免于承担相应的违约责任</w:t>
      </w:r>
      <w:r>
        <w:rPr>
          <w:rFonts w:hint="eastAsia" w:ascii="仿宋" w:hAnsi="仿宋" w:eastAsia="仿宋" w:cs="仿宋"/>
          <w:color w:val="000000"/>
          <w:sz w:val="28"/>
          <w:szCs w:val="28"/>
          <w:u w:val="none" w:color="000000"/>
          <w:rtl w:val="0"/>
          <w:lang w:val="zh-TW" w:eastAsia="zh-TW"/>
        </w:rPr>
        <w:t>。</w:t>
      </w:r>
    </w:p>
    <w:p>
      <w:pPr>
        <w:pStyle w:val="10"/>
        <w:spacing w:line="360" w:lineRule="auto"/>
        <w:ind w:firstLine="504"/>
        <w:rPr>
          <w:rFonts w:hint="eastAsia" w:ascii="仿宋" w:hAnsi="仿宋" w:eastAsia="仿宋" w:cs="仿宋"/>
          <w:color w:val="000000"/>
          <w:sz w:val="28"/>
          <w:szCs w:val="28"/>
          <w:u w:color="000000"/>
          <w:lang w:val="zh-TW" w:eastAsia="zh-TW"/>
        </w:rPr>
      </w:pPr>
      <w:r>
        <w:rPr>
          <w:rFonts w:hint="eastAsia" w:ascii="仿宋" w:hAnsi="仿宋" w:eastAsia="仿宋" w:cs="仿宋"/>
          <w:color w:val="000000"/>
          <w:sz w:val="28"/>
          <w:szCs w:val="28"/>
          <w:u w:color="000000"/>
          <w:rtl w:val="0"/>
          <w:lang w:val="zh-TW" w:eastAsia="zh-TW"/>
        </w:rPr>
        <w:t>三、验收方法</w:t>
      </w:r>
    </w:p>
    <w:p>
      <w:pPr>
        <w:pStyle w:val="10"/>
        <w:spacing w:line="360" w:lineRule="auto"/>
        <w:ind w:firstLine="560" w:firstLineChars="200"/>
        <w:jc w:val="left"/>
        <w:rPr>
          <w:rFonts w:hint="eastAsia" w:ascii="仿宋" w:hAnsi="仿宋" w:eastAsia="仿宋" w:cs="仿宋"/>
          <w:color w:val="000000"/>
          <w:sz w:val="28"/>
          <w:szCs w:val="28"/>
          <w:u w:color="000000"/>
        </w:rPr>
      </w:pPr>
      <w:r>
        <w:rPr>
          <w:rFonts w:hint="eastAsia" w:ascii="仿宋" w:hAnsi="仿宋" w:eastAsia="仿宋" w:cs="仿宋"/>
          <w:color w:val="000000"/>
          <w:sz w:val="28"/>
          <w:szCs w:val="28"/>
          <w:u w:color="000000"/>
          <w:rtl w:val="0"/>
          <w:lang w:val="en-US"/>
        </w:rPr>
        <w:t>1.</w:t>
      </w:r>
      <w:r>
        <w:rPr>
          <w:rFonts w:hint="eastAsia" w:ascii="仿宋" w:hAnsi="仿宋" w:eastAsia="仿宋" w:cs="仿宋"/>
          <w:color w:val="000000"/>
          <w:sz w:val="28"/>
          <w:szCs w:val="28"/>
          <w:u w:color="000000"/>
          <w:rtl w:val="0"/>
          <w:lang w:val="zh-TW" w:eastAsia="zh-TW"/>
        </w:rPr>
        <w:t>所有货物由乙方送到交货地点且甲方确认收货后</w:t>
      </w:r>
      <w:r>
        <w:rPr>
          <w:rFonts w:hint="eastAsia" w:ascii="仿宋" w:hAnsi="仿宋" w:eastAsia="仿宋" w:cs="仿宋"/>
          <w:color w:val="000000"/>
          <w:sz w:val="28"/>
          <w:szCs w:val="28"/>
          <w:u w:val="single" w:color="auto"/>
          <w:rtl w:val="0"/>
          <w:lang w:val="en-US" w:eastAsia="zh-CN"/>
        </w:rPr>
        <w:t xml:space="preserve"> 3 </w:t>
      </w:r>
      <w:r>
        <w:rPr>
          <w:rFonts w:hint="eastAsia" w:ascii="仿宋" w:hAnsi="仿宋" w:eastAsia="仿宋" w:cs="仿宋"/>
          <w:color w:val="000000"/>
          <w:kern w:val="0"/>
          <w:sz w:val="28"/>
          <w:szCs w:val="28"/>
          <w:u w:color="000000"/>
          <w:rtl w:val="0"/>
          <w:lang w:val="zh-TW" w:eastAsia="zh-TW"/>
        </w:rPr>
        <w:t>个工作日内，</w:t>
      </w:r>
      <w:r>
        <w:rPr>
          <w:rFonts w:hint="eastAsia" w:ascii="仿宋" w:hAnsi="仿宋" w:eastAsia="仿宋" w:cs="仿宋"/>
          <w:color w:val="000000"/>
          <w:sz w:val="28"/>
          <w:szCs w:val="28"/>
          <w:u w:color="000000"/>
          <w:rtl w:val="0"/>
          <w:lang w:val="zh-TW" w:eastAsia="zh-TW"/>
        </w:rPr>
        <w:t>由甲乙双方共同对货物的包装、外观、数量、商标、型号、规格及性能等进行验收。</w:t>
      </w:r>
    </w:p>
    <w:p>
      <w:pPr>
        <w:pStyle w:val="10"/>
        <w:spacing w:line="360" w:lineRule="auto"/>
        <w:ind w:firstLine="504"/>
        <w:rPr>
          <w:rFonts w:hint="eastAsia" w:ascii="仿宋" w:hAnsi="仿宋" w:eastAsia="仿宋" w:cs="仿宋"/>
          <w:color w:val="000000"/>
          <w:sz w:val="28"/>
          <w:szCs w:val="28"/>
          <w:u w:color="000000"/>
        </w:rPr>
      </w:pPr>
      <w:r>
        <w:rPr>
          <w:rFonts w:hint="eastAsia" w:ascii="仿宋" w:hAnsi="仿宋" w:eastAsia="仿宋" w:cs="仿宋"/>
          <w:color w:val="000000"/>
          <w:sz w:val="28"/>
          <w:szCs w:val="28"/>
          <w:u w:val="none" w:color="000000"/>
          <w:rtl w:val="0"/>
          <w:lang w:val="en-US"/>
        </w:rPr>
        <w:t>2.</w:t>
      </w:r>
      <w:r>
        <w:rPr>
          <w:rFonts w:hint="eastAsia" w:ascii="仿宋" w:hAnsi="仿宋" w:eastAsia="仿宋" w:cs="仿宋"/>
          <w:color w:val="000000"/>
          <w:sz w:val="28"/>
          <w:szCs w:val="28"/>
          <w:u w:val="none" w:color="000000"/>
          <w:rtl w:val="0"/>
          <w:lang w:val="zh-TW" w:eastAsia="zh-TW"/>
        </w:rPr>
        <w:t>乙方所提供的货物应充分满足甲方使用的要求</w:t>
      </w:r>
      <w:r>
        <w:rPr>
          <w:rFonts w:hint="eastAsia" w:ascii="仿宋" w:hAnsi="仿宋" w:eastAsia="仿宋" w:cs="仿宋"/>
          <w:color w:val="000000"/>
          <w:sz w:val="28"/>
          <w:szCs w:val="28"/>
          <w:u w:val="none" w:color="000000"/>
          <w:rtl w:val="0"/>
          <w:lang w:val="en-US"/>
        </w:rPr>
        <w:t>,</w:t>
      </w:r>
      <w:r>
        <w:rPr>
          <w:rFonts w:hint="eastAsia" w:ascii="仿宋" w:hAnsi="仿宋" w:eastAsia="仿宋" w:cs="仿宋"/>
          <w:color w:val="000000"/>
          <w:sz w:val="28"/>
          <w:szCs w:val="28"/>
          <w:u w:val="none" w:color="000000"/>
          <w:rtl w:val="0"/>
          <w:lang w:val="zh-TW" w:eastAsia="zh-TW"/>
        </w:rPr>
        <w:t>确保供货货物的</w:t>
      </w:r>
      <w:r>
        <w:rPr>
          <w:rFonts w:hint="eastAsia" w:ascii="仿宋" w:hAnsi="仿宋" w:eastAsia="仿宋" w:cs="仿宋"/>
          <w:color w:val="000000"/>
          <w:sz w:val="28"/>
          <w:szCs w:val="28"/>
          <w:u w:color="000000"/>
          <w:rtl w:val="0"/>
          <w:lang w:val="zh-TW" w:eastAsia="zh-TW"/>
        </w:rPr>
        <w:t>尺寸、规格、质量符合合同规定，甲方发出的询价函与乙方发出的报价书中规定的内容与合同具有同等的约束力。本合同内的货物质量保证期</w:t>
      </w:r>
      <w:r>
        <w:rPr>
          <w:rFonts w:hint="eastAsia" w:ascii="仿宋" w:hAnsi="仿宋" w:eastAsia="仿宋" w:cs="仿宋"/>
          <w:color w:val="000000"/>
          <w:kern w:val="0"/>
          <w:sz w:val="28"/>
          <w:szCs w:val="28"/>
          <w:u w:color="000000"/>
          <w:rtl w:val="0"/>
          <w:lang w:val="zh-TW" w:eastAsia="zh-TW"/>
        </w:rPr>
        <w:t>为</w:t>
      </w:r>
      <w:r>
        <w:rPr>
          <w:rFonts w:hint="eastAsia" w:ascii="仿宋" w:hAnsi="仿宋" w:eastAsia="仿宋" w:cs="仿宋"/>
          <w:color w:val="000000"/>
          <w:kern w:val="0"/>
          <w:sz w:val="28"/>
          <w:szCs w:val="28"/>
          <w:u w:val="single" w:color="000000"/>
          <w:rtl w:val="0"/>
          <w:lang w:val="en-US" w:eastAsia="zh-CN"/>
        </w:rPr>
        <w:t>6</w:t>
      </w:r>
      <w:r>
        <w:rPr>
          <w:rFonts w:hint="eastAsia" w:ascii="仿宋" w:hAnsi="仿宋" w:eastAsia="仿宋" w:cs="仿宋"/>
          <w:color w:val="000000"/>
          <w:kern w:val="0"/>
          <w:sz w:val="28"/>
          <w:szCs w:val="28"/>
          <w:u w:color="000000"/>
          <w:rtl w:val="0"/>
          <w:lang w:val="zh-TW" w:eastAsia="zh-TW"/>
        </w:rPr>
        <w:t>个月，自</w:t>
      </w:r>
      <w:r>
        <w:rPr>
          <w:rFonts w:hint="eastAsia" w:ascii="仿宋" w:hAnsi="仿宋" w:eastAsia="仿宋" w:cs="仿宋"/>
          <w:color w:val="000000"/>
          <w:sz w:val="28"/>
          <w:szCs w:val="28"/>
          <w:u w:color="000000"/>
          <w:rtl w:val="0"/>
          <w:lang w:val="zh-TW" w:eastAsia="zh-TW"/>
        </w:rPr>
        <w:t>验收通过之日起计算。质量保证期间如货物出现质量问题，甲方有权要求乙方维修或退换货，乙方应在接到甲方通知后</w:t>
      </w:r>
      <w:r>
        <w:rPr>
          <w:rFonts w:hint="eastAsia" w:ascii="仿宋" w:hAnsi="仿宋" w:eastAsia="仿宋" w:cs="仿宋"/>
          <w:color w:val="000000"/>
          <w:kern w:val="0"/>
          <w:sz w:val="28"/>
          <w:szCs w:val="28"/>
          <w:u w:val="single" w:color="000000"/>
          <w:rtl w:val="0"/>
          <w:lang w:val="en-US"/>
        </w:rPr>
        <w:t>1</w:t>
      </w:r>
      <w:r>
        <w:rPr>
          <w:rFonts w:hint="eastAsia" w:ascii="仿宋" w:hAnsi="仿宋" w:eastAsia="仿宋" w:cs="仿宋"/>
          <w:color w:val="000000"/>
          <w:kern w:val="0"/>
          <w:sz w:val="28"/>
          <w:szCs w:val="28"/>
          <w:u w:color="000000"/>
          <w:rtl w:val="0"/>
          <w:lang w:val="zh-TW" w:eastAsia="zh-TW"/>
        </w:rPr>
        <w:t>个工作日内免费派人维修、退换符合质量要求的货物</w:t>
      </w:r>
      <w:r>
        <w:rPr>
          <w:rFonts w:hint="eastAsia" w:ascii="仿宋" w:hAnsi="仿宋" w:eastAsia="仿宋" w:cs="仿宋"/>
          <w:color w:val="000000"/>
          <w:sz w:val="28"/>
          <w:szCs w:val="28"/>
          <w:u w:color="000000"/>
          <w:rtl w:val="0"/>
          <w:lang w:val="zh-TW" w:eastAsia="zh-TW"/>
        </w:rPr>
        <w:t>。</w:t>
      </w:r>
    </w:p>
    <w:p>
      <w:pPr>
        <w:pStyle w:val="10"/>
        <w:spacing w:line="360" w:lineRule="auto"/>
        <w:ind w:firstLine="504"/>
        <w:rPr>
          <w:rFonts w:hint="eastAsia" w:ascii="仿宋" w:hAnsi="仿宋" w:eastAsia="仿宋" w:cs="仿宋"/>
          <w:color w:val="000000"/>
          <w:sz w:val="28"/>
          <w:szCs w:val="28"/>
          <w:u w:color="000000"/>
          <w:lang w:val="zh-TW" w:eastAsia="zh-TW"/>
        </w:rPr>
      </w:pPr>
      <w:r>
        <w:rPr>
          <w:rFonts w:hint="eastAsia" w:ascii="仿宋" w:hAnsi="仿宋" w:eastAsia="仿宋" w:cs="仿宋"/>
          <w:color w:val="000000"/>
          <w:sz w:val="28"/>
          <w:szCs w:val="28"/>
          <w:u w:color="000000"/>
          <w:rtl w:val="0"/>
          <w:lang w:val="zh-TW" w:eastAsia="zh-TW"/>
        </w:rPr>
        <w:t>四、合同价格与支付方式</w:t>
      </w:r>
    </w:p>
    <w:p>
      <w:pPr>
        <w:pStyle w:val="10"/>
        <w:spacing w:line="360" w:lineRule="auto"/>
        <w:ind w:firstLine="560" w:firstLineChars="200"/>
        <w:rPr>
          <w:rFonts w:hint="eastAsia" w:ascii="仿宋" w:hAnsi="仿宋" w:eastAsia="仿宋" w:cs="仿宋"/>
          <w:color w:val="000000"/>
          <w:sz w:val="28"/>
          <w:szCs w:val="28"/>
          <w:u w:color="000000"/>
          <w:rtl w:val="0"/>
          <w:lang w:val="zh-TW" w:eastAsia="zh-TW"/>
        </w:rPr>
      </w:pPr>
      <w:r>
        <w:rPr>
          <w:rFonts w:hint="eastAsia" w:ascii="仿宋" w:hAnsi="仿宋" w:eastAsia="仿宋" w:cs="仿宋"/>
          <w:color w:val="000000"/>
          <w:sz w:val="28"/>
          <w:szCs w:val="28"/>
          <w:u w:color="000000"/>
          <w:rtl w:val="0"/>
          <w:lang w:val="en-US"/>
        </w:rPr>
        <w:t>1.</w:t>
      </w:r>
      <w:r>
        <w:rPr>
          <w:rFonts w:hint="eastAsia" w:ascii="仿宋" w:hAnsi="仿宋" w:eastAsia="仿宋" w:cs="仿宋"/>
          <w:color w:val="000000"/>
          <w:sz w:val="28"/>
          <w:szCs w:val="28"/>
          <w:u w:color="000000"/>
          <w:rtl w:val="0"/>
          <w:lang w:val="zh-TW" w:eastAsia="zh-TW"/>
        </w:rPr>
        <w:t>合同金额：本合同</w:t>
      </w:r>
      <w:r>
        <w:rPr>
          <w:rFonts w:hint="eastAsia" w:ascii="仿宋" w:hAnsi="仿宋" w:eastAsia="仿宋" w:cs="仿宋"/>
          <w:color w:val="000000"/>
          <w:sz w:val="28"/>
          <w:szCs w:val="28"/>
          <w:u w:color="000000"/>
          <w:rtl w:val="0"/>
          <w:lang w:val="en-US" w:eastAsia="zh-CN"/>
        </w:rPr>
        <w:t>含税（</w:t>
      </w:r>
      <w:r>
        <w:rPr>
          <w:rFonts w:hint="eastAsia" w:ascii="仿宋" w:hAnsi="仿宋" w:eastAsia="仿宋" w:cs="仿宋"/>
          <w:color w:val="000000"/>
          <w:sz w:val="28"/>
          <w:szCs w:val="28"/>
          <w:u w:val="single" w:color="auto"/>
          <w:rtl w:val="0"/>
          <w:lang w:val="en-US" w:eastAsia="zh-CN"/>
        </w:rPr>
        <w:t xml:space="preserve">     %</w:t>
      </w:r>
      <w:r>
        <w:rPr>
          <w:rFonts w:hint="eastAsia" w:ascii="仿宋" w:hAnsi="仿宋" w:eastAsia="仿宋" w:cs="仿宋"/>
          <w:color w:val="000000"/>
          <w:sz w:val="28"/>
          <w:szCs w:val="28"/>
          <w:u w:color="000000"/>
          <w:rtl w:val="0"/>
          <w:lang w:val="en-US" w:eastAsia="zh-CN"/>
        </w:rPr>
        <w:t>）</w:t>
      </w:r>
      <w:r>
        <w:rPr>
          <w:rFonts w:hint="eastAsia" w:ascii="仿宋" w:hAnsi="仿宋" w:eastAsia="仿宋" w:cs="仿宋"/>
          <w:color w:val="000000"/>
          <w:sz w:val="28"/>
          <w:szCs w:val="28"/>
          <w:u w:color="000000"/>
          <w:rtl w:val="0"/>
          <w:lang w:val="zh-TW" w:eastAsia="zh-TW"/>
        </w:rPr>
        <w:t>总价为￥</w:t>
      </w:r>
      <w:r>
        <w:rPr>
          <w:rFonts w:hint="eastAsia" w:ascii="仿宋" w:hAnsi="仿宋" w:eastAsia="仿宋" w:cs="仿宋"/>
          <w:color w:val="000000"/>
          <w:sz w:val="28"/>
          <w:szCs w:val="28"/>
          <w:u w:val="single" w:color="auto"/>
          <w:rtl w:val="0"/>
          <w:lang w:val="en-US" w:eastAsia="zh-CN"/>
        </w:rPr>
        <w:t xml:space="preserve">  </w:t>
      </w:r>
      <w:r>
        <w:rPr>
          <w:rFonts w:hint="eastAsia" w:ascii="仿宋" w:hAnsi="仿宋" w:eastAsia="仿宋" w:cs="仿宋"/>
          <w:color w:val="000000"/>
          <w:sz w:val="28"/>
          <w:szCs w:val="28"/>
          <w:u w:color="000000"/>
          <w:rtl w:val="0"/>
          <w:lang w:val="en-US" w:eastAsia="zh-CN"/>
        </w:rPr>
        <w:t>元</w:t>
      </w:r>
      <w:r>
        <w:rPr>
          <w:rFonts w:hint="eastAsia" w:ascii="仿宋" w:hAnsi="仿宋" w:eastAsia="仿宋" w:cs="仿宋"/>
          <w:color w:val="000000"/>
          <w:sz w:val="28"/>
          <w:szCs w:val="28"/>
          <w:u w:color="000000"/>
          <w:rtl w:val="0"/>
          <w:lang w:val="zh-TW" w:eastAsia="zh-TW"/>
        </w:rPr>
        <w:t>（</w:t>
      </w:r>
      <w:r>
        <w:rPr>
          <w:rFonts w:hint="eastAsia" w:ascii="仿宋" w:hAnsi="仿宋" w:eastAsia="仿宋" w:cs="仿宋"/>
          <w:color w:val="000000"/>
          <w:sz w:val="28"/>
          <w:szCs w:val="28"/>
          <w:u w:color="000000"/>
          <w:rtl w:val="0"/>
          <w:lang w:val="en-US" w:eastAsia="zh-CN"/>
        </w:rPr>
        <w:t>人民币</w:t>
      </w:r>
      <w:r>
        <w:rPr>
          <w:rFonts w:hint="eastAsia" w:ascii="仿宋" w:hAnsi="仿宋" w:eastAsia="仿宋" w:cs="仿宋"/>
          <w:color w:val="000000"/>
          <w:sz w:val="28"/>
          <w:szCs w:val="28"/>
          <w:u w:color="000000"/>
          <w:rtl w:val="0"/>
          <w:lang w:val="zh-TW" w:eastAsia="zh-TW"/>
        </w:rPr>
        <w:t>大写：</w:t>
      </w:r>
      <w:r>
        <w:rPr>
          <w:rFonts w:hint="eastAsia" w:ascii="仿宋" w:hAnsi="仿宋" w:eastAsia="仿宋" w:cs="仿宋"/>
          <w:i/>
          <w:iCs/>
          <w:color w:val="000000"/>
          <w:sz w:val="28"/>
          <w:szCs w:val="28"/>
          <w:u w:val="single" w:color="auto"/>
          <w:rtl w:val="0"/>
          <w:lang w:val="en-US" w:eastAsia="zh-CN"/>
        </w:rPr>
        <w:t xml:space="preserve">      </w:t>
      </w:r>
      <w:r>
        <w:rPr>
          <w:rFonts w:hint="eastAsia" w:ascii="仿宋" w:hAnsi="仿宋" w:eastAsia="仿宋" w:cs="仿宋"/>
          <w:color w:val="000000"/>
          <w:sz w:val="28"/>
          <w:szCs w:val="28"/>
          <w:u w:val="single" w:color="000000"/>
          <w:rtl w:val="0"/>
          <w:lang w:val="en-US"/>
        </w:rPr>
        <w:t xml:space="preserve"> </w:t>
      </w:r>
      <w:r>
        <w:rPr>
          <w:rFonts w:hint="eastAsia" w:ascii="仿宋" w:hAnsi="仿宋" w:eastAsia="仿宋" w:cs="仿宋"/>
          <w:color w:val="000000"/>
          <w:sz w:val="28"/>
          <w:szCs w:val="28"/>
          <w:u w:color="000000"/>
          <w:rtl w:val="0"/>
          <w:lang w:val="zh-TW" w:eastAsia="zh-TW"/>
        </w:rPr>
        <w:t>）。</w:t>
      </w:r>
    </w:p>
    <w:p>
      <w:pPr>
        <w:pStyle w:val="10"/>
        <w:spacing w:line="360" w:lineRule="auto"/>
        <w:ind w:firstLine="560"/>
        <w:rPr>
          <w:rFonts w:hint="eastAsia" w:ascii="仿宋" w:hAnsi="仿宋" w:eastAsia="仿宋" w:cs="仿宋"/>
          <w:color w:val="000000"/>
          <w:sz w:val="28"/>
          <w:szCs w:val="28"/>
          <w:u w:color="000000"/>
          <w:lang w:val="zh-TW" w:eastAsia="zh-TW"/>
        </w:rPr>
      </w:pPr>
      <w:r>
        <w:rPr>
          <w:rFonts w:hint="eastAsia" w:ascii="仿宋" w:hAnsi="仿宋" w:eastAsia="仿宋" w:cs="仿宋"/>
          <w:color w:val="000000"/>
          <w:sz w:val="28"/>
          <w:szCs w:val="28"/>
          <w:u w:color="000000"/>
          <w:rtl w:val="0"/>
          <w:lang w:val="zh-TW" w:eastAsia="zh-TW"/>
        </w:rPr>
        <w:t>总价指甲方的交货价格，该价格应包含货物价格、</w:t>
      </w:r>
      <w:r>
        <w:rPr>
          <w:rFonts w:hint="eastAsia" w:ascii="仿宋" w:hAnsi="仿宋" w:eastAsia="仿宋" w:cs="仿宋"/>
          <w:color w:val="000000"/>
          <w:sz w:val="28"/>
          <w:szCs w:val="28"/>
          <w:u w:color="000000"/>
          <w:rtl w:val="0"/>
          <w:lang w:val="en-US" w:eastAsia="zh-CN"/>
        </w:rPr>
        <w:t>运输</w:t>
      </w:r>
      <w:r>
        <w:rPr>
          <w:rFonts w:hint="eastAsia" w:ascii="仿宋" w:hAnsi="仿宋" w:eastAsia="仿宋" w:cs="仿宋"/>
          <w:color w:val="000000"/>
          <w:sz w:val="28"/>
          <w:szCs w:val="28"/>
          <w:u w:color="000000"/>
          <w:rtl w:val="0"/>
          <w:lang w:val="zh-TW" w:eastAsia="zh-TW"/>
        </w:rPr>
        <w:t>费、</w:t>
      </w:r>
      <w:r>
        <w:rPr>
          <w:rFonts w:hint="eastAsia" w:ascii="仿宋" w:hAnsi="仿宋" w:eastAsia="仿宋" w:cs="仿宋"/>
          <w:color w:val="000000"/>
          <w:sz w:val="28"/>
          <w:szCs w:val="28"/>
          <w:u w:color="000000"/>
          <w:rtl w:val="0"/>
          <w:lang w:val="en-US" w:eastAsia="zh-CN"/>
        </w:rPr>
        <w:t>上车费、税</w:t>
      </w:r>
      <w:r>
        <w:rPr>
          <w:rFonts w:hint="eastAsia" w:ascii="仿宋" w:hAnsi="仿宋" w:eastAsia="仿宋" w:cs="仿宋"/>
          <w:color w:val="000000"/>
          <w:sz w:val="28"/>
          <w:szCs w:val="28"/>
          <w:u w:color="000000"/>
          <w:rtl w:val="0"/>
          <w:lang w:val="zh-TW" w:eastAsia="zh-TW"/>
        </w:rPr>
        <w:t>费等一切费用。</w:t>
      </w:r>
    </w:p>
    <w:p>
      <w:pPr>
        <w:pStyle w:val="10"/>
        <w:spacing w:line="360" w:lineRule="auto"/>
        <w:ind w:firstLine="560"/>
        <w:rPr>
          <w:rFonts w:hint="eastAsia" w:ascii="仿宋" w:hAnsi="仿宋" w:eastAsia="仿宋" w:cs="仿宋"/>
          <w:color w:val="000000"/>
          <w:kern w:val="0"/>
          <w:sz w:val="28"/>
          <w:szCs w:val="28"/>
          <w:u w:color="000000"/>
        </w:rPr>
      </w:pPr>
      <w:r>
        <w:rPr>
          <w:rFonts w:hint="eastAsia" w:ascii="仿宋" w:hAnsi="仿宋" w:eastAsia="仿宋" w:cs="仿宋"/>
          <w:color w:val="000000"/>
          <w:sz w:val="28"/>
          <w:szCs w:val="28"/>
          <w:u w:color="000000"/>
          <w:rtl w:val="0"/>
          <w:lang w:val="en-US"/>
        </w:rPr>
        <w:t>2.</w:t>
      </w:r>
      <w:r>
        <w:rPr>
          <w:rFonts w:hint="eastAsia" w:ascii="仿宋" w:hAnsi="仿宋" w:eastAsia="仿宋" w:cs="仿宋"/>
          <w:color w:val="000000"/>
          <w:sz w:val="28"/>
          <w:szCs w:val="28"/>
          <w:u w:color="000000"/>
          <w:rtl w:val="0"/>
          <w:lang w:val="zh-TW" w:eastAsia="zh-TW"/>
        </w:rPr>
        <w:t>支付方式：</w:t>
      </w:r>
      <w:r>
        <w:rPr>
          <w:rFonts w:hint="eastAsia" w:ascii="仿宋" w:hAnsi="仿宋" w:eastAsia="仿宋" w:cs="仿宋"/>
          <w:color w:val="000000"/>
          <w:sz w:val="28"/>
          <w:szCs w:val="28"/>
          <w:u w:color="000000"/>
          <w:rtl w:val="0"/>
          <w:lang w:val="zh-TW" w:eastAsia="zh-CN"/>
        </w:rPr>
        <w:t>货到</w:t>
      </w:r>
      <w:r>
        <w:rPr>
          <w:rFonts w:hint="eastAsia" w:ascii="仿宋" w:hAnsi="仿宋" w:eastAsia="仿宋" w:cs="仿宋"/>
          <w:color w:val="000000"/>
          <w:spacing w:val="8"/>
          <w:sz w:val="28"/>
          <w:szCs w:val="28"/>
          <w:u w:color="000000"/>
          <w:rtl w:val="0"/>
          <w:lang w:val="zh-TW" w:eastAsia="zh-TW"/>
        </w:rPr>
        <w:t>现场验收合格并且乙方提供正规增值税专用发票后</w:t>
      </w:r>
      <w:r>
        <w:rPr>
          <w:rFonts w:hint="eastAsia" w:ascii="仿宋" w:hAnsi="仿宋" w:eastAsia="仿宋" w:cs="仿宋"/>
          <w:color w:val="000000"/>
          <w:spacing w:val="8"/>
          <w:sz w:val="28"/>
          <w:szCs w:val="28"/>
          <w:u w:color="000000"/>
          <w:rtl w:val="0"/>
          <w:lang w:val="en-US" w:eastAsia="zh-CN"/>
        </w:rPr>
        <w:t>3个工作日内按实</w:t>
      </w:r>
      <w:r>
        <w:rPr>
          <w:rFonts w:hint="eastAsia" w:ascii="仿宋" w:hAnsi="仿宋" w:eastAsia="仿宋" w:cs="仿宋"/>
          <w:color w:val="000000"/>
          <w:spacing w:val="8"/>
          <w:sz w:val="28"/>
          <w:szCs w:val="28"/>
          <w:u w:color="000000"/>
          <w:rtl w:val="0"/>
          <w:lang w:val="zh-TW" w:eastAsia="zh-TW"/>
        </w:rPr>
        <w:t>支</w:t>
      </w:r>
      <w:r>
        <w:rPr>
          <w:rFonts w:hint="eastAsia" w:ascii="仿宋" w:hAnsi="仿宋" w:eastAsia="仿宋" w:cs="仿宋"/>
          <w:color w:val="000000"/>
          <w:spacing w:val="8"/>
          <w:sz w:val="28"/>
          <w:szCs w:val="28"/>
          <w:u w:color="000000"/>
          <w:rtl w:val="0"/>
          <w:lang w:val="en-US" w:eastAsia="zh-CN"/>
        </w:rPr>
        <w:t>付全部</w:t>
      </w:r>
      <w:r>
        <w:rPr>
          <w:rFonts w:hint="eastAsia" w:ascii="仿宋" w:hAnsi="仿宋" w:eastAsia="仿宋" w:cs="仿宋"/>
          <w:color w:val="000000"/>
          <w:sz w:val="28"/>
          <w:szCs w:val="28"/>
          <w:u w:color="000000"/>
          <w:rtl w:val="0"/>
          <w:lang w:val="zh-TW" w:eastAsia="zh-TW"/>
        </w:rPr>
        <w:t>货款。</w:t>
      </w:r>
    </w:p>
    <w:p>
      <w:pPr>
        <w:pStyle w:val="10"/>
        <w:spacing w:line="360" w:lineRule="auto"/>
        <w:ind w:firstLine="504"/>
        <w:rPr>
          <w:rFonts w:hint="eastAsia" w:ascii="仿宋" w:hAnsi="仿宋" w:eastAsia="仿宋" w:cs="仿宋"/>
          <w:color w:val="000000"/>
          <w:sz w:val="28"/>
          <w:szCs w:val="28"/>
          <w:u w:color="000000"/>
          <w:lang w:val="zh-TW" w:eastAsia="zh-TW"/>
        </w:rPr>
      </w:pPr>
      <w:r>
        <w:rPr>
          <w:rFonts w:hint="eastAsia" w:ascii="仿宋" w:hAnsi="仿宋" w:eastAsia="仿宋" w:cs="仿宋"/>
          <w:color w:val="000000"/>
          <w:sz w:val="28"/>
          <w:szCs w:val="28"/>
          <w:u w:color="000000"/>
          <w:rtl w:val="0"/>
          <w:lang w:val="zh-TW" w:eastAsia="zh-TW"/>
        </w:rPr>
        <w:t>五、违约责任</w:t>
      </w:r>
    </w:p>
    <w:p>
      <w:pPr>
        <w:pStyle w:val="10"/>
        <w:spacing w:line="360" w:lineRule="auto"/>
        <w:ind w:firstLine="504"/>
        <w:rPr>
          <w:rFonts w:hint="eastAsia" w:ascii="仿宋" w:hAnsi="仿宋" w:eastAsia="仿宋" w:cs="仿宋"/>
          <w:color w:val="000000"/>
          <w:sz w:val="28"/>
          <w:szCs w:val="28"/>
          <w:u w:color="000000"/>
        </w:rPr>
      </w:pPr>
      <w:r>
        <w:rPr>
          <w:rFonts w:hint="eastAsia" w:ascii="仿宋" w:hAnsi="仿宋" w:eastAsia="仿宋" w:cs="仿宋"/>
          <w:color w:val="000000"/>
          <w:sz w:val="28"/>
          <w:szCs w:val="28"/>
          <w:u w:color="000000"/>
          <w:rtl w:val="0"/>
          <w:lang w:val="en-US"/>
        </w:rPr>
        <w:t>1.</w:t>
      </w:r>
      <w:r>
        <w:rPr>
          <w:rFonts w:hint="eastAsia" w:ascii="仿宋" w:hAnsi="仿宋" w:eastAsia="仿宋" w:cs="仿宋"/>
          <w:color w:val="000000"/>
          <w:sz w:val="28"/>
          <w:szCs w:val="28"/>
          <w:u w:color="000000"/>
          <w:rtl w:val="0"/>
          <w:lang w:val="zh-TW" w:eastAsia="zh-TW"/>
        </w:rPr>
        <w:t>乙方逾期交货的，每延期一天，乙方应向甲方以延期交货部分货款总</w:t>
      </w:r>
      <w:r>
        <w:rPr>
          <w:rFonts w:hint="eastAsia" w:ascii="仿宋" w:hAnsi="仿宋" w:eastAsia="仿宋" w:cs="仿宋"/>
          <w:color w:val="000000"/>
          <w:kern w:val="0"/>
          <w:sz w:val="28"/>
          <w:szCs w:val="28"/>
          <w:u w:color="000000"/>
          <w:rtl w:val="0"/>
          <w:lang w:val="zh-TW" w:eastAsia="zh-TW"/>
        </w:rPr>
        <w:t>值</w:t>
      </w:r>
      <w:r>
        <w:rPr>
          <w:rFonts w:hint="eastAsia" w:ascii="仿宋" w:hAnsi="仿宋" w:eastAsia="仿宋" w:cs="仿宋"/>
          <w:color w:val="000000"/>
          <w:kern w:val="0"/>
          <w:sz w:val="28"/>
          <w:szCs w:val="28"/>
          <w:u w:val="single" w:color="000000"/>
          <w:rtl w:val="0"/>
          <w:lang w:val="en-US"/>
        </w:rPr>
        <w:t xml:space="preserve"> 5 </w:t>
      </w:r>
      <w:r>
        <w:rPr>
          <w:rFonts w:hint="eastAsia" w:ascii="仿宋" w:hAnsi="仿宋" w:eastAsia="仿宋" w:cs="仿宋"/>
          <w:color w:val="000000"/>
          <w:kern w:val="0"/>
          <w:sz w:val="28"/>
          <w:szCs w:val="28"/>
          <w:u w:color="000000"/>
          <w:rtl w:val="0"/>
          <w:lang w:val="en-US"/>
        </w:rPr>
        <w:t>%</w:t>
      </w:r>
      <w:r>
        <w:rPr>
          <w:rFonts w:hint="eastAsia" w:ascii="仿宋" w:hAnsi="仿宋" w:eastAsia="仿宋" w:cs="仿宋"/>
          <w:color w:val="000000"/>
          <w:kern w:val="0"/>
          <w:sz w:val="28"/>
          <w:szCs w:val="28"/>
          <w:u w:color="000000"/>
          <w:rtl w:val="0"/>
          <w:lang w:val="zh-TW" w:eastAsia="zh-TW"/>
        </w:rPr>
        <w:t>的</w:t>
      </w:r>
      <w:r>
        <w:rPr>
          <w:rFonts w:hint="eastAsia" w:ascii="仿宋" w:hAnsi="仿宋" w:eastAsia="仿宋" w:cs="仿宋"/>
          <w:color w:val="000000"/>
          <w:kern w:val="0"/>
          <w:sz w:val="28"/>
          <w:szCs w:val="28"/>
          <w:u w:color="000000"/>
          <w:rtl w:val="0"/>
          <w:lang w:val="en-US" w:eastAsia="zh-CN"/>
        </w:rPr>
        <w:t>违约金</w:t>
      </w:r>
      <w:r>
        <w:rPr>
          <w:rFonts w:hint="eastAsia" w:ascii="仿宋" w:hAnsi="仿宋" w:eastAsia="仿宋" w:cs="仿宋"/>
          <w:color w:val="000000"/>
          <w:kern w:val="0"/>
          <w:sz w:val="28"/>
          <w:szCs w:val="28"/>
          <w:u w:color="000000"/>
          <w:rtl w:val="0"/>
          <w:lang w:val="zh-TW" w:eastAsia="zh-TW"/>
        </w:rPr>
        <w:t>，并承担甲方因此所受的损失费用。</w:t>
      </w:r>
    </w:p>
    <w:p>
      <w:pPr>
        <w:pStyle w:val="10"/>
        <w:spacing w:line="360" w:lineRule="auto"/>
        <w:ind w:firstLine="560" w:firstLineChars="200"/>
        <w:rPr>
          <w:rFonts w:hint="eastAsia" w:ascii="仿宋" w:hAnsi="仿宋" w:eastAsia="仿宋" w:cs="仿宋"/>
          <w:color w:val="000000"/>
          <w:kern w:val="0"/>
          <w:sz w:val="28"/>
          <w:szCs w:val="28"/>
          <w:u w:color="000000"/>
        </w:rPr>
      </w:pPr>
      <w:r>
        <w:rPr>
          <w:rFonts w:hint="eastAsia" w:ascii="仿宋" w:hAnsi="仿宋" w:eastAsia="仿宋" w:cs="仿宋"/>
          <w:color w:val="000000"/>
          <w:sz w:val="28"/>
          <w:szCs w:val="28"/>
          <w:u w:color="000000"/>
          <w:rtl w:val="0"/>
          <w:lang w:val="en-US"/>
        </w:rPr>
        <w:t>2.</w:t>
      </w:r>
      <w:r>
        <w:rPr>
          <w:rFonts w:hint="eastAsia" w:ascii="仿宋" w:hAnsi="仿宋" w:eastAsia="仿宋" w:cs="仿宋"/>
          <w:color w:val="000000"/>
          <w:sz w:val="28"/>
          <w:szCs w:val="28"/>
          <w:u w:color="000000"/>
          <w:rtl w:val="0"/>
          <w:lang w:val="zh-TW" w:eastAsia="zh-TW"/>
        </w:rPr>
        <w:t>乙方在合同约定的交货日期届满后</w:t>
      </w:r>
      <w:r>
        <w:rPr>
          <w:rFonts w:hint="eastAsia" w:ascii="仿宋" w:hAnsi="仿宋" w:eastAsia="仿宋" w:cs="仿宋"/>
          <w:color w:val="000000"/>
          <w:sz w:val="28"/>
          <w:szCs w:val="28"/>
          <w:u w:val="single" w:color="000000"/>
          <w:rtl w:val="0"/>
          <w:lang w:val="en-US"/>
        </w:rPr>
        <w:t xml:space="preserve"> </w:t>
      </w:r>
      <w:r>
        <w:rPr>
          <w:rFonts w:hint="eastAsia" w:ascii="仿宋" w:hAnsi="仿宋" w:eastAsia="仿宋" w:cs="仿宋"/>
          <w:color w:val="000000"/>
          <w:kern w:val="0"/>
          <w:sz w:val="28"/>
          <w:szCs w:val="28"/>
          <w:u w:val="single" w:color="000000"/>
          <w:rtl w:val="0"/>
          <w:lang w:val="en-US"/>
        </w:rPr>
        <w:t xml:space="preserve">3 </w:t>
      </w:r>
      <w:r>
        <w:rPr>
          <w:rFonts w:hint="eastAsia" w:ascii="仿宋" w:hAnsi="仿宋" w:eastAsia="仿宋" w:cs="仿宋"/>
          <w:color w:val="000000"/>
          <w:kern w:val="0"/>
          <w:sz w:val="28"/>
          <w:szCs w:val="28"/>
          <w:u w:color="000000"/>
          <w:rtl w:val="0"/>
          <w:lang w:val="zh-TW" w:eastAsia="zh-TW"/>
        </w:rPr>
        <w:t>个工作日内仍</w:t>
      </w:r>
      <w:r>
        <w:rPr>
          <w:rFonts w:hint="eastAsia" w:ascii="仿宋" w:hAnsi="仿宋" w:eastAsia="仿宋" w:cs="仿宋"/>
          <w:color w:val="000000"/>
          <w:sz w:val="28"/>
          <w:szCs w:val="28"/>
          <w:u w:color="000000"/>
          <w:rtl w:val="0"/>
          <w:lang w:val="zh-TW" w:eastAsia="zh-TW"/>
        </w:rPr>
        <w:t>不能交货的，甲方有权解除合同，且乙方应向甲方偿付不能交货部分货款</w:t>
      </w:r>
      <w:r>
        <w:rPr>
          <w:rFonts w:hint="eastAsia" w:ascii="仿宋" w:hAnsi="仿宋" w:eastAsia="仿宋" w:cs="仿宋"/>
          <w:color w:val="000000"/>
          <w:sz w:val="28"/>
          <w:szCs w:val="28"/>
          <w:u w:val="single" w:color="000000"/>
          <w:rtl w:val="0"/>
          <w:lang w:val="en-US"/>
        </w:rPr>
        <w:t xml:space="preserve"> </w:t>
      </w:r>
      <w:r>
        <w:rPr>
          <w:rFonts w:hint="eastAsia" w:ascii="仿宋" w:hAnsi="仿宋" w:eastAsia="仿宋" w:cs="仿宋"/>
          <w:color w:val="000000"/>
          <w:kern w:val="0"/>
          <w:sz w:val="28"/>
          <w:szCs w:val="28"/>
          <w:u w:val="single" w:color="000000"/>
          <w:rtl w:val="0"/>
          <w:lang w:val="en-US"/>
        </w:rPr>
        <w:t xml:space="preserve">30 </w:t>
      </w:r>
      <w:r>
        <w:rPr>
          <w:rFonts w:hint="eastAsia" w:ascii="仿宋" w:hAnsi="仿宋" w:eastAsia="仿宋" w:cs="仿宋"/>
          <w:color w:val="000000"/>
          <w:sz w:val="28"/>
          <w:szCs w:val="28"/>
          <w:u w:color="000000"/>
          <w:rtl w:val="0"/>
          <w:lang w:val="en-US"/>
        </w:rPr>
        <w:t>%</w:t>
      </w:r>
      <w:r>
        <w:rPr>
          <w:rFonts w:hint="eastAsia" w:ascii="仿宋" w:hAnsi="仿宋" w:eastAsia="仿宋" w:cs="仿宋"/>
          <w:color w:val="000000"/>
          <w:sz w:val="28"/>
          <w:szCs w:val="28"/>
          <w:u w:color="000000"/>
          <w:rtl w:val="0"/>
          <w:lang w:val="zh-TW" w:eastAsia="zh-TW"/>
        </w:rPr>
        <w:t>的违约金。</w:t>
      </w:r>
    </w:p>
    <w:p>
      <w:pPr>
        <w:pStyle w:val="10"/>
        <w:spacing w:line="360" w:lineRule="auto"/>
        <w:ind w:firstLine="504"/>
        <w:rPr>
          <w:rFonts w:hint="eastAsia" w:ascii="仿宋" w:hAnsi="仿宋" w:eastAsia="仿宋" w:cs="仿宋"/>
          <w:color w:val="000000"/>
          <w:sz w:val="28"/>
          <w:szCs w:val="28"/>
          <w:u w:color="000000"/>
        </w:rPr>
      </w:pPr>
      <w:r>
        <w:rPr>
          <w:rFonts w:hint="eastAsia" w:ascii="仿宋" w:hAnsi="仿宋" w:eastAsia="仿宋" w:cs="仿宋"/>
          <w:color w:val="000000"/>
          <w:kern w:val="0"/>
          <w:sz w:val="28"/>
          <w:szCs w:val="28"/>
          <w:u w:color="000000"/>
          <w:rtl w:val="0"/>
          <w:lang w:val="en-US"/>
        </w:rPr>
        <w:t>3.</w:t>
      </w:r>
      <w:r>
        <w:rPr>
          <w:rFonts w:hint="eastAsia" w:ascii="仿宋" w:hAnsi="仿宋" w:eastAsia="仿宋" w:cs="仿宋"/>
          <w:color w:val="000000"/>
          <w:kern w:val="0"/>
          <w:sz w:val="28"/>
          <w:szCs w:val="28"/>
          <w:u w:color="000000"/>
          <w:rtl w:val="0"/>
          <w:lang w:val="zh-TW" w:eastAsia="zh-TW"/>
        </w:rPr>
        <w:t>乙方所交货物品种</w:t>
      </w:r>
      <w:r>
        <w:rPr>
          <w:rFonts w:hint="eastAsia" w:ascii="仿宋" w:hAnsi="仿宋" w:eastAsia="仿宋" w:cs="仿宋"/>
          <w:color w:val="000000"/>
          <w:sz w:val="28"/>
          <w:szCs w:val="28"/>
          <w:u w:color="000000"/>
          <w:rtl w:val="0"/>
          <w:lang w:val="zh-TW" w:eastAsia="zh-TW"/>
        </w:rPr>
        <w:t>、规格、质量不符合合同规定的，由乙方负责按甲方要求包换、包修、包退，并承担修理、调换或退货而支付的实际费用。乙方不能修理或者不能调换的，按不能交货处理。</w:t>
      </w:r>
    </w:p>
    <w:p>
      <w:pPr>
        <w:pStyle w:val="10"/>
        <w:spacing w:line="360" w:lineRule="auto"/>
        <w:ind w:firstLine="504"/>
        <w:rPr>
          <w:rFonts w:hint="eastAsia" w:ascii="仿宋" w:hAnsi="仿宋" w:eastAsia="仿宋" w:cs="仿宋"/>
          <w:color w:val="000000"/>
          <w:sz w:val="28"/>
          <w:szCs w:val="28"/>
          <w:u w:color="000000"/>
        </w:rPr>
      </w:pPr>
      <w:r>
        <w:rPr>
          <w:rFonts w:hint="eastAsia" w:ascii="仿宋" w:hAnsi="仿宋" w:eastAsia="仿宋" w:cs="仿宋"/>
          <w:color w:val="000000"/>
          <w:sz w:val="28"/>
          <w:szCs w:val="28"/>
          <w:u w:color="000000"/>
          <w:rtl w:val="0"/>
          <w:lang w:val="en-US"/>
        </w:rPr>
        <w:t>4.</w:t>
      </w:r>
      <w:r>
        <w:rPr>
          <w:rFonts w:hint="eastAsia" w:ascii="仿宋" w:hAnsi="仿宋" w:eastAsia="仿宋" w:cs="仿宋"/>
          <w:color w:val="000000"/>
          <w:sz w:val="28"/>
          <w:szCs w:val="28"/>
          <w:u w:color="000000"/>
          <w:rtl w:val="0"/>
          <w:lang w:val="zh-TW" w:eastAsia="zh-TW"/>
        </w:rPr>
        <w:t>乙方未按合同规定的货物数量交货时，少交的部分，甲方如果需要，应照数补交。甲方如不需要，可以退货。由于退货所造成的损失，由乙方承担。</w:t>
      </w:r>
    </w:p>
    <w:p>
      <w:pPr>
        <w:pStyle w:val="10"/>
        <w:spacing w:line="360" w:lineRule="auto"/>
        <w:ind w:firstLine="504"/>
        <w:outlineLvl w:val="0"/>
        <w:rPr>
          <w:rFonts w:hint="eastAsia" w:ascii="仿宋" w:hAnsi="仿宋" w:eastAsia="仿宋" w:cs="仿宋"/>
          <w:color w:val="000000"/>
          <w:sz w:val="28"/>
          <w:szCs w:val="28"/>
          <w:u w:color="000000"/>
          <w:lang w:val="zh-TW" w:eastAsia="zh-TW"/>
        </w:rPr>
      </w:pPr>
      <w:r>
        <w:rPr>
          <w:rFonts w:hint="eastAsia" w:ascii="仿宋" w:hAnsi="仿宋" w:eastAsia="仿宋" w:cs="仿宋"/>
          <w:color w:val="000000"/>
          <w:sz w:val="28"/>
          <w:szCs w:val="28"/>
          <w:u w:color="000000"/>
          <w:rtl w:val="0"/>
          <w:lang w:val="zh-TW" w:eastAsia="zh-TW"/>
        </w:rPr>
        <w:t>六、合同争议的解决方式</w:t>
      </w:r>
    </w:p>
    <w:p>
      <w:pPr>
        <w:pStyle w:val="10"/>
        <w:spacing w:line="360" w:lineRule="auto"/>
        <w:ind w:firstLine="504"/>
        <w:rPr>
          <w:rFonts w:hint="eastAsia" w:ascii="仿宋" w:hAnsi="仿宋" w:eastAsia="仿宋" w:cs="仿宋"/>
          <w:color w:val="000000"/>
          <w:sz w:val="28"/>
          <w:szCs w:val="28"/>
          <w:u w:color="000000"/>
          <w:lang w:val="zh-TW" w:eastAsia="zh-TW"/>
        </w:rPr>
      </w:pPr>
      <w:r>
        <w:rPr>
          <w:rFonts w:hint="eastAsia" w:ascii="仿宋" w:hAnsi="仿宋" w:eastAsia="仿宋" w:cs="仿宋"/>
          <w:color w:val="000000"/>
          <w:sz w:val="28"/>
          <w:szCs w:val="28"/>
          <w:u w:color="000000"/>
          <w:rtl w:val="0"/>
          <w:lang w:val="zh-TW" w:eastAsia="zh-TW"/>
        </w:rPr>
        <w:t>本合同在履行过程中发生的争议，由双方当事人协商解决；协商或调解不成的依法向</w:t>
      </w:r>
      <w:r>
        <w:rPr>
          <w:rFonts w:hint="eastAsia" w:ascii="仿宋" w:hAnsi="仿宋" w:eastAsia="仿宋" w:cs="仿宋"/>
          <w:color w:val="000000"/>
          <w:sz w:val="28"/>
          <w:szCs w:val="28"/>
          <w:u w:color="000000"/>
          <w:rtl w:val="0"/>
          <w:lang w:val="en-US" w:eastAsia="zh-CN"/>
        </w:rPr>
        <w:t>项目所在</w:t>
      </w:r>
      <w:r>
        <w:rPr>
          <w:rFonts w:hint="eastAsia" w:ascii="仿宋" w:hAnsi="仿宋" w:eastAsia="仿宋" w:cs="仿宋"/>
          <w:color w:val="000000"/>
          <w:sz w:val="28"/>
          <w:szCs w:val="28"/>
          <w:u w:color="000000"/>
          <w:rtl w:val="0"/>
          <w:lang w:val="zh-TW" w:eastAsia="zh-CN"/>
        </w:rPr>
        <w:t>地</w:t>
      </w:r>
      <w:r>
        <w:rPr>
          <w:rFonts w:hint="eastAsia" w:ascii="仿宋" w:hAnsi="仿宋" w:eastAsia="仿宋" w:cs="仿宋"/>
          <w:color w:val="000000"/>
          <w:sz w:val="28"/>
          <w:szCs w:val="28"/>
          <w:u w:color="000000"/>
          <w:rtl w:val="0"/>
          <w:lang w:val="zh-TW" w:eastAsia="zh-TW"/>
        </w:rPr>
        <w:t>人民法院起诉。</w:t>
      </w:r>
    </w:p>
    <w:p>
      <w:pPr>
        <w:pStyle w:val="10"/>
        <w:spacing w:line="360" w:lineRule="auto"/>
        <w:ind w:firstLine="504"/>
        <w:rPr>
          <w:rFonts w:hint="eastAsia" w:ascii="仿宋" w:hAnsi="仿宋" w:eastAsia="仿宋" w:cs="仿宋"/>
          <w:color w:val="000000"/>
          <w:sz w:val="28"/>
          <w:szCs w:val="28"/>
          <w:u w:color="000000"/>
          <w:lang w:val="zh-TW" w:eastAsia="zh-TW"/>
        </w:rPr>
      </w:pPr>
      <w:r>
        <w:rPr>
          <w:rFonts w:hint="eastAsia" w:ascii="仿宋" w:hAnsi="仿宋" w:eastAsia="仿宋" w:cs="仿宋"/>
          <w:color w:val="000000"/>
          <w:sz w:val="28"/>
          <w:szCs w:val="28"/>
          <w:u w:color="000000"/>
          <w:rtl w:val="0"/>
          <w:lang w:val="zh-TW" w:eastAsia="zh-TW"/>
        </w:rPr>
        <w:t>七、其他</w:t>
      </w:r>
    </w:p>
    <w:p>
      <w:pPr>
        <w:pStyle w:val="10"/>
        <w:spacing w:line="360" w:lineRule="auto"/>
        <w:ind w:firstLine="504"/>
        <w:rPr>
          <w:rFonts w:hint="eastAsia" w:ascii="仿宋" w:hAnsi="仿宋" w:eastAsia="仿宋" w:cs="仿宋"/>
          <w:color w:val="000000"/>
          <w:sz w:val="28"/>
          <w:szCs w:val="28"/>
          <w:u w:color="000000"/>
          <w:lang w:val="zh-TW" w:eastAsia="zh-TW"/>
        </w:rPr>
      </w:pPr>
      <w:r>
        <w:rPr>
          <w:rFonts w:hint="eastAsia" w:ascii="仿宋" w:hAnsi="仿宋" w:eastAsia="仿宋" w:cs="仿宋"/>
          <w:color w:val="000000"/>
          <w:sz w:val="28"/>
          <w:szCs w:val="28"/>
          <w:u w:color="000000"/>
          <w:rtl w:val="0"/>
          <w:lang w:val="zh-TW" w:eastAsia="zh-TW"/>
        </w:rPr>
        <w:t>本合同自双方法定代表人或委托代理人签字盖章后生效，至合同条款履行完毕时终止。</w:t>
      </w:r>
    </w:p>
    <w:p>
      <w:pPr>
        <w:pStyle w:val="10"/>
        <w:spacing w:line="360" w:lineRule="auto"/>
        <w:ind w:firstLine="504"/>
        <w:rPr>
          <w:rFonts w:hint="eastAsia" w:ascii="仿宋" w:hAnsi="仿宋" w:eastAsia="仿宋" w:cs="仿宋"/>
          <w:color w:val="000000"/>
          <w:kern w:val="0"/>
          <w:sz w:val="28"/>
          <w:szCs w:val="28"/>
          <w:u w:color="000000"/>
        </w:rPr>
      </w:pPr>
      <w:r>
        <w:rPr>
          <w:rFonts w:hint="eastAsia" w:ascii="仿宋" w:hAnsi="仿宋" w:eastAsia="仿宋" w:cs="仿宋"/>
          <w:color w:val="000000"/>
          <w:sz w:val="28"/>
          <w:szCs w:val="28"/>
          <w:u w:color="000000"/>
          <w:rtl w:val="0"/>
          <w:lang w:val="zh-TW" w:eastAsia="zh-TW"/>
        </w:rPr>
        <w:t>合同如有未尽事宜，须经双方共同协商，签订补充协议，补充协议与本合同具</w:t>
      </w:r>
      <w:r>
        <w:rPr>
          <w:rFonts w:hint="eastAsia" w:ascii="仿宋" w:hAnsi="仿宋" w:eastAsia="仿宋" w:cs="仿宋"/>
          <w:color w:val="000000"/>
          <w:kern w:val="0"/>
          <w:sz w:val="28"/>
          <w:szCs w:val="28"/>
          <w:u w:color="000000"/>
          <w:rtl w:val="0"/>
          <w:lang w:val="zh-TW" w:eastAsia="zh-TW"/>
        </w:rPr>
        <w:t>有同等效力。本合同一式</w:t>
      </w:r>
      <w:r>
        <w:rPr>
          <w:rFonts w:hint="eastAsia" w:ascii="仿宋" w:hAnsi="仿宋" w:eastAsia="仿宋" w:cs="仿宋"/>
          <w:color w:val="000000"/>
          <w:kern w:val="0"/>
          <w:sz w:val="28"/>
          <w:szCs w:val="28"/>
          <w:u w:val="single" w:color="000000"/>
          <w:rtl w:val="0"/>
          <w:lang w:val="en-US"/>
        </w:rPr>
        <w:t xml:space="preserve"> </w:t>
      </w:r>
      <w:r>
        <w:rPr>
          <w:rFonts w:hint="eastAsia" w:ascii="仿宋" w:hAnsi="仿宋" w:eastAsia="仿宋" w:cs="仿宋"/>
          <w:color w:val="000000"/>
          <w:kern w:val="0"/>
          <w:sz w:val="28"/>
          <w:szCs w:val="28"/>
          <w:u w:val="single" w:color="000000"/>
          <w:rtl w:val="0"/>
          <w:lang w:val="en-US" w:eastAsia="zh-CN"/>
        </w:rPr>
        <w:t>4</w:t>
      </w:r>
      <w:r>
        <w:rPr>
          <w:rFonts w:hint="eastAsia" w:ascii="仿宋" w:hAnsi="仿宋" w:eastAsia="仿宋" w:cs="仿宋"/>
          <w:color w:val="000000"/>
          <w:kern w:val="0"/>
          <w:sz w:val="28"/>
          <w:szCs w:val="28"/>
          <w:u w:color="000000"/>
          <w:rtl w:val="0"/>
          <w:lang w:val="zh-TW" w:eastAsia="zh-TW"/>
        </w:rPr>
        <w:t>份，甲方执</w:t>
      </w:r>
      <w:r>
        <w:rPr>
          <w:rFonts w:hint="eastAsia" w:ascii="仿宋" w:hAnsi="仿宋" w:eastAsia="仿宋" w:cs="仿宋"/>
          <w:color w:val="000000"/>
          <w:kern w:val="0"/>
          <w:sz w:val="28"/>
          <w:szCs w:val="28"/>
          <w:u w:val="single" w:color="000000"/>
          <w:rtl w:val="0"/>
          <w:lang w:val="en-US" w:eastAsia="zh-CN"/>
        </w:rPr>
        <w:t>3</w:t>
      </w:r>
      <w:r>
        <w:rPr>
          <w:rFonts w:hint="eastAsia" w:ascii="仿宋" w:hAnsi="仿宋" w:eastAsia="仿宋" w:cs="仿宋"/>
          <w:color w:val="000000"/>
          <w:kern w:val="0"/>
          <w:sz w:val="28"/>
          <w:szCs w:val="28"/>
          <w:u w:val="single" w:color="000000"/>
          <w:rtl w:val="0"/>
          <w:lang w:val="en-US"/>
        </w:rPr>
        <w:t xml:space="preserve"> </w:t>
      </w:r>
      <w:r>
        <w:rPr>
          <w:rFonts w:hint="eastAsia" w:ascii="仿宋" w:hAnsi="仿宋" w:eastAsia="仿宋" w:cs="仿宋"/>
          <w:color w:val="000000"/>
          <w:kern w:val="0"/>
          <w:sz w:val="28"/>
          <w:szCs w:val="28"/>
          <w:u w:color="000000"/>
          <w:rtl w:val="0"/>
          <w:lang w:val="zh-TW" w:eastAsia="zh-TW"/>
        </w:rPr>
        <w:t>份，乙方执</w:t>
      </w:r>
      <w:r>
        <w:rPr>
          <w:rFonts w:hint="eastAsia" w:ascii="仿宋" w:hAnsi="仿宋" w:eastAsia="仿宋" w:cs="仿宋"/>
          <w:color w:val="000000"/>
          <w:kern w:val="0"/>
          <w:sz w:val="28"/>
          <w:szCs w:val="28"/>
          <w:u w:val="single" w:color="000000"/>
          <w:rtl w:val="0"/>
          <w:lang w:val="en-US"/>
        </w:rPr>
        <w:t xml:space="preserve"> 1 </w:t>
      </w:r>
      <w:r>
        <w:rPr>
          <w:rFonts w:hint="eastAsia" w:ascii="仿宋" w:hAnsi="仿宋" w:eastAsia="仿宋" w:cs="仿宋"/>
          <w:color w:val="000000"/>
          <w:kern w:val="0"/>
          <w:sz w:val="28"/>
          <w:szCs w:val="28"/>
          <w:u w:color="000000"/>
          <w:rtl w:val="0"/>
          <w:lang w:val="zh-TW" w:eastAsia="zh-TW"/>
        </w:rPr>
        <w:t>份。（以下无正文。）</w:t>
      </w:r>
    </w:p>
    <w:p>
      <w:pPr>
        <w:pStyle w:val="10"/>
        <w:spacing w:line="480" w:lineRule="exact"/>
        <w:ind w:firstLine="504"/>
        <w:rPr>
          <w:rFonts w:hint="eastAsia" w:ascii="仿宋" w:hAnsi="仿宋" w:eastAsia="仿宋" w:cs="仿宋"/>
          <w:color w:val="000000"/>
          <w:kern w:val="0"/>
          <w:sz w:val="28"/>
          <w:szCs w:val="28"/>
          <w:u w:color="000000"/>
          <w:lang w:val="zh-TW" w:eastAsia="zh-TW"/>
        </w:rPr>
      </w:pPr>
    </w:p>
    <w:tbl>
      <w:tblPr>
        <w:tblStyle w:val="20"/>
        <w:tblW w:w="9295"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
      <w:tblGrid>
        <w:gridCol w:w="4647"/>
        <w:gridCol w:w="4648"/>
      </w:tblGrid>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2585" w:hRule="atLeast"/>
          <w:jc w:val="center"/>
        </w:trPr>
        <w:tc>
          <w:tcPr>
            <w:tcW w:w="4647" w:type="dxa"/>
            <w:tcBorders>
              <w:top w:val="nil"/>
              <w:left w:val="nil"/>
              <w:bottom w:val="nil"/>
              <w:right w:val="nil"/>
            </w:tcBorders>
            <w:shd w:val="clear" w:color="auto" w:fill="auto"/>
            <w:tcMar>
              <w:top w:w="80" w:type="dxa"/>
              <w:left w:w="80" w:type="dxa"/>
              <w:bottom w:w="80" w:type="dxa"/>
              <w:right w:w="80" w:type="dxa"/>
            </w:tcMar>
            <w:vAlign w:val="top"/>
          </w:tcPr>
          <w:p>
            <w:pPr>
              <w:widowControl w:val="0"/>
              <w:spacing w:line="520" w:lineRule="exact"/>
              <w:rPr>
                <w:rFonts w:hint="eastAsia" w:ascii="仿宋" w:hAnsi="仿宋" w:eastAsia="仿宋" w:cs="仿宋"/>
                <w:sz w:val="28"/>
                <w:szCs w:val="28"/>
              </w:rPr>
            </w:pPr>
            <w:r>
              <w:rPr>
                <w:rFonts w:hint="eastAsia" w:ascii="仿宋" w:hAnsi="仿宋" w:eastAsia="仿宋" w:cs="仿宋"/>
                <w:sz w:val="28"/>
                <w:szCs w:val="28"/>
                <w:rtl w:val="0"/>
                <w:lang w:val="zh-TW" w:eastAsia="zh-TW"/>
              </w:rPr>
              <w:t>甲方（盖章）：</w:t>
            </w:r>
          </w:p>
          <w:p>
            <w:pPr>
              <w:widowControl w:val="0"/>
              <w:spacing w:line="520" w:lineRule="exact"/>
              <w:rPr>
                <w:rFonts w:hint="eastAsia" w:ascii="仿宋" w:hAnsi="仿宋" w:eastAsia="仿宋" w:cs="仿宋"/>
                <w:sz w:val="28"/>
                <w:szCs w:val="28"/>
                <w:lang w:val="en-US"/>
              </w:rPr>
            </w:pPr>
          </w:p>
          <w:p>
            <w:pPr>
              <w:widowControl w:val="0"/>
              <w:bidi w:val="0"/>
              <w:spacing w:line="520" w:lineRule="exact"/>
              <w:ind w:left="0" w:right="0" w:firstLine="0"/>
              <w:jc w:val="left"/>
              <w:rPr>
                <w:rFonts w:hint="eastAsia" w:ascii="仿宋" w:hAnsi="仿宋" w:eastAsia="仿宋" w:cs="仿宋"/>
                <w:sz w:val="28"/>
                <w:szCs w:val="28"/>
                <w:rtl w:val="0"/>
              </w:rPr>
            </w:pPr>
            <w:r>
              <w:rPr>
                <w:rFonts w:hint="eastAsia" w:ascii="仿宋" w:hAnsi="仿宋" w:eastAsia="仿宋" w:cs="仿宋"/>
                <w:sz w:val="28"/>
                <w:szCs w:val="28"/>
                <w:rtl w:val="0"/>
                <w:lang w:val="zh-TW" w:eastAsia="zh-TW"/>
              </w:rPr>
              <w:t>法人代表：</w:t>
            </w:r>
          </w:p>
          <w:p>
            <w:pPr>
              <w:widowControl w:val="0"/>
              <w:bidi w:val="0"/>
              <w:spacing w:line="520" w:lineRule="exact"/>
              <w:ind w:left="0" w:right="0" w:firstLine="0"/>
              <w:jc w:val="left"/>
              <w:rPr>
                <w:rFonts w:hint="eastAsia" w:ascii="仿宋" w:hAnsi="仿宋" w:eastAsia="仿宋" w:cs="仿宋"/>
                <w:sz w:val="28"/>
                <w:szCs w:val="28"/>
                <w:rtl w:val="0"/>
              </w:rPr>
            </w:pPr>
            <w:r>
              <w:rPr>
                <w:rFonts w:hint="eastAsia" w:ascii="仿宋" w:hAnsi="仿宋" w:eastAsia="仿宋" w:cs="仿宋"/>
                <w:sz w:val="28"/>
                <w:szCs w:val="28"/>
                <w:rtl w:val="0"/>
                <w:lang w:val="zh-TW" w:eastAsia="zh-TW"/>
              </w:rPr>
              <w:t>或委托代理人：</w:t>
            </w:r>
          </w:p>
        </w:tc>
        <w:tc>
          <w:tcPr>
            <w:tcW w:w="4648" w:type="dxa"/>
            <w:tcBorders>
              <w:top w:val="nil"/>
              <w:left w:val="nil"/>
              <w:bottom w:val="nil"/>
              <w:right w:val="nil"/>
            </w:tcBorders>
            <w:shd w:val="clear" w:color="auto" w:fill="auto"/>
            <w:tcMar>
              <w:top w:w="80" w:type="dxa"/>
              <w:left w:w="80" w:type="dxa"/>
              <w:bottom w:w="80" w:type="dxa"/>
              <w:right w:w="80" w:type="dxa"/>
            </w:tcMar>
            <w:vAlign w:val="top"/>
          </w:tcPr>
          <w:p>
            <w:pPr>
              <w:widowControl w:val="0"/>
              <w:spacing w:line="520" w:lineRule="exact"/>
              <w:rPr>
                <w:rFonts w:hint="eastAsia" w:ascii="仿宋" w:hAnsi="仿宋" w:eastAsia="仿宋" w:cs="仿宋"/>
                <w:sz w:val="28"/>
                <w:szCs w:val="28"/>
              </w:rPr>
            </w:pPr>
            <w:r>
              <w:rPr>
                <w:rFonts w:hint="eastAsia" w:ascii="仿宋" w:hAnsi="仿宋" w:eastAsia="仿宋" w:cs="仿宋"/>
                <w:sz w:val="28"/>
                <w:szCs w:val="28"/>
                <w:rtl w:val="0"/>
                <w:lang w:val="zh-TW" w:eastAsia="zh-TW"/>
              </w:rPr>
              <w:t>乙方（盖章）：</w:t>
            </w:r>
          </w:p>
          <w:p>
            <w:pPr>
              <w:widowControl w:val="0"/>
              <w:spacing w:line="520" w:lineRule="exact"/>
              <w:rPr>
                <w:rFonts w:hint="eastAsia" w:ascii="仿宋" w:hAnsi="仿宋" w:eastAsia="仿宋" w:cs="仿宋"/>
                <w:sz w:val="28"/>
                <w:szCs w:val="28"/>
                <w:lang w:val="en-US"/>
              </w:rPr>
            </w:pPr>
          </w:p>
          <w:p>
            <w:pPr>
              <w:widowControl w:val="0"/>
              <w:bidi w:val="0"/>
              <w:spacing w:line="520" w:lineRule="exact"/>
              <w:ind w:left="0" w:right="0" w:firstLine="0"/>
              <w:jc w:val="left"/>
              <w:rPr>
                <w:rFonts w:hint="eastAsia" w:ascii="仿宋" w:hAnsi="仿宋" w:eastAsia="仿宋" w:cs="仿宋"/>
                <w:sz w:val="28"/>
                <w:szCs w:val="28"/>
                <w:rtl w:val="0"/>
              </w:rPr>
            </w:pPr>
            <w:r>
              <w:rPr>
                <w:rFonts w:hint="eastAsia" w:ascii="仿宋" w:hAnsi="仿宋" w:eastAsia="仿宋" w:cs="仿宋"/>
                <w:sz w:val="28"/>
                <w:szCs w:val="28"/>
                <w:rtl w:val="0"/>
                <w:lang w:val="zh-TW" w:eastAsia="zh-TW"/>
              </w:rPr>
              <w:t>法人代表：</w:t>
            </w:r>
          </w:p>
          <w:p>
            <w:pPr>
              <w:widowControl w:val="0"/>
              <w:bidi w:val="0"/>
              <w:spacing w:line="520" w:lineRule="exact"/>
              <w:ind w:left="0" w:right="0" w:firstLine="0"/>
              <w:jc w:val="left"/>
              <w:rPr>
                <w:rFonts w:hint="eastAsia" w:ascii="仿宋" w:hAnsi="仿宋" w:eastAsia="仿宋" w:cs="仿宋"/>
                <w:sz w:val="28"/>
                <w:szCs w:val="28"/>
                <w:rtl w:val="0"/>
              </w:rPr>
            </w:pPr>
            <w:r>
              <w:rPr>
                <w:rFonts w:hint="eastAsia" w:ascii="仿宋" w:hAnsi="仿宋" w:eastAsia="仿宋" w:cs="仿宋"/>
                <w:sz w:val="28"/>
                <w:szCs w:val="28"/>
                <w:rtl w:val="0"/>
                <w:lang w:val="zh-TW" w:eastAsia="zh-TW"/>
              </w:rPr>
              <w:t>或委托代理人：</w:t>
            </w:r>
          </w:p>
        </w:tc>
      </w:tr>
    </w:tbl>
    <w:p>
      <w:pPr>
        <w:pStyle w:val="10"/>
        <w:jc w:val="center"/>
        <w:rPr>
          <w:rFonts w:hint="eastAsia" w:ascii="宋体" w:hAnsi="宋体" w:eastAsia="宋体" w:cs="宋体"/>
          <w:sz w:val="28"/>
          <w:szCs w:val="28"/>
        </w:rPr>
      </w:pPr>
    </w:p>
    <w:p/>
    <w:p>
      <w:pPr>
        <w:jc w:val="center"/>
        <w:rPr>
          <w:rFonts w:hint="default" w:ascii="Times New Roman" w:hAnsi="Times New Roman" w:eastAsia="仿宋" w:cs="Times New Roman"/>
          <w:color w:val="auto"/>
        </w:rPr>
      </w:pPr>
      <w:bookmarkStart w:id="15" w:name="_Toc21698"/>
      <w:bookmarkStart w:id="16" w:name="_Toc31016"/>
      <w:r>
        <w:rPr>
          <w:rStyle w:val="39"/>
          <w:rFonts w:hint="default" w:ascii="Times New Roman" w:hAnsi="Times New Roman" w:eastAsia="仿宋" w:cs="Times New Roman"/>
          <w:color w:val="auto"/>
          <w:sz w:val="32"/>
          <w:szCs w:val="32"/>
        </w:rPr>
        <w:t>第</w:t>
      </w:r>
      <w:r>
        <w:rPr>
          <w:rStyle w:val="39"/>
          <w:rFonts w:hint="eastAsia" w:ascii="Times New Roman" w:hAnsi="Times New Roman" w:eastAsia="仿宋" w:cs="Times New Roman"/>
          <w:color w:val="auto"/>
          <w:sz w:val="32"/>
          <w:szCs w:val="32"/>
          <w:lang w:val="en-US" w:eastAsia="zh-CN"/>
        </w:rPr>
        <w:t>五</w:t>
      </w:r>
      <w:r>
        <w:rPr>
          <w:rStyle w:val="39"/>
          <w:rFonts w:hint="default" w:ascii="Times New Roman" w:hAnsi="Times New Roman" w:eastAsia="仿宋" w:cs="Times New Roman"/>
          <w:color w:val="auto"/>
          <w:sz w:val="32"/>
          <w:szCs w:val="32"/>
        </w:rPr>
        <w:t>章 响应文件格式</w:t>
      </w:r>
      <w:bookmarkEnd w:id="15"/>
      <w:bookmarkEnd w:id="16"/>
    </w:p>
    <w:p>
      <w:pPr>
        <w:rPr>
          <w:rFonts w:hint="default" w:ascii="Times New Roman" w:hAnsi="Times New Roman" w:eastAsia="仿宋" w:cs="Times New Roman"/>
          <w:color w:val="auto"/>
        </w:rPr>
      </w:pPr>
      <w:r>
        <w:rPr>
          <w:rFonts w:hint="default" w:ascii="Times New Roman" w:hAnsi="Times New Roman" w:eastAsia="仿宋" w:cs="Times New Roman"/>
          <w:color w:val="auto"/>
        </w:rPr>
        <w:t xml:space="preserve"> </w:t>
      </w:r>
    </w:p>
    <w:p>
      <w:pPr>
        <w:rPr>
          <w:rFonts w:hint="default" w:ascii="Times New Roman" w:hAnsi="Times New Roman" w:eastAsia="仿宋" w:cs="Times New Roman"/>
          <w:color w:val="auto"/>
          <w:u w:val="single"/>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 xml:space="preserve">    </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（项目名称）</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询</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价</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响</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应</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文</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件</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响应人：</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（盖单位章）</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日期：</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年</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月</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日</w:t>
      </w:r>
    </w:p>
    <w:p>
      <w:pPr>
        <w:rPr>
          <w:rFonts w:hint="default" w:ascii="Times New Roman" w:hAnsi="Times New Roman" w:eastAsia="仿宋" w:cs="Times New Roman"/>
          <w:color w:val="auto"/>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目录</w:t>
      </w:r>
    </w:p>
    <w:p>
      <w:pPr>
        <w:keepNext/>
        <w:keepLines/>
        <w:spacing w:before="260" w:after="260" w:line="416" w:lineRule="auto"/>
        <w:jc w:val="center"/>
        <w:outlineLvl w:val="1"/>
        <w:rPr>
          <w:rFonts w:hint="default" w:ascii="Times New Roman" w:hAnsi="Times New Roman" w:eastAsia="仿宋" w:cs="Times New Roman"/>
          <w:color w:val="auto"/>
          <w:sz w:val="32"/>
          <w:szCs w:val="32"/>
        </w:rPr>
      </w:pPr>
    </w:p>
    <w:p>
      <w:pPr>
        <w:keepNext/>
        <w:keepLines/>
        <w:numPr>
          <w:ilvl w:val="0"/>
          <w:numId w:val="5"/>
        </w:numPr>
        <w:spacing w:before="260" w:after="260" w:line="416" w:lineRule="auto"/>
        <w:outlineLvl w:val="1"/>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询价响应函</w:t>
      </w:r>
    </w:p>
    <w:p>
      <w:pPr>
        <w:pStyle w:val="4"/>
        <w:spacing w:line="360" w:lineRule="auto"/>
        <w:jc w:val="both"/>
        <w:rPr>
          <w:rFonts w:hint="default" w:ascii="Times New Roman" w:hAnsi="Times New Roman" w:eastAsia="仿宋" w:cs="Times New Roman"/>
          <w:b w:val="0"/>
          <w:bCs w:val="0"/>
          <w:color w:val="auto"/>
          <w:szCs w:val="21"/>
        </w:rPr>
      </w:pPr>
      <w:r>
        <w:rPr>
          <w:rFonts w:hint="eastAsia" w:ascii="Times New Roman" w:hAnsi="Times New Roman" w:eastAsia="仿宋" w:cs="Times New Roman"/>
          <w:b w:val="0"/>
          <w:bCs w:val="0"/>
          <w:color w:val="auto"/>
          <w:sz w:val="24"/>
          <w:szCs w:val="24"/>
          <w:lang w:val="en-US" w:eastAsia="zh-CN"/>
        </w:rPr>
        <w:t>二、</w:t>
      </w:r>
      <w:r>
        <w:rPr>
          <w:rFonts w:hint="default" w:ascii="Times New Roman" w:hAnsi="Times New Roman" w:eastAsia="仿宋" w:cs="Times New Roman"/>
          <w:b w:val="0"/>
          <w:bCs w:val="0"/>
          <w:color w:val="auto"/>
          <w:sz w:val="24"/>
          <w:szCs w:val="24"/>
        </w:rPr>
        <w:t>报价清单</w:t>
      </w:r>
    </w:p>
    <w:p>
      <w:pPr>
        <w:keepNext/>
        <w:keepLines/>
        <w:spacing w:before="260" w:after="260" w:line="416" w:lineRule="auto"/>
        <w:outlineLvl w:val="1"/>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三</w:t>
      </w:r>
      <w:r>
        <w:rPr>
          <w:rFonts w:hint="default" w:ascii="Times New Roman" w:hAnsi="Times New Roman" w:eastAsia="仿宋" w:cs="Times New Roman"/>
          <w:color w:val="auto"/>
          <w:szCs w:val="21"/>
        </w:rPr>
        <w:t>、供应商基本情况表</w:t>
      </w:r>
    </w:p>
    <w:p>
      <w:pPr>
        <w:keepNext/>
        <w:keepLines/>
        <w:spacing w:before="260" w:after="260" w:line="416" w:lineRule="auto"/>
        <w:outlineLvl w:val="1"/>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四</w:t>
      </w:r>
      <w:r>
        <w:rPr>
          <w:rFonts w:hint="default" w:ascii="Times New Roman" w:hAnsi="Times New Roman" w:eastAsia="仿宋" w:cs="Times New Roman"/>
          <w:color w:val="auto"/>
          <w:szCs w:val="21"/>
        </w:rPr>
        <w:t>、其他内容</w:t>
      </w:r>
    </w:p>
    <w:p>
      <w:pPr>
        <w:keepNext/>
        <w:keepLines/>
        <w:spacing w:before="260" w:after="260" w:line="416" w:lineRule="auto"/>
        <w:outlineLvl w:val="1"/>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五</w:t>
      </w:r>
      <w:r>
        <w:rPr>
          <w:rFonts w:hint="default" w:ascii="Times New Roman" w:hAnsi="Times New Roman" w:eastAsia="仿宋" w:cs="Times New Roman"/>
          <w:color w:val="auto"/>
          <w:szCs w:val="21"/>
        </w:rPr>
        <w:t>、承诺函</w:t>
      </w:r>
    </w:p>
    <w:p>
      <w:pPr>
        <w:keepNext/>
        <w:keepLines/>
        <w:spacing w:before="260" w:after="260" w:line="416" w:lineRule="auto"/>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br w:type="page"/>
      </w:r>
    </w:p>
    <w:p>
      <w:pPr>
        <w:widowControl/>
        <w:jc w:val="center"/>
        <w:rPr>
          <w:rFonts w:hint="default" w:ascii="Times New Roman" w:hAnsi="Times New Roman" w:eastAsia="仿宋" w:cs="Times New Roman"/>
          <w:color w:val="auto"/>
        </w:rPr>
      </w:pPr>
      <w:r>
        <w:rPr>
          <w:rFonts w:hint="default" w:ascii="Times New Roman" w:hAnsi="Times New Roman" w:eastAsia="仿宋" w:cs="Times New Roman"/>
          <w:b/>
          <w:color w:val="auto"/>
          <w:kern w:val="0"/>
          <w:sz w:val="28"/>
          <w:szCs w:val="28"/>
          <w:lang w:bidi="ar"/>
        </w:rPr>
        <w:t>一、询价响应函</w:t>
      </w:r>
    </w:p>
    <w:p>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(采购人名称)：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我方全面研究了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”项目询价文件，决定参加采购人组织的本项目询价。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1、我方自愿按照询价文件规定的各项要求向采购人提供所需</w:t>
      </w:r>
      <w:r>
        <w:rPr>
          <w:rFonts w:hint="eastAsia" w:ascii="Times New Roman" w:hAnsi="Times New Roman" w:eastAsia="仿宋" w:cs="Times New Roman"/>
          <w:color w:val="auto"/>
          <w:kern w:val="0"/>
          <w:szCs w:val="21"/>
          <w:lang w:val="en-US" w:eastAsia="zh-CN" w:bidi="ar"/>
        </w:rPr>
        <w:t>工程</w:t>
      </w:r>
      <w:r>
        <w:rPr>
          <w:rFonts w:hint="default" w:ascii="Times New Roman" w:hAnsi="Times New Roman" w:eastAsia="仿宋" w:cs="Times New Roman"/>
          <w:color w:val="auto"/>
          <w:kern w:val="0"/>
          <w:szCs w:val="21"/>
          <w:lang w:bidi="ar"/>
        </w:rPr>
        <w:t>服务，提供总价报价为</w:t>
      </w:r>
      <w:r>
        <w:rPr>
          <w:rFonts w:hint="default" w:ascii="Times New Roman" w:hAnsi="Times New Roman" w:eastAsia="仿宋" w:cs="Times New Roman"/>
          <w:color w:val="auto"/>
          <w:kern w:val="0"/>
          <w:szCs w:val="21"/>
          <w:u w:val="single"/>
          <w:lang w:bidi="ar"/>
        </w:rPr>
        <w:t xml:space="preserve">      元</w:t>
      </w:r>
      <w:r>
        <w:rPr>
          <w:rFonts w:hint="default" w:ascii="Times New Roman" w:hAnsi="Times New Roman" w:eastAsia="仿宋" w:cs="Times New Roman"/>
          <w:color w:val="auto"/>
          <w:kern w:val="0"/>
          <w:szCs w:val="21"/>
          <w:lang w:bidi="ar"/>
        </w:rPr>
        <w:t xml:space="preserve">。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2、一旦我方成交，我方将严格履行合同规定的责任和义务，保证于合同签字生效后在</w:t>
      </w:r>
      <w:r>
        <w:rPr>
          <w:rFonts w:hint="default" w:ascii="Times New Roman" w:hAnsi="Times New Roman" w:eastAsia="仿宋" w:cs="Times New Roman"/>
          <w:b/>
          <w:color w:val="auto"/>
          <w:kern w:val="0"/>
          <w:szCs w:val="21"/>
          <w:u w:val="single"/>
          <w:lang w:bidi="ar"/>
        </w:rPr>
        <w:t>采购人要求的时间内</w:t>
      </w:r>
      <w:r>
        <w:rPr>
          <w:rFonts w:hint="default" w:ascii="Times New Roman" w:hAnsi="Times New Roman" w:eastAsia="仿宋" w:cs="Times New Roman"/>
          <w:color w:val="auto"/>
          <w:kern w:val="0"/>
          <w:szCs w:val="21"/>
          <w:lang w:bidi="ar"/>
        </w:rPr>
        <w:t xml:space="preserve">完成本项目全部工作。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3、我方为本项目提交的询价响应文件正本 </w:t>
      </w:r>
      <w:r>
        <w:rPr>
          <w:rFonts w:hint="default" w:ascii="Times New Roman" w:hAnsi="Times New Roman" w:eastAsia="仿宋" w:cs="Times New Roman"/>
          <w:color w:val="auto"/>
          <w:kern w:val="0"/>
          <w:szCs w:val="21"/>
          <w:u w:val="single"/>
          <w:lang w:bidi="ar"/>
        </w:rPr>
        <w:t xml:space="preserve">  1 </w:t>
      </w:r>
      <w:r>
        <w:rPr>
          <w:rFonts w:hint="default" w:ascii="Times New Roman" w:hAnsi="Times New Roman" w:eastAsia="仿宋" w:cs="Times New Roman"/>
          <w:color w:val="auto"/>
          <w:kern w:val="0"/>
          <w:szCs w:val="21"/>
          <w:lang w:bidi="ar"/>
        </w:rPr>
        <w:t xml:space="preserve"> 份。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4、我方承诺，询价有效期为询价截止日期后</w:t>
      </w:r>
      <w:r>
        <w:rPr>
          <w:rFonts w:hint="default" w:ascii="Times New Roman" w:hAnsi="Times New Roman" w:eastAsia="仿宋" w:cs="Times New Roman"/>
          <w:color w:val="auto"/>
          <w:kern w:val="0"/>
          <w:szCs w:val="21"/>
          <w:u w:val="single"/>
          <w:lang w:bidi="ar"/>
        </w:rPr>
        <w:t xml:space="preserve">  60  </w:t>
      </w:r>
      <w:r>
        <w:rPr>
          <w:rFonts w:hint="default" w:ascii="Times New Roman" w:hAnsi="Times New Roman" w:eastAsia="仿宋" w:cs="Times New Roman"/>
          <w:color w:val="auto"/>
          <w:kern w:val="0"/>
          <w:szCs w:val="21"/>
          <w:lang w:bidi="ar"/>
        </w:rPr>
        <w:t xml:space="preserve">日历天内。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5、我方愿意提供采购人可能另外要求的，与询价有关的文件资料，并保证我方已提供和将要提供的文件资料是真实、准确的。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6、我方完全理解采购人不一定将合同授予最低报价的供应商的行为。 </w:t>
      </w:r>
    </w:p>
    <w:p>
      <w:pPr>
        <w:widowControl/>
        <w:spacing w:line="360" w:lineRule="auto"/>
        <w:ind w:firstLine="420" w:firstLineChars="200"/>
        <w:jc w:val="left"/>
        <w:rPr>
          <w:rFonts w:hint="default" w:ascii="Times New Roman" w:hAnsi="Times New Roman" w:eastAsia="仿宋" w:cs="Times New Roman"/>
          <w:color w:val="auto"/>
          <w:kern w:val="0"/>
          <w:szCs w:val="21"/>
          <w:lang w:bidi="ar"/>
        </w:rPr>
      </w:pP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供应商名称：</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(盖章)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法定代表人：</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(签字)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联系电话：</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日 期：  年   月   日</w:t>
      </w:r>
    </w:p>
    <w:p>
      <w:pPr>
        <w:rPr>
          <w:rFonts w:hint="default" w:ascii="Times New Roman" w:hAnsi="Times New Roman" w:eastAsia="仿宋" w:cs="Times New Roman"/>
          <w:b/>
          <w:bCs/>
          <w:color w:val="auto"/>
          <w:sz w:val="24"/>
          <w:szCs w:val="24"/>
        </w:rPr>
        <w:sectPr>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docGrid w:type="lines" w:linePitch="312" w:charSpace="0"/>
        </w:sectPr>
      </w:pPr>
    </w:p>
    <w:p>
      <w:pPr>
        <w:pStyle w:val="4"/>
        <w:spacing w:line="360" w:lineRule="auto"/>
        <w:jc w:val="center"/>
        <w:rPr>
          <w:rFonts w:hint="eastAsia" w:ascii="方正小标宋简体" w:hAnsi="方正小标宋简体" w:eastAsia="方正小标宋简体" w:cs="方正小标宋简体"/>
          <w:color w:val="auto"/>
          <w:sz w:val="24"/>
          <w:szCs w:val="24"/>
        </w:rPr>
      </w:pPr>
      <w:bookmarkStart w:id="17" w:name="_Toc2126"/>
      <w:bookmarkStart w:id="18" w:name="_Toc4838"/>
      <w:bookmarkStart w:id="19" w:name="_Toc8041"/>
      <w:bookmarkStart w:id="20" w:name="_Toc15603"/>
      <w:bookmarkStart w:id="21" w:name="_Toc27003"/>
      <w:r>
        <w:rPr>
          <w:rFonts w:hint="eastAsia" w:ascii="Times New Roman" w:hAnsi="Times New Roman" w:eastAsia="仿宋" w:cs="Times New Roman"/>
          <w:color w:val="auto"/>
          <w:sz w:val="24"/>
          <w:szCs w:val="24"/>
          <w:lang w:val="en-US" w:eastAsia="zh-CN"/>
        </w:rPr>
        <w:t>二、</w:t>
      </w:r>
      <w:r>
        <w:rPr>
          <w:rFonts w:hint="default" w:ascii="Times New Roman" w:hAnsi="Times New Roman" w:eastAsia="仿宋" w:cs="Times New Roman"/>
          <w:color w:val="auto"/>
          <w:sz w:val="24"/>
          <w:szCs w:val="24"/>
        </w:rPr>
        <w:t>报价清单</w:t>
      </w:r>
    </w:p>
    <w:tbl>
      <w:tblPr>
        <w:tblStyle w:val="21"/>
        <w:tblpPr w:leftFromText="180" w:rightFromText="180" w:vertAnchor="text" w:horzAnchor="page" w:tblpX="1037" w:tblpY="171"/>
        <w:tblOverlap w:val="never"/>
        <w:tblW w:w="98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5"/>
        <w:gridCol w:w="1125"/>
        <w:gridCol w:w="1425"/>
        <w:gridCol w:w="639"/>
        <w:gridCol w:w="807"/>
        <w:gridCol w:w="1389"/>
        <w:gridCol w:w="1350"/>
        <w:gridCol w:w="1320"/>
        <w:gridCol w:w="8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6" w:hRule="atLeast"/>
        </w:trPr>
        <w:tc>
          <w:tcPr>
            <w:tcW w:w="915" w:type="dxa"/>
            <w:vAlign w:val="center"/>
          </w:tcPr>
          <w:p>
            <w:pPr>
              <w:widowControl/>
              <w:jc w:val="center"/>
              <w:textAlignment w:val="center"/>
              <w:rPr>
                <w:rFonts w:hint="eastAsia" w:ascii="仿宋" w:hAnsi="仿宋" w:eastAsia="仿宋" w:cs="仿宋"/>
                <w:sz w:val="24"/>
                <w:szCs w:val="24"/>
              </w:rPr>
            </w:pPr>
            <w:r>
              <w:rPr>
                <w:rFonts w:hint="eastAsia" w:ascii="仿宋" w:hAnsi="仿宋" w:eastAsia="仿宋" w:cs="仿宋"/>
                <w:kern w:val="0"/>
                <w:sz w:val="24"/>
                <w:szCs w:val="24"/>
                <w:lang w:bidi="ar"/>
              </w:rPr>
              <w:t>序号</w:t>
            </w:r>
          </w:p>
        </w:tc>
        <w:tc>
          <w:tcPr>
            <w:tcW w:w="1125" w:type="dxa"/>
            <w:vAlign w:val="center"/>
          </w:tcPr>
          <w:p>
            <w:pPr>
              <w:widowControl/>
              <w:jc w:val="center"/>
              <w:textAlignment w:val="center"/>
              <w:rPr>
                <w:rFonts w:hint="eastAsia" w:ascii="仿宋" w:hAnsi="仿宋" w:eastAsia="仿宋" w:cs="仿宋"/>
                <w:sz w:val="24"/>
                <w:szCs w:val="24"/>
              </w:rPr>
            </w:pPr>
            <w:r>
              <w:rPr>
                <w:rFonts w:hint="eastAsia" w:ascii="仿宋" w:hAnsi="仿宋" w:eastAsia="仿宋" w:cs="仿宋"/>
                <w:kern w:val="0"/>
                <w:sz w:val="24"/>
                <w:szCs w:val="24"/>
                <w:lang w:bidi="ar"/>
              </w:rPr>
              <w:t>名称</w:t>
            </w:r>
          </w:p>
        </w:tc>
        <w:tc>
          <w:tcPr>
            <w:tcW w:w="1425" w:type="dxa"/>
            <w:vAlign w:val="center"/>
          </w:tcPr>
          <w:p>
            <w:pPr>
              <w:widowControl/>
              <w:jc w:val="center"/>
              <w:textAlignment w:val="center"/>
              <w:rPr>
                <w:rFonts w:hint="eastAsia" w:ascii="仿宋" w:hAnsi="仿宋" w:eastAsia="仿宋" w:cs="仿宋"/>
                <w:sz w:val="24"/>
                <w:szCs w:val="24"/>
                <w:lang w:val="en-US" w:eastAsia="zh-CN"/>
              </w:rPr>
            </w:pPr>
            <w:r>
              <w:rPr>
                <w:rFonts w:hint="eastAsia" w:ascii="仿宋" w:hAnsi="仿宋" w:eastAsia="仿宋" w:cs="仿宋"/>
                <w:kern w:val="0"/>
                <w:sz w:val="24"/>
                <w:szCs w:val="24"/>
                <w:lang w:bidi="ar"/>
              </w:rPr>
              <w:t>型号/规格/特征描述/参数</w:t>
            </w:r>
          </w:p>
        </w:tc>
        <w:tc>
          <w:tcPr>
            <w:tcW w:w="639" w:type="dxa"/>
            <w:vAlign w:val="center"/>
          </w:tcPr>
          <w:p>
            <w:pPr>
              <w:widowControl/>
              <w:jc w:val="center"/>
              <w:textAlignment w:val="center"/>
              <w:rPr>
                <w:rFonts w:hint="eastAsia" w:ascii="仿宋" w:hAnsi="仿宋" w:eastAsia="仿宋" w:cs="仿宋"/>
                <w:kern w:val="0"/>
                <w:sz w:val="24"/>
                <w:szCs w:val="24"/>
                <w:lang w:bidi="ar"/>
              </w:rPr>
            </w:pPr>
            <w:r>
              <w:rPr>
                <w:rFonts w:hint="eastAsia" w:ascii="仿宋" w:hAnsi="仿宋" w:eastAsia="仿宋" w:cs="仿宋"/>
                <w:kern w:val="0"/>
                <w:sz w:val="24"/>
                <w:szCs w:val="24"/>
                <w:lang w:bidi="ar"/>
              </w:rPr>
              <w:t>单位</w:t>
            </w:r>
          </w:p>
        </w:tc>
        <w:tc>
          <w:tcPr>
            <w:tcW w:w="807" w:type="dxa"/>
            <w:vAlign w:val="center"/>
          </w:tcPr>
          <w:p>
            <w:pPr>
              <w:widowControl/>
              <w:jc w:val="center"/>
              <w:textAlignment w:val="center"/>
              <w:rPr>
                <w:rFonts w:hint="eastAsia" w:ascii="仿宋" w:hAnsi="仿宋" w:eastAsia="仿宋" w:cs="仿宋"/>
                <w:sz w:val="24"/>
                <w:szCs w:val="24"/>
              </w:rPr>
            </w:pPr>
            <w:r>
              <w:rPr>
                <w:rFonts w:hint="eastAsia" w:ascii="仿宋" w:hAnsi="仿宋" w:eastAsia="仿宋" w:cs="仿宋"/>
                <w:kern w:val="0"/>
                <w:sz w:val="24"/>
                <w:szCs w:val="24"/>
                <w:lang w:bidi="ar"/>
              </w:rPr>
              <w:t>数量</w:t>
            </w:r>
          </w:p>
        </w:tc>
        <w:tc>
          <w:tcPr>
            <w:tcW w:w="1389" w:type="dxa"/>
            <w:vAlign w:val="center"/>
          </w:tcPr>
          <w:p>
            <w:pPr>
              <w:widowControl/>
              <w:jc w:val="center"/>
              <w:textAlignment w:val="center"/>
              <w:rPr>
                <w:rFonts w:hint="eastAsia" w:ascii="仿宋" w:hAnsi="仿宋" w:eastAsia="仿宋" w:cs="仿宋"/>
                <w:kern w:val="0"/>
                <w:sz w:val="24"/>
                <w:szCs w:val="24"/>
                <w:lang w:bidi="ar"/>
              </w:rPr>
            </w:pPr>
            <w:r>
              <w:rPr>
                <w:rFonts w:hint="eastAsia" w:ascii="仿宋" w:hAnsi="仿宋" w:eastAsia="仿宋" w:cs="仿宋"/>
                <w:kern w:val="0"/>
                <w:sz w:val="24"/>
                <w:szCs w:val="24"/>
                <w:lang w:val="en-US" w:eastAsia="zh-CN" w:bidi="ar"/>
              </w:rPr>
              <w:t>不含税</w:t>
            </w:r>
            <w:r>
              <w:rPr>
                <w:rFonts w:hint="eastAsia" w:ascii="仿宋" w:hAnsi="仿宋" w:eastAsia="仿宋" w:cs="仿宋"/>
                <w:kern w:val="0"/>
                <w:sz w:val="24"/>
                <w:szCs w:val="24"/>
                <w:lang w:bidi="ar"/>
              </w:rPr>
              <w:t>综合单价（元）</w:t>
            </w:r>
          </w:p>
        </w:tc>
        <w:tc>
          <w:tcPr>
            <w:tcW w:w="1350" w:type="dxa"/>
            <w:vAlign w:val="center"/>
          </w:tcPr>
          <w:p>
            <w:pPr>
              <w:widowControl/>
              <w:jc w:val="center"/>
              <w:textAlignment w:val="center"/>
              <w:rPr>
                <w:rFonts w:hint="eastAsia" w:ascii="仿宋" w:hAnsi="仿宋" w:eastAsia="仿宋" w:cs="仿宋"/>
                <w:kern w:val="0"/>
                <w:sz w:val="24"/>
                <w:szCs w:val="24"/>
                <w:lang w:bidi="ar"/>
              </w:rPr>
            </w:pPr>
            <w:r>
              <w:rPr>
                <w:rFonts w:hint="eastAsia" w:ascii="仿宋" w:hAnsi="仿宋" w:eastAsia="仿宋" w:cs="仿宋"/>
                <w:kern w:val="0"/>
                <w:sz w:val="24"/>
                <w:szCs w:val="24"/>
                <w:lang w:bidi="ar"/>
              </w:rPr>
              <w:t>合计</w:t>
            </w:r>
          </w:p>
          <w:p>
            <w:pPr>
              <w:widowControl/>
              <w:jc w:val="center"/>
              <w:textAlignment w:val="center"/>
              <w:rPr>
                <w:rFonts w:hint="eastAsia" w:ascii="仿宋" w:hAnsi="仿宋" w:eastAsia="仿宋" w:cs="仿宋"/>
                <w:sz w:val="24"/>
                <w:szCs w:val="24"/>
              </w:rPr>
            </w:pPr>
            <w:r>
              <w:rPr>
                <w:rFonts w:hint="eastAsia" w:ascii="仿宋" w:hAnsi="仿宋" w:eastAsia="仿宋" w:cs="仿宋"/>
                <w:kern w:val="0"/>
                <w:sz w:val="24"/>
                <w:szCs w:val="24"/>
                <w:lang w:bidi="ar"/>
              </w:rPr>
              <w:t>（元）</w:t>
            </w:r>
          </w:p>
        </w:tc>
        <w:tc>
          <w:tcPr>
            <w:tcW w:w="1320" w:type="dxa"/>
            <w:vAlign w:val="top"/>
          </w:tcPr>
          <w:p>
            <w:pPr>
              <w:widowControl/>
              <w:jc w:val="center"/>
              <w:textAlignment w:val="center"/>
              <w:rPr>
                <w:rFonts w:hint="eastAsia" w:ascii="仿宋" w:hAnsi="仿宋" w:eastAsia="仿宋" w:cs="仿宋"/>
                <w:sz w:val="24"/>
                <w:szCs w:val="24"/>
              </w:rPr>
            </w:pPr>
          </w:p>
          <w:p>
            <w:pPr>
              <w:widowControl/>
              <w:jc w:val="center"/>
              <w:textAlignment w:val="center"/>
              <w:rPr>
                <w:rFonts w:hint="eastAsia" w:ascii="仿宋" w:hAnsi="仿宋" w:eastAsia="仿宋" w:cs="仿宋"/>
                <w:sz w:val="24"/>
                <w:szCs w:val="24"/>
              </w:rPr>
            </w:pPr>
            <w:r>
              <w:rPr>
                <w:rFonts w:hint="eastAsia" w:ascii="仿宋" w:hAnsi="仿宋" w:eastAsia="仿宋" w:cs="仿宋"/>
                <w:sz w:val="24"/>
                <w:szCs w:val="24"/>
              </w:rPr>
              <w:t>开票税率要求</w:t>
            </w:r>
          </w:p>
        </w:tc>
        <w:tc>
          <w:tcPr>
            <w:tcW w:w="830" w:type="dxa"/>
            <w:vAlign w:val="center"/>
          </w:tcPr>
          <w:p>
            <w:pPr>
              <w:widowControl/>
              <w:jc w:val="center"/>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915" w:type="dxa"/>
            <w:vAlign w:val="center"/>
          </w:tcPr>
          <w:p>
            <w:pPr>
              <w:tabs>
                <w:tab w:val="left" w:pos="13270"/>
              </w:tabs>
              <w:jc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1</w:t>
            </w:r>
          </w:p>
        </w:tc>
        <w:tc>
          <w:tcPr>
            <w:tcW w:w="1125" w:type="dxa"/>
            <w:vAlign w:val="center"/>
          </w:tcPr>
          <w:p>
            <w:pPr>
              <w:jc w:val="center"/>
              <w:rPr>
                <w:rFonts w:hint="eastAsia" w:ascii="仿宋" w:hAnsi="仿宋" w:eastAsia="仿宋" w:cs="仿宋"/>
                <w:sz w:val="24"/>
                <w:szCs w:val="24"/>
              </w:rPr>
            </w:pPr>
            <w:r>
              <w:rPr>
                <w:rFonts w:hint="eastAsia" w:ascii="仿宋" w:hAnsi="仿宋" w:eastAsia="仿宋" w:cs="仿宋"/>
                <w:b w:val="0"/>
                <w:bCs/>
                <w:color w:val="auto"/>
                <w:sz w:val="24"/>
                <w:szCs w:val="24"/>
                <w:lang w:val="en-US" w:eastAsia="zh-CN"/>
              </w:rPr>
              <w:t>电力电缆</w:t>
            </w:r>
          </w:p>
        </w:tc>
        <w:tc>
          <w:tcPr>
            <w:tcW w:w="1425" w:type="dxa"/>
            <w:vAlign w:val="center"/>
          </w:tcPr>
          <w:p>
            <w:pPr>
              <w:jc w:val="center"/>
              <w:rPr>
                <w:rFonts w:hint="eastAsia" w:ascii="仿宋" w:hAnsi="仿宋" w:eastAsia="仿宋" w:cs="仿宋"/>
                <w:sz w:val="24"/>
                <w:szCs w:val="24"/>
                <w:lang w:val="en-US" w:eastAsia="zh-CN"/>
              </w:rPr>
            </w:pPr>
            <w:r>
              <w:rPr>
                <w:rFonts w:hint="eastAsia" w:ascii="仿宋" w:hAnsi="仿宋" w:eastAsia="仿宋" w:cs="仿宋"/>
                <w:color w:val="auto"/>
                <w:sz w:val="24"/>
                <w:szCs w:val="24"/>
                <w:lang w:val="en-US" w:eastAsia="zh-CN"/>
              </w:rPr>
              <w:t>YJV-0.6/1kV-5x25</w:t>
            </w:r>
          </w:p>
        </w:tc>
        <w:tc>
          <w:tcPr>
            <w:tcW w:w="639" w:type="dxa"/>
            <w:vAlign w:val="center"/>
          </w:tcPr>
          <w:p>
            <w:pPr>
              <w:tabs>
                <w:tab w:val="left" w:pos="13270"/>
              </w:tabs>
              <w:jc w:val="center"/>
              <w:rPr>
                <w:rFonts w:hint="eastAsia" w:ascii="仿宋" w:hAnsi="仿宋" w:eastAsia="仿宋" w:cs="仿宋"/>
                <w:sz w:val="24"/>
                <w:szCs w:val="24"/>
                <w:lang w:val="en-US" w:eastAsia="zh-CN"/>
              </w:rPr>
            </w:pPr>
            <w:r>
              <w:rPr>
                <w:rFonts w:hint="eastAsia" w:ascii="仿宋" w:hAnsi="仿宋" w:eastAsia="仿宋" w:cs="仿宋"/>
                <w:b w:val="0"/>
                <w:bCs/>
                <w:color w:val="auto"/>
                <w:sz w:val="24"/>
                <w:szCs w:val="24"/>
                <w:lang w:val="en-US" w:eastAsia="zh-CN"/>
              </w:rPr>
              <w:t>米</w:t>
            </w:r>
          </w:p>
        </w:tc>
        <w:tc>
          <w:tcPr>
            <w:tcW w:w="807"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lang w:eastAsia="zh-CN"/>
              </w:rPr>
            </w:pPr>
            <w:r>
              <w:rPr>
                <w:rFonts w:hint="eastAsia" w:ascii="仿宋" w:hAnsi="仿宋" w:eastAsia="仿宋" w:cs="仿宋"/>
                <w:b w:val="0"/>
                <w:bCs/>
                <w:color w:val="auto"/>
                <w:sz w:val="24"/>
                <w:szCs w:val="24"/>
                <w:lang w:val="en-US" w:eastAsia="zh-CN"/>
              </w:rPr>
              <w:t>5800</w:t>
            </w:r>
          </w:p>
        </w:tc>
        <w:tc>
          <w:tcPr>
            <w:tcW w:w="1389" w:type="dxa"/>
            <w:vAlign w:val="center"/>
          </w:tcPr>
          <w:p>
            <w:pPr>
              <w:tabs>
                <w:tab w:val="left" w:pos="13270"/>
              </w:tabs>
              <w:jc w:val="center"/>
              <w:rPr>
                <w:rFonts w:hint="eastAsia" w:ascii="仿宋" w:hAnsi="仿宋" w:eastAsia="仿宋" w:cs="仿宋"/>
                <w:sz w:val="24"/>
                <w:szCs w:val="24"/>
                <w:lang w:val="en-US" w:eastAsia="zh-CN"/>
              </w:rPr>
            </w:pPr>
          </w:p>
        </w:tc>
        <w:tc>
          <w:tcPr>
            <w:tcW w:w="1350" w:type="dxa"/>
            <w:vAlign w:val="center"/>
          </w:tcPr>
          <w:p>
            <w:pPr>
              <w:keepNext w:val="0"/>
              <w:keepLines w:val="0"/>
              <w:widowControl/>
              <w:suppressLineNumbers w:val="0"/>
              <w:jc w:val="center"/>
              <w:textAlignment w:val="center"/>
              <w:rPr>
                <w:rFonts w:hint="eastAsia" w:ascii="仿宋" w:hAnsi="仿宋" w:eastAsia="仿宋" w:cs="仿宋"/>
                <w:sz w:val="24"/>
                <w:szCs w:val="24"/>
                <w:lang w:val="en-US" w:eastAsia="zh-CN"/>
              </w:rPr>
            </w:pPr>
          </w:p>
        </w:tc>
        <w:tc>
          <w:tcPr>
            <w:tcW w:w="1320" w:type="dxa"/>
            <w:vAlign w:val="top"/>
          </w:tcPr>
          <w:p>
            <w:pPr>
              <w:tabs>
                <w:tab w:val="left" w:pos="13270"/>
              </w:tabs>
              <w:jc w:val="center"/>
              <w:rPr>
                <w:rFonts w:hint="eastAsia" w:ascii="仿宋" w:hAnsi="仿宋" w:eastAsia="仿宋" w:cs="仿宋"/>
                <w:sz w:val="24"/>
                <w:szCs w:val="24"/>
              </w:rPr>
            </w:pPr>
            <w:r>
              <w:rPr>
                <w:rFonts w:hint="eastAsia" w:ascii="仿宋" w:hAnsi="仿宋" w:eastAsia="仿宋" w:cs="仿宋"/>
                <w:color w:val="auto"/>
                <w:sz w:val="24"/>
                <w:szCs w:val="24"/>
                <w:lang w:val="en-US" w:eastAsia="zh-CN"/>
              </w:rPr>
              <w:t>响应人提供增值税专用发票，采购人承担票面税率</w:t>
            </w:r>
          </w:p>
        </w:tc>
        <w:tc>
          <w:tcPr>
            <w:tcW w:w="830" w:type="dxa"/>
            <w:vAlign w:val="top"/>
          </w:tcPr>
          <w:p>
            <w:pPr>
              <w:tabs>
                <w:tab w:val="left" w:pos="13270"/>
              </w:tabs>
              <w:jc w:val="center"/>
              <w:rPr>
                <w:rFonts w:hint="eastAsia" w:ascii="仿宋" w:hAnsi="仿宋" w:eastAsia="仿宋" w:cs="仿宋"/>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915" w:type="dxa"/>
            <w:vAlign w:val="center"/>
          </w:tcPr>
          <w:p>
            <w:pPr>
              <w:tabs>
                <w:tab w:val="left" w:pos="13270"/>
              </w:tabs>
              <w:jc w:val="center"/>
              <w:rPr>
                <w:rFonts w:hint="eastAsia" w:ascii="仿宋" w:hAnsi="仿宋" w:eastAsia="仿宋" w:cs="仿宋"/>
                <w:kern w:val="0"/>
                <w:sz w:val="24"/>
                <w:szCs w:val="24"/>
                <w:lang w:bidi="ar"/>
              </w:rPr>
            </w:pPr>
          </w:p>
        </w:tc>
        <w:tc>
          <w:tcPr>
            <w:tcW w:w="1125" w:type="dxa"/>
            <w:vAlign w:val="center"/>
          </w:tcPr>
          <w:p>
            <w:pPr>
              <w:tabs>
                <w:tab w:val="left" w:pos="13270"/>
              </w:tabs>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合计</w:t>
            </w:r>
          </w:p>
        </w:tc>
        <w:tc>
          <w:tcPr>
            <w:tcW w:w="1425" w:type="dxa"/>
            <w:vAlign w:val="center"/>
          </w:tcPr>
          <w:p>
            <w:pPr>
              <w:tabs>
                <w:tab w:val="left" w:pos="13270"/>
              </w:tabs>
              <w:jc w:val="center"/>
              <w:rPr>
                <w:rFonts w:hint="eastAsia" w:ascii="仿宋" w:hAnsi="仿宋" w:eastAsia="仿宋" w:cs="仿宋"/>
                <w:sz w:val="24"/>
                <w:szCs w:val="24"/>
                <w:lang w:val="en-US" w:eastAsia="zh-CN"/>
              </w:rPr>
            </w:pPr>
          </w:p>
        </w:tc>
        <w:tc>
          <w:tcPr>
            <w:tcW w:w="639" w:type="dxa"/>
            <w:vAlign w:val="center"/>
          </w:tcPr>
          <w:p>
            <w:pPr>
              <w:tabs>
                <w:tab w:val="left" w:pos="13270"/>
              </w:tabs>
              <w:jc w:val="center"/>
              <w:rPr>
                <w:rFonts w:hint="eastAsia" w:ascii="仿宋" w:hAnsi="仿宋" w:eastAsia="仿宋" w:cs="仿宋"/>
                <w:sz w:val="24"/>
                <w:szCs w:val="24"/>
              </w:rPr>
            </w:pPr>
          </w:p>
        </w:tc>
        <w:tc>
          <w:tcPr>
            <w:tcW w:w="807" w:type="dxa"/>
            <w:vAlign w:val="center"/>
          </w:tcPr>
          <w:p>
            <w:pPr>
              <w:tabs>
                <w:tab w:val="left" w:pos="13270"/>
              </w:tabs>
              <w:jc w:val="center"/>
              <w:rPr>
                <w:rFonts w:hint="eastAsia" w:ascii="仿宋" w:hAnsi="仿宋" w:eastAsia="仿宋" w:cs="仿宋"/>
                <w:sz w:val="24"/>
                <w:szCs w:val="24"/>
              </w:rPr>
            </w:pPr>
          </w:p>
        </w:tc>
        <w:tc>
          <w:tcPr>
            <w:tcW w:w="1389" w:type="dxa"/>
            <w:vAlign w:val="center"/>
          </w:tcPr>
          <w:p>
            <w:pPr>
              <w:tabs>
                <w:tab w:val="left" w:pos="13270"/>
              </w:tabs>
              <w:jc w:val="center"/>
              <w:rPr>
                <w:rFonts w:hint="eastAsia" w:ascii="仿宋" w:hAnsi="仿宋" w:eastAsia="仿宋" w:cs="仿宋"/>
                <w:sz w:val="24"/>
                <w:szCs w:val="24"/>
              </w:rPr>
            </w:pPr>
          </w:p>
        </w:tc>
        <w:tc>
          <w:tcPr>
            <w:tcW w:w="1350" w:type="dxa"/>
            <w:vAlign w:val="center"/>
          </w:tcPr>
          <w:p>
            <w:pPr>
              <w:tabs>
                <w:tab w:val="left" w:pos="13270"/>
              </w:tabs>
              <w:jc w:val="center"/>
              <w:rPr>
                <w:rFonts w:hint="eastAsia" w:ascii="仿宋" w:hAnsi="仿宋" w:eastAsia="仿宋" w:cs="仿宋"/>
                <w:sz w:val="24"/>
                <w:szCs w:val="24"/>
                <w:lang w:val="en-US" w:eastAsia="zh-CN"/>
              </w:rPr>
            </w:pPr>
          </w:p>
        </w:tc>
        <w:tc>
          <w:tcPr>
            <w:tcW w:w="1320" w:type="dxa"/>
            <w:vAlign w:val="top"/>
          </w:tcPr>
          <w:p>
            <w:pPr>
              <w:tabs>
                <w:tab w:val="left" w:pos="13270"/>
              </w:tabs>
              <w:jc w:val="center"/>
              <w:rPr>
                <w:rFonts w:hint="eastAsia" w:ascii="仿宋" w:hAnsi="仿宋" w:eastAsia="仿宋" w:cs="仿宋"/>
                <w:sz w:val="24"/>
                <w:szCs w:val="24"/>
              </w:rPr>
            </w:pPr>
          </w:p>
        </w:tc>
        <w:tc>
          <w:tcPr>
            <w:tcW w:w="830" w:type="dxa"/>
            <w:vAlign w:val="top"/>
          </w:tcPr>
          <w:p>
            <w:pPr>
              <w:tabs>
                <w:tab w:val="left" w:pos="13270"/>
              </w:tabs>
              <w:jc w:val="center"/>
              <w:rPr>
                <w:rFonts w:hint="eastAsia" w:ascii="仿宋" w:hAnsi="仿宋" w:eastAsia="仿宋" w:cs="仿宋"/>
                <w:sz w:val="24"/>
                <w:szCs w:val="24"/>
              </w:rPr>
            </w:pPr>
          </w:p>
        </w:tc>
      </w:tr>
    </w:tbl>
    <w:p>
      <w:pPr>
        <w:pStyle w:val="15"/>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textAlignment w:val="auto"/>
        <w:rPr>
          <w:rFonts w:hint="default" w:ascii="Times New Roman" w:hAnsi="Times New Roman" w:eastAsia="仿宋" w:cs="Times New Roman"/>
          <w:color w:val="auto"/>
          <w:sz w:val="24"/>
          <w:szCs w:val="24"/>
        </w:rPr>
      </w:pPr>
    </w:p>
    <w:p>
      <w:pPr>
        <w:pStyle w:val="15"/>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r>
        <w:rPr>
          <w:rFonts w:hint="eastAsia" w:cstheme="minorBidi"/>
          <w:b w:val="0"/>
          <w:bCs w:val="0"/>
          <w:color w:val="000000"/>
          <w:kern w:val="2"/>
          <w:sz w:val="24"/>
          <w:szCs w:val="24"/>
          <w:lang w:val="en-US" w:eastAsia="zh-CN" w:bidi="ar-SA"/>
        </w:rPr>
        <w:t xml:space="preserve"> </w:t>
      </w:r>
    </w:p>
    <w:p>
      <w:pPr>
        <w:pStyle w:val="15"/>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各单项报价不得高于采购清单各单项控制价，超过各单项控制价将作为无效报价。</w:t>
      </w:r>
    </w:p>
    <w:p>
      <w:pPr>
        <w:pStyle w:val="15"/>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r>
        <w:rPr>
          <w:rFonts w:hint="eastAsia" w:cstheme="minorBidi"/>
          <w:b w:val="0"/>
          <w:bCs w:val="0"/>
          <w:color w:val="000000"/>
          <w:kern w:val="2"/>
          <w:sz w:val="24"/>
          <w:szCs w:val="24"/>
          <w:lang w:val="en-US" w:eastAsia="zh-CN" w:bidi="ar-SA"/>
        </w:rPr>
        <w:t xml:space="preserve">                </w:t>
      </w:r>
    </w:p>
    <w:p>
      <w:pPr>
        <w:pStyle w:val="15"/>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5"/>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5"/>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5"/>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5"/>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5"/>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5"/>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5"/>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textAlignment w:val="auto"/>
        <w:rPr>
          <w:rFonts w:hint="eastAsia" w:cstheme="minorBidi"/>
          <w:b w:val="0"/>
          <w:bCs w:val="0"/>
          <w:color w:val="000000"/>
          <w:kern w:val="2"/>
          <w:sz w:val="24"/>
          <w:szCs w:val="24"/>
          <w:lang w:val="en-US" w:eastAsia="zh-CN" w:bidi="ar-SA"/>
        </w:rPr>
      </w:pPr>
    </w:p>
    <w:bookmarkEnd w:id="17"/>
    <w:bookmarkEnd w:id="18"/>
    <w:bookmarkEnd w:id="19"/>
    <w:bookmarkEnd w:id="20"/>
    <w:bookmarkEnd w:id="21"/>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rPr>
      </w:pPr>
      <w:r>
        <w:rPr>
          <w:rFonts w:hint="eastAsia" w:ascii="Times New Roman" w:hAnsi="Times New Roman" w:eastAsia="仿宋" w:cs="Times New Roman"/>
          <w:b/>
          <w:bCs/>
          <w:color w:val="auto"/>
          <w:kern w:val="2"/>
          <w:sz w:val="24"/>
          <w:szCs w:val="24"/>
          <w:lang w:val="en-US" w:eastAsia="zh-CN" w:bidi="ar-SA"/>
        </w:rPr>
        <w:t>三</w:t>
      </w:r>
      <w:r>
        <w:rPr>
          <w:rFonts w:hint="default" w:ascii="Times New Roman" w:hAnsi="Times New Roman" w:eastAsia="仿宋" w:cs="Times New Roman"/>
          <w:b/>
          <w:bCs/>
          <w:color w:val="auto"/>
          <w:kern w:val="2"/>
          <w:sz w:val="24"/>
          <w:szCs w:val="24"/>
          <w:lang w:val="en-US" w:eastAsia="zh-CN" w:bidi="ar-SA"/>
        </w:rPr>
        <w:t>、响应人基本情况表</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3150"/>
        <w:gridCol w:w="1276"/>
        <w:gridCol w:w="2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响应人名称</w:t>
            </w:r>
          </w:p>
        </w:tc>
        <w:tc>
          <w:tcPr>
            <w:tcW w:w="7560" w:type="dxa"/>
            <w:gridSpan w:val="4"/>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注册地址</w:t>
            </w:r>
          </w:p>
        </w:tc>
        <w:tc>
          <w:tcPr>
            <w:tcW w:w="4230" w:type="dxa"/>
            <w:gridSpan w:val="2"/>
            <w:vAlign w:val="center"/>
          </w:tcPr>
          <w:p>
            <w:pPr>
              <w:jc w:val="center"/>
              <w:rPr>
                <w:rFonts w:hint="default" w:ascii="Times New Roman" w:hAnsi="Times New Roman" w:eastAsia="仿宋" w:cs="Times New Roman"/>
                <w:bCs/>
                <w:color w:val="auto"/>
                <w:szCs w:val="21"/>
              </w:rPr>
            </w:pPr>
          </w:p>
        </w:tc>
        <w:tc>
          <w:tcPr>
            <w:tcW w:w="1276"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邮政编码</w:t>
            </w:r>
          </w:p>
        </w:tc>
        <w:tc>
          <w:tcPr>
            <w:tcW w:w="2054" w:type="dxa"/>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联系方式</w:t>
            </w:r>
          </w:p>
        </w:tc>
        <w:tc>
          <w:tcPr>
            <w:tcW w:w="108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联系人</w:t>
            </w:r>
          </w:p>
        </w:tc>
        <w:tc>
          <w:tcPr>
            <w:tcW w:w="3150" w:type="dxa"/>
            <w:vAlign w:val="center"/>
          </w:tcPr>
          <w:p>
            <w:pPr>
              <w:jc w:val="center"/>
              <w:rPr>
                <w:rFonts w:hint="default" w:ascii="Times New Roman" w:hAnsi="Times New Roman" w:eastAsia="仿宋" w:cs="Times New Roman"/>
                <w:bCs/>
                <w:color w:val="auto"/>
                <w:szCs w:val="21"/>
              </w:rPr>
            </w:pPr>
          </w:p>
        </w:tc>
        <w:tc>
          <w:tcPr>
            <w:tcW w:w="1276"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联系电话</w:t>
            </w:r>
          </w:p>
        </w:tc>
        <w:tc>
          <w:tcPr>
            <w:tcW w:w="2054" w:type="dxa"/>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vAlign w:val="center"/>
          </w:tcPr>
          <w:p>
            <w:pPr>
              <w:jc w:val="center"/>
              <w:rPr>
                <w:rFonts w:hint="default" w:ascii="Times New Roman" w:hAnsi="Times New Roman" w:eastAsia="仿宋" w:cs="Times New Roman"/>
                <w:bCs/>
                <w:color w:val="auto"/>
                <w:szCs w:val="21"/>
              </w:rPr>
            </w:pPr>
          </w:p>
        </w:tc>
        <w:tc>
          <w:tcPr>
            <w:tcW w:w="108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传真</w:t>
            </w:r>
          </w:p>
        </w:tc>
        <w:tc>
          <w:tcPr>
            <w:tcW w:w="3150" w:type="dxa"/>
            <w:vAlign w:val="center"/>
          </w:tcPr>
          <w:p>
            <w:pPr>
              <w:jc w:val="center"/>
              <w:rPr>
                <w:rFonts w:hint="default" w:ascii="Times New Roman" w:hAnsi="Times New Roman" w:eastAsia="仿宋" w:cs="Times New Roman"/>
                <w:bCs/>
                <w:color w:val="auto"/>
                <w:szCs w:val="21"/>
              </w:rPr>
            </w:pPr>
          </w:p>
        </w:tc>
        <w:tc>
          <w:tcPr>
            <w:tcW w:w="1276"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网址</w:t>
            </w:r>
          </w:p>
        </w:tc>
        <w:tc>
          <w:tcPr>
            <w:tcW w:w="2054" w:type="dxa"/>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经营范围</w:t>
            </w:r>
          </w:p>
        </w:tc>
        <w:tc>
          <w:tcPr>
            <w:tcW w:w="7560" w:type="dxa"/>
            <w:gridSpan w:val="4"/>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备注</w:t>
            </w:r>
          </w:p>
        </w:tc>
        <w:tc>
          <w:tcPr>
            <w:tcW w:w="7560" w:type="dxa"/>
            <w:gridSpan w:val="4"/>
            <w:vAlign w:val="center"/>
          </w:tcPr>
          <w:p>
            <w:pPr>
              <w:jc w:val="center"/>
              <w:rPr>
                <w:rFonts w:hint="default" w:ascii="Times New Roman" w:hAnsi="Times New Roman" w:eastAsia="仿宋" w:cs="Times New Roman"/>
                <w:bCs/>
                <w:color w:val="auto"/>
                <w:szCs w:val="21"/>
              </w:rPr>
            </w:pPr>
          </w:p>
        </w:tc>
      </w:tr>
    </w:tbl>
    <w:p>
      <w:pPr>
        <w:adjustRightInd w:val="0"/>
        <w:snapToGrid w:val="0"/>
        <w:spacing w:line="300" w:lineRule="auto"/>
        <w:jc w:val="left"/>
        <w:rPr>
          <w:rFonts w:hint="default" w:ascii="Times New Roman" w:hAnsi="Times New Roman" w:eastAsia="仿宋" w:cs="Times New Roman"/>
          <w:color w:val="auto"/>
        </w:rPr>
      </w:pPr>
    </w:p>
    <w:p>
      <w:pPr>
        <w:adjustRightInd w:val="0"/>
        <w:snapToGrid w:val="0"/>
        <w:spacing w:line="300" w:lineRule="auto"/>
        <w:jc w:val="left"/>
        <w:rPr>
          <w:rFonts w:hint="default" w:ascii="Times New Roman" w:hAnsi="Times New Roman" w:eastAsia="仿宋" w:cs="Times New Roman"/>
          <w:b/>
          <w:bCs/>
          <w:color w:val="auto"/>
        </w:rPr>
      </w:pPr>
      <w:r>
        <w:rPr>
          <w:rFonts w:hint="default" w:ascii="Times New Roman" w:hAnsi="Times New Roman" w:eastAsia="仿宋" w:cs="Times New Roman"/>
          <w:b/>
          <w:bCs/>
          <w:color w:val="auto"/>
        </w:rPr>
        <w:t>注：（1）附营业执照、资格证书等响应人资格要求材料的复印件并加盖公章。</w:t>
      </w:r>
    </w:p>
    <w:p>
      <w:pPr>
        <w:jc w:val="center"/>
        <w:rPr>
          <w:rFonts w:hint="default" w:ascii="Times New Roman" w:hAnsi="Times New Roman" w:eastAsia="仿宋" w:cs="Times New Roman"/>
          <w:b/>
          <w:bCs/>
          <w:color w:val="auto"/>
          <w:sz w:val="24"/>
          <w:szCs w:val="24"/>
        </w:rPr>
        <w:sectPr>
          <w:footerReference r:id="rId7"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docGrid w:type="lines" w:linePitch="312" w:charSpace="0"/>
        </w:sectPr>
      </w:pPr>
    </w:p>
    <w:p>
      <w:pPr>
        <w:adjustRightInd w:val="0"/>
        <w:snapToGrid w:val="0"/>
        <w:spacing w:line="300" w:lineRule="auto"/>
        <w:jc w:val="left"/>
        <w:rPr>
          <w:rFonts w:hint="default" w:ascii="Times New Roman" w:hAnsi="Times New Roman" w:eastAsia="仿宋" w:cs="Times New Roman"/>
          <w:color w:val="auto"/>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eastAsia" w:ascii="Times New Roman" w:hAnsi="Times New Roman" w:eastAsia="仿宋" w:cs="Times New Roman"/>
          <w:b/>
          <w:bCs/>
          <w:color w:val="auto"/>
          <w:sz w:val="32"/>
          <w:szCs w:val="32"/>
          <w:lang w:val="en-US" w:eastAsia="zh-CN"/>
        </w:rPr>
        <w:t>四</w:t>
      </w:r>
      <w:r>
        <w:rPr>
          <w:rFonts w:hint="default" w:ascii="Times New Roman" w:hAnsi="Times New Roman" w:eastAsia="仿宋" w:cs="Times New Roman"/>
          <w:b/>
          <w:bCs/>
          <w:color w:val="auto"/>
          <w:sz w:val="32"/>
          <w:szCs w:val="32"/>
        </w:rPr>
        <w:t>、其他内容</w:t>
      </w:r>
    </w:p>
    <w:p>
      <w:pPr>
        <w:pStyle w:val="6"/>
        <w:rPr>
          <w:rFonts w:hint="default" w:ascii="Times New Roman" w:hAnsi="Times New Roman" w:eastAsia="仿宋" w:cs="Times New Roman"/>
          <w:color w:val="auto"/>
        </w:rPr>
      </w:pPr>
      <w:r>
        <w:rPr>
          <w:rFonts w:hint="default" w:ascii="Times New Roman" w:hAnsi="Times New Roman" w:eastAsia="仿宋" w:cs="Times New Roman"/>
          <w:color w:val="auto"/>
        </w:rPr>
        <w:t>(询价文件要求提交的其他文件或供应商认为需补充说明的资料)：对采购项目一般技术和商务要求的响应；对采购需求、质量和服务的采购项目实质性要求的响应。</w:t>
      </w:r>
    </w:p>
    <w:p>
      <w:pPr>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br w:type="page"/>
      </w:r>
    </w:p>
    <w:p>
      <w:pPr>
        <w:adjustRightInd w:val="0"/>
        <w:snapToGrid w:val="0"/>
        <w:spacing w:line="360" w:lineRule="auto"/>
        <w:jc w:val="center"/>
        <w:rPr>
          <w:rFonts w:hint="default" w:ascii="Times New Roman" w:hAnsi="Times New Roman" w:eastAsia="仿宋" w:cs="Times New Roman"/>
          <w:b/>
          <w:color w:val="auto"/>
          <w:sz w:val="24"/>
          <w:szCs w:val="24"/>
        </w:rPr>
      </w:pPr>
      <w:r>
        <w:rPr>
          <w:rFonts w:hint="eastAsia" w:ascii="Times New Roman" w:hAnsi="Times New Roman" w:eastAsia="仿宋" w:cs="Times New Roman"/>
          <w:b/>
          <w:color w:val="auto"/>
          <w:sz w:val="24"/>
          <w:szCs w:val="24"/>
          <w:lang w:val="en-US" w:eastAsia="zh-CN"/>
        </w:rPr>
        <w:t>五</w:t>
      </w:r>
      <w:r>
        <w:rPr>
          <w:rFonts w:hint="default" w:ascii="Times New Roman" w:hAnsi="Times New Roman" w:eastAsia="仿宋" w:cs="Times New Roman"/>
          <w:b/>
          <w:color w:val="auto"/>
          <w:sz w:val="24"/>
          <w:szCs w:val="24"/>
        </w:rPr>
        <w:t>、承诺函</w:t>
      </w:r>
    </w:p>
    <w:p>
      <w:pPr>
        <w:pStyle w:val="6"/>
        <w:spacing w:line="360" w:lineRule="auto"/>
        <w:ind w:firstLine="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（采购人名称）：</w:t>
      </w:r>
    </w:p>
    <w:p>
      <w:pPr>
        <w:pStyle w:val="6"/>
        <w:spacing w:line="360" w:lineRule="auto"/>
        <w:ind w:firstLine="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    我公司作为本次采购项目的响应人，根据询价文件要求，现郑重承诺如下：</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（1）具有独立承担民事责任的能力；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（2）具有良好的商业信誉和健全的财务会计制度；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（3）具有履行合同所必需的设备和专业技术能力；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（4）具有依法缴纳税收和社会保障资金的良好记录；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（5）参加此项采购活动前三年内，在经营活动中没有重大违法记录；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（6）法律、行政法规规定的其他条件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（7）具有本询价文件对询价供应商所规定的资质条件。 </w:t>
      </w:r>
    </w:p>
    <w:p>
      <w:pPr>
        <w:spacing w:line="360" w:lineRule="auto"/>
        <w:ind w:firstLine="460" w:firstLineChars="200"/>
        <w:jc w:val="left"/>
        <w:rPr>
          <w:rFonts w:hint="default" w:ascii="Times New Roman" w:hAnsi="Times New Roman" w:eastAsia="仿宋" w:cs="Times New Roman"/>
          <w:color w:val="auto"/>
          <w:spacing w:val="10"/>
          <w:szCs w:val="21"/>
        </w:rPr>
      </w:pPr>
    </w:p>
    <w:p>
      <w:pPr>
        <w:pStyle w:val="6"/>
        <w:rPr>
          <w:rFonts w:hint="default" w:ascii="Times New Roman" w:hAnsi="Times New Roman" w:eastAsia="仿宋" w:cs="Times New Roman"/>
          <w:color w:val="auto"/>
        </w:rPr>
      </w:pPr>
    </w:p>
    <w:p>
      <w:pPr>
        <w:pStyle w:val="6"/>
        <w:spacing w:line="360" w:lineRule="auto"/>
        <w:ind w:firstLineChars="200"/>
        <w:rPr>
          <w:rFonts w:hint="default" w:ascii="Times New Roman" w:hAnsi="Times New Roman" w:eastAsia="仿宋" w:cs="Times New Roman"/>
          <w:color w:val="auto"/>
          <w:szCs w:val="21"/>
        </w:rPr>
      </w:pPr>
    </w:p>
    <w:p>
      <w:pPr>
        <w:pStyle w:val="6"/>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供应商名称：</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（盖单位章）</w:t>
      </w:r>
    </w:p>
    <w:p>
      <w:pPr>
        <w:pStyle w:val="6"/>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法定代表人：</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 (签字)</w:t>
      </w:r>
    </w:p>
    <w:p>
      <w:pPr>
        <w:pStyle w:val="6"/>
        <w:spacing w:line="360" w:lineRule="auto"/>
        <w:ind w:firstLine="3780" w:firstLineChars="180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Cs w:val="21"/>
        </w:rPr>
        <w:t>日期：</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年</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月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 w:val="24"/>
          <w:szCs w:val="24"/>
          <w:u w:val="single"/>
        </w:rPr>
        <w:t xml:space="preserve">     </w:t>
      </w:r>
      <w:r>
        <w:rPr>
          <w:rFonts w:hint="default" w:ascii="Times New Roman" w:hAnsi="Times New Roman" w:eastAsia="仿宋" w:cs="Times New Roman"/>
          <w:color w:val="auto"/>
          <w:sz w:val="24"/>
          <w:szCs w:val="24"/>
        </w:rPr>
        <w:t>日</w:t>
      </w:r>
    </w:p>
    <w:p>
      <w:pPr>
        <w:pStyle w:val="6"/>
        <w:rPr>
          <w:rFonts w:hint="default" w:ascii="Times New Roman" w:hAnsi="Times New Roman" w:eastAsia="仿宋" w:cs="Times New Roman"/>
          <w:color w:val="auto"/>
        </w:rPr>
      </w:pPr>
    </w:p>
    <w:p>
      <w:pPr>
        <w:pStyle w:val="6"/>
        <w:rPr>
          <w:rFonts w:hint="default" w:ascii="Times New Roman" w:hAnsi="Times New Roman" w:eastAsia="仿宋" w:cs="Times New Roman"/>
          <w:color w:val="auto"/>
        </w:rPr>
      </w:pPr>
    </w:p>
    <w:p>
      <w:pPr>
        <w:rPr>
          <w:rFonts w:hint="default" w:ascii="Times New Roman" w:hAnsi="Times New Roman" w:eastAsia="仿宋" w:cs="Times New Roman"/>
          <w:color w:val="auto"/>
        </w:rPr>
      </w:pPr>
    </w:p>
    <w:sectPr>
      <w:footerReference r:id="rId8"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ms Rmn">
    <w:altName w:val="Segoe Print"/>
    <w:panose1 w:val="02020603040505020304"/>
    <w:charset w:val="00"/>
    <w:family w:val="roman"/>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方正仿宋简体">
    <w:panose1 w:val="02000000000000000000"/>
    <w:charset w:val="86"/>
    <w:family w:val="auto"/>
    <w:pitch w:val="default"/>
    <w:sig w:usb0="A00002BF" w:usb1="184F6CFA" w:usb2="00000012" w:usb3="00000000" w:csb0="00040001" w:csb1="00000000"/>
  </w:font>
  <w:font w:name="等线">
    <w:panose1 w:val="02010600030101010101"/>
    <w:charset w:val="86"/>
    <w:family w:val="auto"/>
    <w:pitch w:val="default"/>
    <w:sig w:usb0="A00002BF" w:usb1="38CF7CFA" w:usb2="00000016" w:usb3="00000000" w:csb0="0004000F" w:csb1="00000000"/>
  </w:font>
  <w:font w:name="Helvetica Neue">
    <w:altName w:val="Courier New"/>
    <w:panose1 w:val="00000000000000000000"/>
    <w:charset w:val="00"/>
    <w:family w:val="roman"/>
    <w:pitch w:val="default"/>
    <w:sig w:usb0="00000000" w:usb1="00000000" w:usb2="00000000" w:usb3="00000000" w:csb0="00000000" w:csb1="00000000"/>
  </w:font>
  <w:font w:name="Arial Unicode MS">
    <w:panose1 w:val="020B0604020202020204"/>
    <w:charset w:val="86"/>
    <w:family w:val="roman"/>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Fonts w:hint="eastAsia"/>
                              <w:lang w:val="en-US" w:eastAsia="zh-CN"/>
                            </w:rPr>
                          </w:pPr>
                        </w:p>
                        <w:p>
                          <w:pPr>
                            <w:pStyle w:val="26"/>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2"/>
                      <w:rPr>
                        <w:rFonts w:hint="eastAsia"/>
                        <w:lang w:val="en-US" w:eastAsia="zh-CN"/>
                      </w:rPr>
                    </w:pPr>
                  </w:p>
                  <w:p>
                    <w:pPr>
                      <w:pStyle w:val="26"/>
                      <w:rPr>
                        <w:rFonts w:hint="eastAsia"/>
                        <w:lang w:eastAsia="zh-CN"/>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13</w:t>
                    </w:r>
                    <w:r>
                      <w:fldChar w:fldCharType="end"/>
                    </w: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Fonts w:hint="eastAsia"/>
                              <w:lang w:val="en-US" w:eastAsia="zh-CN"/>
                            </w:rPr>
                          </w:pPr>
                        </w:p>
                        <w:p>
                          <w:pPr>
                            <w:pStyle w:val="26"/>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12"/>
                      <w:rPr>
                        <w:rFonts w:hint="eastAsia"/>
                        <w:lang w:val="en-US" w:eastAsia="zh-CN"/>
                      </w:rPr>
                    </w:pPr>
                  </w:p>
                  <w:p>
                    <w:pPr>
                      <w:pStyle w:val="26"/>
                      <w:rPr>
                        <w:rFonts w:hint="eastAsia"/>
                        <w:lang w:eastAsia="zh-CN"/>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16</w:t>
                    </w:r>
                    <w: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Fonts w:hint="eastAsia"/>
                              <w:lang w:val="en-US" w:eastAsia="zh-CN"/>
                            </w:rPr>
                          </w:pPr>
                        </w:p>
                        <w:p>
                          <w:pPr>
                            <w:pStyle w:val="26"/>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12"/>
                      <w:rPr>
                        <w:rFonts w:hint="eastAsia"/>
                        <w:lang w:val="en-US" w:eastAsia="zh-CN"/>
                      </w:rPr>
                    </w:pPr>
                  </w:p>
                  <w:p>
                    <w:pPr>
                      <w:pStyle w:val="26"/>
                      <w:rPr>
                        <w:rFonts w:hint="eastAsia"/>
                        <w:lang w:eastAsia="zh-CN"/>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rPr>
        <w:rFonts w:ascii="宋体" w:hAnsi="宋体"/>
        <w:sz w:val="28"/>
        <w:szCs w:val="28"/>
      </w:rPr>
    </w:pPr>
    <w:r>
      <w:rPr>
        <w:sz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rPr>
        <w:rFonts w:ascii="宋体" w:hAnsi="宋体"/>
        <w:sz w:val="28"/>
        <w:szCs w:val="28"/>
      </w:rPr>
    </w:pPr>
    <w:r>
      <w:rPr>
        <w:sz w:val="2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22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jc w:val="right"/>
      <w:rPr>
        <w:rFonts w:eastAsia="宋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A6EE47"/>
    <w:multiLevelType w:val="singleLevel"/>
    <w:tmpl w:val="BFA6EE47"/>
    <w:lvl w:ilvl="0" w:tentative="0">
      <w:start w:val="2"/>
      <w:numFmt w:val="chineseCounting"/>
      <w:suff w:val="space"/>
      <w:lvlText w:val="第%1章"/>
      <w:lvlJc w:val="left"/>
      <w:rPr>
        <w:rFonts w:hint="eastAsia"/>
      </w:rPr>
    </w:lvl>
  </w:abstractNum>
  <w:abstractNum w:abstractNumId="1">
    <w:nsid w:val="DEEDAD46"/>
    <w:multiLevelType w:val="singleLevel"/>
    <w:tmpl w:val="DEEDAD46"/>
    <w:lvl w:ilvl="0" w:tentative="0">
      <w:start w:val="9"/>
      <w:numFmt w:val="decimal"/>
      <w:lvlText w:val="%1."/>
      <w:lvlJc w:val="left"/>
      <w:pPr>
        <w:tabs>
          <w:tab w:val="left" w:pos="312"/>
        </w:tabs>
      </w:pPr>
    </w:lvl>
  </w:abstractNum>
  <w:abstractNum w:abstractNumId="2">
    <w:nsid w:val="0E01F6FF"/>
    <w:multiLevelType w:val="singleLevel"/>
    <w:tmpl w:val="0E01F6FF"/>
    <w:lvl w:ilvl="0" w:tentative="0">
      <w:start w:val="1"/>
      <w:numFmt w:val="decimal"/>
      <w:suff w:val="nothing"/>
      <w:lvlText w:val="%1、"/>
      <w:lvlJc w:val="left"/>
    </w:lvl>
  </w:abstractNum>
  <w:abstractNum w:abstractNumId="3">
    <w:nsid w:val="4AB2BDB2"/>
    <w:multiLevelType w:val="singleLevel"/>
    <w:tmpl w:val="4AB2BDB2"/>
    <w:lvl w:ilvl="0" w:tentative="0">
      <w:start w:val="1"/>
      <w:numFmt w:val="chineseCounting"/>
      <w:suff w:val="nothing"/>
      <w:lvlText w:val="%1、"/>
      <w:lvlJc w:val="left"/>
      <w:rPr>
        <w:rFonts w:hint="eastAsia"/>
      </w:rPr>
    </w:lvl>
  </w:abstractNum>
  <w:abstractNum w:abstractNumId="4">
    <w:nsid w:val="5D24BDC2"/>
    <w:multiLevelType w:val="singleLevel"/>
    <w:tmpl w:val="5D24BDC2"/>
    <w:lvl w:ilvl="0" w:tentative="0">
      <w:start w:val="1"/>
      <w:numFmt w:val="chineseCounting"/>
      <w:suff w:val="nothing"/>
      <w:lvlText w:val="%1、"/>
      <w:lvlJc w:val="left"/>
      <w:rPr>
        <w:rFonts w:hint="eastAsia"/>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9"/>
  <w:displayVerticalDrawingGridEvery w:val="2"/>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NjODc1YTFkYTkzMDRhNzNiOGRlZjQ3ODAwZDhlMTgifQ=="/>
  </w:docVars>
  <w:rsids>
    <w:rsidRoot w:val="00172A27"/>
    <w:rsid w:val="00032122"/>
    <w:rsid w:val="000335D9"/>
    <w:rsid w:val="00037891"/>
    <w:rsid w:val="00063FC7"/>
    <w:rsid w:val="00082AD1"/>
    <w:rsid w:val="00083BA9"/>
    <w:rsid w:val="000946E1"/>
    <w:rsid w:val="00096E7E"/>
    <w:rsid w:val="000C3198"/>
    <w:rsid w:val="000D1C5B"/>
    <w:rsid w:val="000E3298"/>
    <w:rsid w:val="000F2893"/>
    <w:rsid w:val="00104E3D"/>
    <w:rsid w:val="00112D9C"/>
    <w:rsid w:val="0014149D"/>
    <w:rsid w:val="001711B2"/>
    <w:rsid w:val="00172A27"/>
    <w:rsid w:val="0017306A"/>
    <w:rsid w:val="00173602"/>
    <w:rsid w:val="001749D9"/>
    <w:rsid w:val="001B6763"/>
    <w:rsid w:val="001B7048"/>
    <w:rsid w:val="001E55DC"/>
    <w:rsid w:val="001E7CA5"/>
    <w:rsid w:val="00247A99"/>
    <w:rsid w:val="002770EE"/>
    <w:rsid w:val="002A0A56"/>
    <w:rsid w:val="002B7ECA"/>
    <w:rsid w:val="002D1A50"/>
    <w:rsid w:val="002E0554"/>
    <w:rsid w:val="003372FC"/>
    <w:rsid w:val="003553FA"/>
    <w:rsid w:val="00380F46"/>
    <w:rsid w:val="00382AD4"/>
    <w:rsid w:val="00383BF2"/>
    <w:rsid w:val="00385FA4"/>
    <w:rsid w:val="003B6534"/>
    <w:rsid w:val="003C09CE"/>
    <w:rsid w:val="003D4B6C"/>
    <w:rsid w:val="003F2937"/>
    <w:rsid w:val="00415FC5"/>
    <w:rsid w:val="00423BED"/>
    <w:rsid w:val="00444DC8"/>
    <w:rsid w:val="00476F7E"/>
    <w:rsid w:val="005E2B29"/>
    <w:rsid w:val="005E4132"/>
    <w:rsid w:val="006228F3"/>
    <w:rsid w:val="006410B7"/>
    <w:rsid w:val="006835A1"/>
    <w:rsid w:val="006C75DA"/>
    <w:rsid w:val="007161B6"/>
    <w:rsid w:val="00730849"/>
    <w:rsid w:val="00781392"/>
    <w:rsid w:val="007A3BE4"/>
    <w:rsid w:val="007A4A67"/>
    <w:rsid w:val="007B31FA"/>
    <w:rsid w:val="007B32F4"/>
    <w:rsid w:val="007B67B8"/>
    <w:rsid w:val="007F7DA2"/>
    <w:rsid w:val="00802AA9"/>
    <w:rsid w:val="00814B24"/>
    <w:rsid w:val="00821062"/>
    <w:rsid w:val="00862CB2"/>
    <w:rsid w:val="00872230"/>
    <w:rsid w:val="0088002F"/>
    <w:rsid w:val="008C0597"/>
    <w:rsid w:val="008C1686"/>
    <w:rsid w:val="008E3702"/>
    <w:rsid w:val="0091644D"/>
    <w:rsid w:val="00960FA0"/>
    <w:rsid w:val="009B2FBB"/>
    <w:rsid w:val="00A0627A"/>
    <w:rsid w:val="00A67A52"/>
    <w:rsid w:val="00A77402"/>
    <w:rsid w:val="00A822FE"/>
    <w:rsid w:val="00AE4811"/>
    <w:rsid w:val="00B073F7"/>
    <w:rsid w:val="00B464FA"/>
    <w:rsid w:val="00B56826"/>
    <w:rsid w:val="00B60DFF"/>
    <w:rsid w:val="00B622F1"/>
    <w:rsid w:val="00B65306"/>
    <w:rsid w:val="00B773BF"/>
    <w:rsid w:val="00BE6A8A"/>
    <w:rsid w:val="00BF14F8"/>
    <w:rsid w:val="00C32D1F"/>
    <w:rsid w:val="00C45784"/>
    <w:rsid w:val="00C51926"/>
    <w:rsid w:val="00C61256"/>
    <w:rsid w:val="00C64D20"/>
    <w:rsid w:val="00C77AC4"/>
    <w:rsid w:val="00C95654"/>
    <w:rsid w:val="00C970F6"/>
    <w:rsid w:val="00CB05A1"/>
    <w:rsid w:val="00CB4E87"/>
    <w:rsid w:val="00CC7965"/>
    <w:rsid w:val="00CD2770"/>
    <w:rsid w:val="00D12B4A"/>
    <w:rsid w:val="00D32C87"/>
    <w:rsid w:val="00D41101"/>
    <w:rsid w:val="00D507C1"/>
    <w:rsid w:val="00DA470D"/>
    <w:rsid w:val="00DC37EB"/>
    <w:rsid w:val="00DE0B4E"/>
    <w:rsid w:val="00E8154F"/>
    <w:rsid w:val="00F2228E"/>
    <w:rsid w:val="00F22FE8"/>
    <w:rsid w:val="00F45754"/>
    <w:rsid w:val="00F544C2"/>
    <w:rsid w:val="00F55EAF"/>
    <w:rsid w:val="00F64E7C"/>
    <w:rsid w:val="00F85F8B"/>
    <w:rsid w:val="00FA7D68"/>
    <w:rsid w:val="00FB6769"/>
    <w:rsid w:val="00FB67A5"/>
    <w:rsid w:val="00FE5EFE"/>
    <w:rsid w:val="01B24810"/>
    <w:rsid w:val="026474F8"/>
    <w:rsid w:val="037A0DEA"/>
    <w:rsid w:val="03A409A3"/>
    <w:rsid w:val="03FE50A8"/>
    <w:rsid w:val="04B70A5B"/>
    <w:rsid w:val="04E65B23"/>
    <w:rsid w:val="054B775A"/>
    <w:rsid w:val="06952959"/>
    <w:rsid w:val="06985201"/>
    <w:rsid w:val="06D0465A"/>
    <w:rsid w:val="06D66EBD"/>
    <w:rsid w:val="079B4333"/>
    <w:rsid w:val="080C64C9"/>
    <w:rsid w:val="093F6E5D"/>
    <w:rsid w:val="094916C9"/>
    <w:rsid w:val="09B23C11"/>
    <w:rsid w:val="09D07158"/>
    <w:rsid w:val="0A4C1970"/>
    <w:rsid w:val="0A8A693C"/>
    <w:rsid w:val="0B0D487A"/>
    <w:rsid w:val="0B1170BE"/>
    <w:rsid w:val="0B931457"/>
    <w:rsid w:val="0BD936D7"/>
    <w:rsid w:val="0CC1292A"/>
    <w:rsid w:val="0DD2765F"/>
    <w:rsid w:val="0DDA5F42"/>
    <w:rsid w:val="0DF21285"/>
    <w:rsid w:val="0E14409A"/>
    <w:rsid w:val="0E243AED"/>
    <w:rsid w:val="0E9525A3"/>
    <w:rsid w:val="0EA47758"/>
    <w:rsid w:val="0F852FE9"/>
    <w:rsid w:val="0FA35E5A"/>
    <w:rsid w:val="0FE93165"/>
    <w:rsid w:val="11E861DD"/>
    <w:rsid w:val="129E11D6"/>
    <w:rsid w:val="13F671BD"/>
    <w:rsid w:val="140F1289"/>
    <w:rsid w:val="143F2C26"/>
    <w:rsid w:val="153E58EA"/>
    <w:rsid w:val="165158B3"/>
    <w:rsid w:val="16592F27"/>
    <w:rsid w:val="16842491"/>
    <w:rsid w:val="176E0DFF"/>
    <w:rsid w:val="17877C80"/>
    <w:rsid w:val="17FE6356"/>
    <w:rsid w:val="1907628E"/>
    <w:rsid w:val="193C2B6F"/>
    <w:rsid w:val="19AB2A69"/>
    <w:rsid w:val="1A3B162B"/>
    <w:rsid w:val="1A91517D"/>
    <w:rsid w:val="1AC758F5"/>
    <w:rsid w:val="1B437A34"/>
    <w:rsid w:val="1B6A4D9A"/>
    <w:rsid w:val="1BC11194"/>
    <w:rsid w:val="1C133D9F"/>
    <w:rsid w:val="1C3C4525"/>
    <w:rsid w:val="1CD47E00"/>
    <w:rsid w:val="1D473411"/>
    <w:rsid w:val="1E7147B5"/>
    <w:rsid w:val="1ED05E5F"/>
    <w:rsid w:val="1F0F0980"/>
    <w:rsid w:val="1F21434F"/>
    <w:rsid w:val="1FB3664B"/>
    <w:rsid w:val="20723182"/>
    <w:rsid w:val="20A756FA"/>
    <w:rsid w:val="20B1463B"/>
    <w:rsid w:val="20B86C25"/>
    <w:rsid w:val="20F66FEC"/>
    <w:rsid w:val="214034DA"/>
    <w:rsid w:val="2181344C"/>
    <w:rsid w:val="222D6611"/>
    <w:rsid w:val="222F1A1F"/>
    <w:rsid w:val="22F6796A"/>
    <w:rsid w:val="248B4C18"/>
    <w:rsid w:val="24A52D69"/>
    <w:rsid w:val="24F92A2C"/>
    <w:rsid w:val="25180487"/>
    <w:rsid w:val="256F255E"/>
    <w:rsid w:val="26445799"/>
    <w:rsid w:val="266E34AE"/>
    <w:rsid w:val="26C80178"/>
    <w:rsid w:val="272E4D9F"/>
    <w:rsid w:val="27E334E4"/>
    <w:rsid w:val="280003F5"/>
    <w:rsid w:val="29222E5B"/>
    <w:rsid w:val="29915199"/>
    <w:rsid w:val="29D532D8"/>
    <w:rsid w:val="2A166596"/>
    <w:rsid w:val="2A49687B"/>
    <w:rsid w:val="2A6A6763"/>
    <w:rsid w:val="2CB77362"/>
    <w:rsid w:val="2E2508DD"/>
    <w:rsid w:val="2E9F3FBA"/>
    <w:rsid w:val="2EA21920"/>
    <w:rsid w:val="2F5E78CC"/>
    <w:rsid w:val="30DF09C4"/>
    <w:rsid w:val="315129B8"/>
    <w:rsid w:val="31792031"/>
    <w:rsid w:val="31920B76"/>
    <w:rsid w:val="330D43D7"/>
    <w:rsid w:val="33274478"/>
    <w:rsid w:val="33810EEB"/>
    <w:rsid w:val="35221A85"/>
    <w:rsid w:val="357F0A2E"/>
    <w:rsid w:val="35F04E8D"/>
    <w:rsid w:val="365A3D55"/>
    <w:rsid w:val="36624145"/>
    <w:rsid w:val="37653011"/>
    <w:rsid w:val="38FA2D16"/>
    <w:rsid w:val="392431AB"/>
    <w:rsid w:val="39292CF8"/>
    <w:rsid w:val="39874E3F"/>
    <w:rsid w:val="3B6D3E63"/>
    <w:rsid w:val="3BA33B10"/>
    <w:rsid w:val="3BB053C8"/>
    <w:rsid w:val="3CAD07EE"/>
    <w:rsid w:val="3CE03B2F"/>
    <w:rsid w:val="3CFE4AEE"/>
    <w:rsid w:val="3D086084"/>
    <w:rsid w:val="3D1244A5"/>
    <w:rsid w:val="3DA91236"/>
    <w:rsid w:val="3E321216"/>
    <w:rsid w:val="3EEA75C0"/>
    <w:rsid w:val="3F1A5751"/>
    <w:rsid w:val="3F4E4D93"/>
    <w:rsid w:val="40153FD6"/>
    <w:rsid w:val="40642695"/>
    <w:rsid w:val="40831CAD"/>
    <w:rsid w:val="40F4048C"/>
    <w:rsid w:val="435B264F"/>
    <w:rsid w:val="43A22D23"/>
    <w:rsid w:val="44466837"/>
    <w:rsid w:val="444E2AF3"/>
    <w:rsid w:val="45644F82"/>
    <w:rsid w:val="465D115C"/>
    <w:rsid w:val="468B17B6"/>
    <w:rsid w:val="46A16936"/>
    <w:rsid w:val="47043556"/>
    <w:rsid w:val="47596E9F"/>
    <w:rsid w:val="48B87BF5"/>
    <w:rsid w:val="48B972F3"/>
    <w:rsid w:val="4A6A6325"/>
    <w:rsid w:val="4AA03036"/>
    <w:rsid w:val="4AEA6060"/>
    <w:rsid w:val="4AF40C8C"/>
    <w:rsid w:val="4BA02BF8"/>
    <w:rsid w:val="4C405D8D"/>
    <w:rsid w:val="4C570EAE"/>
    <w:rsid w:val="4C8D1B15"/>
    <w:rsid w:val="4CCD7A4E"/>
    <w:rsid w:val="4CF8129A"/>
    <w:rsid w:val="4E3572A5"/>
    <w:rsid w:val="4EEE4370"/>
    <w:rsid w:val="4F9E7724"/>
    <w:rsid w:val="4FB63413"/>
    <w:rsid w:val="504532B1"/>
    <w:rsid w:val="50BD4008"/>
    <w:rsid w:val="514364B2"/>
    <w:rsid w:val="524F3D6B"/>
    <w:rsid w:val="526813EF"/>
    <w:rsid w:val="52967DEE"/>
    <w:rsid w:val="529B69C6"/>
    <w:rsid w:val="52D23FA9"/>
    <w:rsid w:val="53AC0356"/>
    <w:rsid w:val="53F15A1E"/>
    <w:rsid w:val="541C75D3"/>
    <w:rsid w:val="54625F54"/>
    <w:rsid w:val="550F2287"/>
    <w:rsid w:val="551E5284"/>
    <w:rsid w:val="5699471C"/>
    <w:rsid w:val="56B84B8B"/>
    <w:rsid w:val="57217F7A"/>
    <w:rsid w:val="57556FB3"/>
    <w:rsid w:val="577D3BBA"/>
    <w:rsid w:val="586A0CB6"/>
    <w:rsid w:val="59451C4B"/>
    <w:rsid w:val="59E6511E"/>
    <w:rsid w:val="5A606D0E"/>
    <w:rsid w:val="5ADC30C6"/>
    <w:rsid w:val="5BE07737"/>
    <w:rsid w:val="5CF525C4"/>
    <w:rsid w:val="5CF74D38"/>
    <w:rsid w:val="5D3D64C3"/>
    <w:rsid w:val="5D5A52C7"/>
    <w:rsid w:val="5E954A0B"/>
    <w:rsid w:val="5EBB7FE7"/>
    <w:rsid w:val="5F105600"/>
    <w:rsid w:val="5F1D5272"/>
    <w:rsid w:val="5F814D8D"/>
    <w:rsid w:val="61357BDD"/>
    <w:rsid w:val="61D13037"/>
    <w:rsid w:val="62AA63A9"/>
    <w:rsid w:val="62D66B54"/>
    <w:rsid w:val="63223BAF"/>
    <w:rsid w:val="65C47781"/>
    <w:rsid w:val="65ED6CD8"/>
    <w:rsid w:val="66B8782F"/>
    <w:rsid w:val="6A7A3F8C"/>
    <w:rsid w:val="6B141A74"/>
    <w:rsid w:val="6B9A7939"/>
    <w:rsid w:val="6C114B33"/>
    <w:rsid w:val="6CFC3CA5"/>
    <w:rsid w:val="6D08089B"/>
    <w:rsid w:val="6D815849"/>
    <w:rsid w:val="6E1F7C4B"/>
    <w:rsid w:val="6E6239F1"/>
    <w:rsid w:val="6ED44ED9"/>
    <w:rsid w:val="70293003"/>
    <w:rsid w:val="70294DB1"/>
    <w:rsid w:val="70F33611"/>
    <w:rsid w:val="70F4419F"/>
    <w:rsid w:val="71C9538E"/>
    <w:rsid w:val="71F46C51"/>
    <w:rsid w:val="72E15E16"/>
    <w:rsid w:val="73041B05"/>
    <w:rsid w:val="73B42F47"/>
    <w:rsid w:val="740A335E"/>
    <w:rsid w:val="7423420D"/>
    <w:rsid w:val="74426811"/>
    <w:rsid w:val="75377F70"/>
    <w:rsid w:val="75883F4E"/>
    <w:rsid w:val="75F30556"/>
    <w:rsid w:val="76B626AB"/>
    <w:rsid w:val="77175742"/>
    <w:rsid w:val="772C556A"/>
    <w:rsid w:val="77782495"/>
    <w:rsid w:val="77D70DE3"/>
    <w:rsid w:val="77F24622"/>
    <w:rsid w:val="78794AA1"/>
    <w:rsid w:val="78BB60F7"/>
    <w:rsid w:val="790F7ACD"/>
    <w:rsid w:val="79993162"/>
    <w:rsid w:val="79CF6865"/>
    <w:rsid w:val="7B1544B5"/>
    <w:rsid w:val="7B1B6717"/>
    <w:rsid w:val="7BC97238"/>
    <w:rsid w:val="7C8076E9"/>
    <w:rsid w:val="7D562F5D"/>
    <w:rsid w:val="7DBF1F3F"/>
    <w:rsid w:val="7DEC7AFF"/>
    <w:rsid w:val="7EB937A4"/>
    <w:rsid w:val="7FB56556"/>
    <w:rsid w:val="7FF213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39"/>
    <w:autoRedefine/>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48"/>
    <w:autoRedefine/>
    <w:unhideWhenUsed/>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49"/>
    <w:autoRedefine/>
    <w:qFormat/>
    <w:uiPriority w:val="0"/>
    <w:pPr>
      <w:keepNext/>
      <w:keepLines/>
      <w:spacing w:before="260" w:after="260" w:line="416" w:lineRule="auto"/>
      <w:outlineLvl w:val="2"/>
    </w:pPr>
    <w:rPr>
      <w:b/>
      <w:bCs/>
      <w:sz w:val="32"/>
      <w:szCs w:val="32"/>
    </w:rPr>
  </w:style>
  <w:style w:type="character" w:default="1" w:styleId="22">
    <w:name w:val="Default Paragraph Font"/>
    <w:autoRedefine/>
    <w:semiHidden/>
    <w:unhideWhenUsed/>
    <w:qFormat/>
    <w:uiPriority w:val="1"/>
  </w:style>
  <w:style w:type="table" w:default="1" w:styleId="20">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link w:val="47"/>
    <w:autoRedefine/>
    <w:qFormat/>
    <w:uiPriority w:val="0"/>
    <w:pPr>
      <w:spacing w:after="120"/>
    </w:pPr>
  </w:style>
  <w:style w:type="paragraph" w:styleId="6">
    <w:name w:val="Normal Indent"/>
    <w:basedOn w:val="1"/>
    <w:autoRedefine/>
    <w:qFormat/>
    <w:uiPriority w:val="0"/>
    <w:pPr>
      <w:ind w:firstLine="420"/>
    </w:pPr>
    <w:rPr>
      <w:rFonts w:eastAsia="宋体"/>
    </w:rPr>
  </w:style>
  <w:style w:type="paragraph" w:styleId="7">
    <w:name w:val="annotation text"/>
    <w:basedOn w:val="1"/>
    <w:link w:val="31"/>
    <w:autoRedefine/>
    <w:qFormat/>
    <w:uiPriority w:val="0"/>
    <w:pPr>
      <w:jc w:val="left"/>
    </w:pPr>
  </w:style>
  <w:style w:type="paragraph" w:styleId="8">
    <w:name w:val="Body Text Indent"/>
    <w:basedOn w:val="1"/>
    <w:link w:val="54"/>
    <w:autoRedefine/>
    <w:qFormat/>
    <w:uiPriority w:val="0"/>
    <w:pPr>
      <w:ind w:firstLine="630"/>
    </w:pPr>
    <w:rPr>
      <w:sz w:val="32"/>
      <w:szCs w:val="20"/>
    </w:rPr>
  </w:style>
  <w:style w:type="paragraph" w:styleId="9">
    <w:name w:val="Block Text"/>
    <w:next w:val="1"/>
    <w:autoRedefine/>
    <w:qFormat/>
    <w:uiPriority w:val="99"/>
    <w:pPr>
      <w:widowControl w:val="0"/>
      <w:spacing w:line="300" w:lineRule="exact"/>
      <w:ind w:left="-105" w:leftChars="-50" w:right="-105" w:rightChars="-50"/>
      <w:jc w:val="center"/>
    </w:pPr>
    <w:rPr>
      <w:rFonts w:ascii="宋体" w:hAnsi="宋体" w:eastAsia="宋体" w:cs="Times New Roman"/>
      <w:kern w:val="2"/>
      <w:sz w:val="18"/>
      <w:lang w:val="en-US" w:eastAsia="zh-CN" w:bidi="ar-SA"/>
    </w:rPr>
  </w:style>
  <w:style w:type="paragraph" w:styleId="10">
    <w:name w:val="Plain Text"/>
    <w:basedOn w:val="1"/>
    <w:link w:val="52"/>
    <w:autoRedefine/>
    <w:qFormat/>
    <w:uiPriority w:val="99"/>
    <w:pPr>
      <w:autoSpaceDE w:val="0"/>
      <w:autoSpaceDN w:val="0"/>
      <w:adjustRightInd w:val="0"/>
    </w:pPr>
    <w:rPr>
      <w:rFonts w:ascii="宋体" w:hAnsi="Tms Rmn"/>
      <w:kern w:val="0"/>
      <w:szCs w:val="20"/>
    </w:rPr>
  </w:style>
  <w:style w:type="paragraph" w:styleId="11">
    <w:name w:val="Balloon Text"/>
    <w:basedOn w:val="1"/>
    <w:link w:val="30"/>
    <w:autoRedefine/>
    <w:qFormat/>
    <w:uiPriority w:val="0"/>
    <w:rPr>
      <w:sz w:val="18"/>
      <w:szCs w:val="18"/>
    </w:rPr>
  </w:style>
  <w:style w:type="paragraph" w:styleId="12">
    <w:name w:val="footer"/>
    <w:basedOn w:val="1"/>
    <w:link w:val="33"/>
    <w:autoRedefine/>
    <w:qFormat/>
    <w:uiPriority w:val="0"/>
    <w:pPr>
      <w:tabs>
        <w:tab w:val="center" w:pos="4153"/>
        <w:tab w:val="right" w:pos="8306"/>
      </w:tabs>
      <w:snapToGrid w:val="0"/>
      <w:jc w:val="left"/>
    </w:pPr>
    <w:rPr>
      <w:sz w:val="18"/>
      <w:szCs w:val="20"/>
    </w:rPr>
  </w:style>
  <w:style w:type="paragraph" w:styleId="13">
    <w:name w:val="header"/>
    <w:basedOn w:val="1"/>
    <w:link w:val="53"/>
    <w:autoRedefine/>
    <w:qFormat/>
    <w:uiPriority w:val="0"/>
    <w:pPr>
      <w:pBdr>
        <w:bottom w:val="single" w:color="auto" w:sz="6" w:space="1"/>
      </w:pBdr>
      <w:tabs>
        <w:tab w:val="center" w:pos="4153"/>
        <w:tab w:val="right" w:pos="8306"/>
      </w:tabs>
      <w:snapToGrid w:val="0"/>
      <w:jc w:val="center"/>
    </w:pPr>
    <w:rPr>
      <w:sz w:val="18"/>
      <w:szCs w:val="20"/>
    </w:rPr>
  </w:style>
  <w:style w:type="paragraph" w:styleId="14">
    <w:name w:val="toc 1"/>
    <w:basedOn w:val="1"/>
    <w:next w:val="1"/>
    <w:autoRedefine/>
    <w:unhideWhenUsed/>
    <w:qFormat/>
    <w:uiPriority w:val="39"/>
    <w:pPr>
      <w:tabs>
        <w:tab w:val="right" w:leader="dot" w:pos="9345"/>
      </w:tabs>
      <w:spacing w:before="120" w:after="120" w:line="620" w:lineRule="exact"/>
      <w:ind w:right="-105" w:rightChars="-50"/>
      <w:jc w:val="left"/>
    </w:pPr>
    <w:rPr>
      <w:b/>
      <w:bCs/>
      <w:caps/>
      <w:sz w:val="20"/>
      <w:szCs w:val="20"/>
    </w:rPr>
  </w:style>
  <w:style w:type="paragraph" w:styleId="15">
    <w:name w:val="Normal (Web)"/>
    <w:basedOn w:val="1"/>
    <w:link w:val="63"/>
    <w:autoRedefine/>
    <w:qFormat/>
    <w:uiPriority w:val="0"/>
    <w:pPr>
      <w:spacing w:beforeAutospacing="1" w:afterAutospacing="1"/>
      <w:jc w:val="left"/>
    </w:pPr>
    <w:rPr>
      <w:rFonts w:cs="Times New Roman"/>
      <w:kern w:val="0"/>
      <w:sz w:val="24"/>
    </w:rPr>
  </w:style>
  <w:style w:type="paragraph" w:styleId="16">
    <w:name w:val="Title"/>
    <w:basedOn w:val="1"/>
    <w:next w:val="1"/>
    <w:link w:val="62"/>
    <w:autoRedefine/>
    <w:qFormat/>
    <w:uiPriority w:val="0"/>
    <w:pPr>
      <w:spacing w:before="240" w:after="60"/>
      <w:jc w:val="center"/>
      <w:outlineLvl w:val="0"/>
    </w:pPr>
    <w:rPr>
      <w:rFonts w:ascii="Cambria" w:hAnsi="Cambria" w:cs="Times New Roman"/>
      <w:b/>
      <w:bCs/>
      <w:sz w:val="32"/>
      <w:szCs w:val="32"/>
    </w:rPr>
  </w:style>
  <w:style w:type="paragraph" w:styleId="17">
    <w:name w:val="annotation subject"/>
    <w:basedOn w:val="7"/>
    <w:next w:val="7"/>
    <w:link w:val="32"/>
    <w:autoRedefine/>
    <w:unhideWhenUsed/>
    <w:qFormat/>
    <w:uiPriority w:val="0"/>
    <w:rPr>
      <w:b/>
      <w:bCs/>
    </w:rPr>
  </w:style>
  <w:style w:type="paragraph" w:styleId="18">
    <w:name w:val="Body Text First Indent"/>
    <w:basedOn w:val="2"/>
    <w:next w:val="1"/>
    <w:autoRedefine/>
    <w:unhideWhenUsed/>
    <w:qFormat/>
    <w:uiPriority w:val="99"/>
    <w:pPr>
      <w:ind w:firstLine="420" w:firstLineChars="100"/>
    </w:pPr>
  </w:style>
  <w:style w:type="paragraph" w:styleId="19">
    <w:name w:val="Body Text First Indent 2"/>
    <w:basedOn w:val="8"/>
    <w:link w:val="55"/>
    <w:autoRedefine/>
    <w:unhideWhenUsed/>
    <w:qFormat/>
    <w:uiPriority w:val="99"/>
    <w:pPr>
      <w:ind w:firstLine="420" w:firstLineChars="200"/>
    </w:pPr>
    <w:rPr>
      <w:rFonts w:hint="eastAsia"/>
    </w:rPr>
  </w:style>
  <w:style w:type="table" w:styleId="21">
    <w:name w:val="Table Grid"/>
    <w:basedOn w:val="20"/>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Hyperlink"/>
    <w:basedOn w:val="22"/>
    <w:autoRedefine/>
    <w:qFormat/>
    <w:uiPriority w:val="99"/>
    <w:rPr>
      <w:color w:val="0000FF"/>
      <w:u w:val="single"/>
    </w:rPr>
  </w:style>
  <w:style w:type="character" w:styleId="24">
    <w:name w:val="annotation reference"/>
    <w:basedOn w:val="22"/>
    <w:autoRedefine/>
    <w:qFormat/>
    <w:uiPriority w:val="0"/>
    <w:rPr>
      <w:sz w:val="21"/>
      <w:szCs w:val="21"/>
    </w:rPr>
  </w:style>
  <w:style w:type="paragraph" w:customStyle="1" w:styleId="25">
    <w:name w:val="引用1"/>
    <w:basedOn w:val="1"/>
    <w:next w:val="1"/>
    <w:autoRedefine/>
    <w:qFormat/>
    <w:uiPriority w:val="0"/>
    <w:pPr>
      <w:widowControl/>
      <w:spacing w:after="200" w:line="276" w:lineRule="auto"/>
      <w:jc w:val="left"/>
    </w:pPr>
    <w:rPr>
      <w:i/>
      <w:iCs/>
      <w:color w:val="000000"/>
      <w:kern w:val="0"/>
      <w:sz w:val="20"/>
      <w:szCs w:val="20"/>
    </w:rPr>
  </w:style>
  <w:style w:type="paragraph" w:styleId="26">
    <w:name w:val="Quote"/>
    <w:basedOn w:val="1"/>
    <w:next w:val="1"/>
    <w:link w:val="50"/>
    <w:autoRedefine/>
    <w:qFormat/>
    <w:uiPriority w:val="99"/>
    <w:rPr>
      <w:rFonts w:ascii="Calibri" w:hAnsi="Calibri" w:cs="Calibri"/>
      <w:i/>
      <w:iCs/>
      <w:color w:val="000000"/>
      <w:sz w:val="22"/>
    </w:rPr>
  </w:style>
  <w:style w:type="paragraph" w:customStyle="1" w:styleId="27">
    <w:name w:val="文章正文样式"/>
    <w:basedOn w:val="1"/>
    <w:autoRedefine/>
    <w:qFormat/>
    <w:uiPriority w:val="0"/>
    <w:pPr>
      <w:spacing w:line="520" w:lineRule="exact"/>
      <w:ind w:firstLine="480" w:firstLineChars="200"/>
      <w:jc w:val="left"/>
    </w:pPr>
    <w:rPr>
      <w:rFonts w:ascii="宋体" w:hAnsi="宋体" w:eastAsia="宋体"/>
      <w:sz w:val="24"/>
    </w:rPr>
  </w:style>
  <w:style w:type="paragraph" w:customStyle="1" w:styleId="28">
    <w:name w:val="正文首行缩进两字符"/>
    <w:basedOn w:val="1"/>
    <w:autoRedefine/>
    <w:qFormat/>
    <w:uiPriority w:val="0"/>
    <w:pPr>
      <w:spacing w:line="360" w:lineRule="auto"/>
      <w:ind w:firstLine="200" w:firstLineChars="200"/>
    </w:pPr>
  </w:style>
  <w:style w:type="paragraph" w:customStyle="1" w:styleId="29">
    <w:name w:val="样式"/>
    <w:autoRedefine/>
    <w:qFormat/>
    <w:uiPriority w:val="99"/>
    <w:pPr>
      <w:widowControl w:val="0"/>
      <w:autoSpaceDE w:val="0"/>
      <w:autoSpaceDN w:val="0"/>
      <w:adjustRightInd w:val="0"/>
    </w:pPr>
    <w:rPr>
      <w:rFonts w:ascii="宋体" w:hAnsi="宋体" w:eastAsia="宋体" w:cs="宋体"/>
      <w:kern w:val="2"/>
      <w:sz w:val="24"/>
      <w:szCs w:val="24"/>
      <w:lang w:val="en-US" w:eastAsia="zh-CN" w:bidi="ar-SA"/>
    </w:rPr>
  </w:style>
  <w:style w:type="character" w:customStyle="1" w:styleId="30">
    <w:name w:val="批注框文本 Char"/>
    <w:basedOn w:val="22"/>
    <w:link w:val="11"/>
    <w:autoRedefine/>
    <w:qFormat/>
    <w:uiPriority w:val="0"/>
    <w:rPr>
      <w:rFonts w:asciiTheme="minorHAnsi" w:hAnsiTheme="minorHAnsi" w:eastAsiaTheme="minorEastAsia" w:cstheme="minorBidi"/>
      <w:kern w:val="2"/>
      <w:sz w:val="18"/>
      <w:szCs w:val="18"/>
    </w:rPr>
  </w:style>
  <w:style w:type="character" w:customStyle="1" w:styleId="31">
    <w:name w:val="批注文字 Char"/>
    <w:basedOn w:val="22"/>
    <w:link w:val="7"/>
    <w:autoRedefine/>
    <w:qFormat/>
    <w:uiPriority w:val="0"/>
    <w:rPr>
      <w:rFonts w:asciiTheme="minorHAnsi" w:hAnsiTheme="minorHAnsi" w:eastAsiaTheme="minorEastAsia" w:cstheme="minorBidi"/>
      <w:kern w:val="2"/>
      <w:sz w:val="21"/>
      <w:szCs w:val="22"/>
    </w:rPr>
  </w:style>
  <w:style w:type="character" w:customStyle="1" w:styleId="32">
    <w:name w:val="批注主题 Char"/>
    <w:basedOn w:val="31"/>
    <w:link w:val="17"/>
    <w:autoRedefine/>
    <w:qFormat/>
    <w:uiPriority w:val="0"/>
    <w:rPr>
      <w:rFonts w:asciiTheme="minorHAnsi" w:hAnsiTheme="minorHAnsi" w:eastAsiaTheme="minorEastAsia" w:cstheme="minorBidi"/>
      <w:b/>
      <w:bCs/>
      <w:kern w:val="2"/>
      <w:sz w:val="21"/>
      <w:szCs w:val="22"/>
    </w:rPr>
  </w:style>
  <w:style w:type="character" w:customStyle="1" w:styleId="33">
    <w:name w:val="页脚 Char"/>
    <w:basedOn w:val="22"/>
    <w:link w:val="12"/>
    <w:autoRedefine/>
    <w:qFormat/>
    <w:uiPriority w:val="0"/>
    <w:rPr>
      <w:rFonts w:asciiTheme="minorHAnsi" w:hAnsiTheme="minorHAnsi" w:eastAsiaTheme="minorEastAsia" w:cstheme="minorBidi"/>
      <w:kern w:val="2"/>
      <w:sz w:val="18"/>
    </w:rPr>
  </w:style>
  <w:style w:type="paragraph" w:customStyle="1" w:styleId="34">
    <w:name w:val="修订1"/>
    <w:autoRedefine/>
    <w:hidden/>
    <w:semiHidden/>
    <w:qFormat/>
    <w:uiPriority w:val="99"/>
    <w:rPr>
      <w:rFonts w:asciiTheme="minorHAnsi" w:hAnsiTheme="minorHAnsi" w:eastAsiaTheme="minorEastAsia" w:cstheme="minorBidi"/>
      <w:kern w:val="2"/>
      <w:sz w:val="21"/>
      <w:szCs w:val="22"/>
      <w:lang w:val="en-US" w:eastAsia="zh-CN" w:bidi="ar-SA"/>
    </w:rPr>
  </w:style>
  <w:style w:type="table" w:customStyle="1" w:styleId="35">
    <w:name w:val="网格型1"/>
    <w:basedOn w:val="20"/>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6">
    <w:name w:val="List Paragraph"/>
    <w:basedOn w:val="37"/>
    <w:autoRedefine/>
    <w:qFormat/>
    <w:uiPriority w:val="34"/>
    <w:pPr>
      <w:ind w:firstLine="420" w:firstLineChars="200"/>
    </w:pPr>
  </w:style>
  <w:style w:type="paragraph" w:customStyle="1" w:styleId="37">
    <w:name w:val="正文_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
    <w:name w:val="WPSOffice手动目录 1"/>
    <w:autoRedefine/>
    <w:qFormat/>
    <w:uiPriority w:val="0"/>
    <w:rPr>
      <w:rFonts w:ascii="Times New Roman" w:hAnsi="Times New Roman" w:eastAsia="宋体" w:cs="Times New Roman"/>
      <w:lang w:val="en-US" w:eastAsia="zh-CN" w:bidi="ar-SA"/>
    </w:rPr>
  </w:style>
  <w:style w:type="character" w:customStyle="1" w:styleId="39">
    <w:name w:val="标题 1 Char"/>
    <w:link w:val="3"/>
    <w:autoRedefine/>
    <w:qFormat/>
    <w:uiPriority w:val="0"/>
    <w:rPr>
      <w:b/>
      <w:bCs/>
      <w:kern w:val="44"/>
      <w:sz w:val="44"/>
      <w:szCs w:val="44"/>
    </w:rPr>
  </w:style>
  <w:style w:type="character" w:customStyle="1" w:styleId="40">
    <w:name w:val="font21"/>
    <w:basedOn w:val="22"/>
    <w:autoRedefine/>
    <w:qFormat/>
    <w:uiPriority w:val="0"/>
    <w:rPr>
      <w:rFonts w:hint="eastAsia" w:ascii="微软雅黑" w:hAnsi="微软雅黑" w:eastAsia="微软雅黑" w:cs="微软雅黑"/>
      <w:color w:val="000000"/>
      <w:sz w:val="20"/>
      <w:szCs w:val="20"/>
      <w:u w:val="none"/>
    </w:rPr>
  </w:style>
  <w:style w:type="character" w:customStyle="1" w:styleId="41">
    <w:name w:val="font41"/>
    <w:basedOn w:val="22"/>
    <w:autoRedefine/>
    <w:qFormat/>
    <w:uiPriority w:val="0"/>
    <w:rPr>
      <w:rFonts w:ascii="Tahoma" w:hAnsi="Tahoma" w:eastAsia="Tahoma" w:cs="Tahoma"/>
      <w:color w:val="000000"/>
      <w:sz w:val="20"/>
      <w:szCs w:val="20"/>
      <w:u w:val="none"/>
    </w:rPr>
  </w:style>
  <w:style w:type="character" w:customStyle="1" w:styleId="42">
    <w:name w:val="font31"/>
    <w:basedOn w:val="22"/>
    <w:autoRedefine/>
    <w:qFormat/>
    <w:uiPriority w:val="0"/>
    <w:rPr>
      <w:rFonts w:hint="eastAsia" w:ascii="宋体" w:hAnsi="宋体" w:eastAsia="宋体" w:cs="宋体"/>
      <w:color w:val="000000"/>
      <w:sz w:val="20"/>
      <w:szCs w:val="20"/>
      <w:u w:val="none"/>
    </w:rPr>
  </w:style>
  <w:style w:type="character" w:customStyle="1" w:styleId="43">
    <w:name w:val="font61"/>
    <w:basedOn w:val="22"/>
    <w:autoRedefine/>
    <w:qFormat/>
    <w:uiPriority w:val="0"/>
    <w:rPr>
      <w:rFonts w:hint="default" w:ascii="Times New Roman" w:hAnsi="Times New Roman" w:cs="Times New Roman"/>
      <w:b/>
      <w:color w:val="000000"/>
      <w:sz w:val="21"/>
      <w:szCs w:val="21"/>
      <w:u w:val="none"/>
    </w:rPr>
  </w:style>
  <w:style w:type="paragraph" w:customStyle="1" w:styleId="44">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45">
    <w:name w:val="font51"/>
    <w:basedOn w:val="22"/>
    <w:autoRedefine/>
    <w:qFormat/>
    <w:uiPriority w:val="0"/>
    <w:rPr>
      <w:rFonts w:hint="eastAsia" w:ascii="方正仿宋简体" w:hAnsi="方正仿宋简体" w:eastAsia="方正仿宋简体" w:cs="方正仿宋简体"/>
      <w:color w:val="000000"/>
      <w:sz w:val="22"/>
      <w:szCs w:val="22"/>
      <w:u w:val="none"/>
    </w:rPr>
  </w:style>
  <w:style w:type="character" w:customStyle="1" w:styleId="46">
    <w:name w:val="font11"/>
    <w:basedOn w:val="22"/>
    <w:autoRedefine/>
    <w:qFormat/>
    <w:uiPriority w:val="0"/>
    <w:rPr>
      <w:rFonts w:hint="default" w:ascii="Times New Roman" w:hAnsi="Times New Roman" w:cs="Times New Roman"/>
      <w:color w:val="000000"/>
      <w:sz w:val="22"/>
      <w:szCs w:val="22"/>
      <w:u w:val="none"/>
    </w:rPr>
  </w:style>
  <w:style w:type="character" w:customStyle="1" w:styleId="47">
    <w:name w:val="正文文本 Char"/>
    <w:basedOn w:val="22"/>
    <w:link w:val="2"/>
    <w:autoRedefine/>
    <w:qFormat/>
    <w:uiPriority w:val="0"/>
    <w:rPr>
      <w:rFonts w:asciiTheme="minorHAnsi" w:hAnsiTheme="minorHAnsi" w:eastAsiaTheme="minorEastAsia" w:cstheme="minorBidi"/>
      <w:kern w:val="2"/>
      <w:sz w:val="21"/>
      <w:szCs w:val="22"/>
    </w:rPr>
  </w:style>
  <w:style w:type="character" w:customStyle="1" w:styleId="48">
    <w:name w:val="标题 2 Char"/>
    <w:basedOn w:val="22"/>
    <w:link w:val="4"/>
    <w:autoRedefine/>
    <w:qFormat/>
    <w:uiPriority w:val="0"/>
    <w:rPr>
      <w:rFonts w:ascii="Arial" w:hAnsi="Arial" w:eastAsia="黑体" w:cstheme="minorBidi"/>
      <w:b/>
      <w:bCs/>
      <w:kern w:val="2"/>
      <w:sz w:val="32"/>
      <w:szCs w:val="32"/>
    </w:rPr>
  </w:style>
  <w:style w:type="character" w:customStyle="1" w:styleId="49">
    <w:name w:val="标题 3 Char"/>
    <w:basedOn w:val="22"/>
    <w:link w:val="5"/>
    <w:autoRedefine/>
    <w:qFormat/>
    <w:uiPriority w:val="0"/>
    <w:rPr>
      <w:rFonts w:asciiTheme="minorHAnsi" w:hAnsiTheme="minorHAnsi" w:eastAsiaTheme="minorEastAsia" w:cstheme="minorBidi"/>
      <w:b/>
      <w:bCs/>
      <w:kern w:val="2"/>
      <w:sz w:val="32"/>
      <w:szCs w:val="32"/>
    </w:rPr>
  </w:style>
  <w:style w:type="character" w:customStyle="1" w:styleId="50">
    <w:name w:val="引用 Char"/>
    <w:basedOn w:val="22"/>
    <w:link w:val="26"/>
    <w:autoRedefine/>
    <w:qFormat/>
    <w:uiPriority w:val="99"/>
    <w:rPr>
      <w:rFonts w:ascii="Calibri" w:hAnsi="Calibri" w:cs="Calibri" w:eastAsiaTheme="minorEastAsia"/>
      <w:i/>
      <w:iCs/>
      <w:color w:val="000000"/>
      <w:kern w:val="2"/>
      <w:sz w:val="22"/>
      <w:szCs w:val="22"/>
    </w:rPr>
  </w:style>
  <w:style w:type="character" w:customStyle="1" w:styleId="51">
    <w:name w:val="正文文本缩进 Char"/>
    <w:basedOn w:val="22"/>
    <w:autoRedefine/>
    <w:qFormat/>
    <w:uiPriority w:val="0"/>
    <w:rPr>
      <w:rFonts w:asciiTheme="minorHAnsi" w:hAnsiTheme="minorHAnsi" w:eastAsiaTheme="minorEastAsia" w:cstheme="minorBidi"/>
      <w:kern w:val="2"/>
      <w:sz w:val="32"/>
    </w:rPr>
  </w:style>
  <w:style w:type="character" w:customStyle="1" w:styleId="52">
    <w:name w:val="纯文本 Char"/>
    <w:basedOn w:val="22"/>
    <w:link w:val="10"/>
    <w:autoRedefine/>
    <w:qFormat/>
    <w:uiPriority w:val="99"/>
    <w:rPr>
      <w:rFonts w:ascii="宋体" w:hAnsi="Tms Rmn" w:eastAsiaTheme="minorEastAsia" w:cstheme="minorBidi"/>
      <w:sz w:val="21"/>
    </w:rPr>
  </w:style>
  <w:style w:type="character" w:customStyle="1" w:styleId="53">
    <w:name w:val="页眉 Char"/>
    <w:basedOn w:val="22"/>
    <w:link w:val="13"/>
    <w:autoRedefine/>
    <w:qFormat/>
    <w:uiPriority w:val="0"/>
    <w:rPr>
      <w:rFonts w:asciiTheme="minorHAnsi" w:hAnsiTheme="minorHAnsi" w:eastAsiaTheme="minorEastAsia" w:cstheme="minorBidi"/>
      <w:kern w:val="2"/>
      <w:sz w:val="18"/>
    </w:rPr>
  </w:style>
  <w:style w:type="character" w:customStyle="1" w:styleId="54">
    <w:name w:val="正文文本缩进 Char1"/>
    <w:basedOn w:val="22"/>
    <w:link w:val="8"/>
    <w:autoRedefine/>
    <w:qFormat/>
    <w:uiPriority w:val="0"/>
    <w:rPr>
      <w:rFonts w:asciiTheme="minorHAnsi" w:hAnsiTheme="minorHAnsi" w:eastAsiaTheme="minorEastAsia" w:cstheme="minorBidi"/>
      <w:kern w:val="2"/>
      <w:sz w:val="32"/>
    </w:rPr>
  </w:style>
  <w:style w:type="character" w:customStyle="1" w:styleId="55">
    <w:name w:val="正文首行缩进 2 Char"/>
    <w:basedOn w:val="54"/>
    <w:link w:val="19"/>
    <w:autoRedefine/>
    <w:qFormat/>
    <w:uiPriority w:val="99"/>
    <w:rPr>
      <w:rFonts w:asciiTheme="minorHAnsi" w:hAnsiTheme="minorHAnsi" w:eastAsiaTheme="minorEastAsia" w:cstheme="minorBidi"/>
      <w:kern w:val="2"/>
      <w:sz w:val="32"/>
    </w:rPr>
  </w:style>
  <w:style w:type="paragraph" w:customStyle="1" w:styleId="56">
    <w:name w:val="正文1"/>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57">
    <w:name w:val="Body text|1"/>
    <w:basedOn w:val="1"/>
    <w:autoRedefine/>
    <w:qFormat/>
    <w:uiPriority w:val="0"/>
    <w:pPr>
      <w:spacing w:line="360" w:lineRule="auto"/>
      <w:ind w:firstLine="400"/>
    </w:pPr>
    <w:rPr>
      <w:rFonts w:ascii="宋体" w:hAnsi="宋体" w:eastAsia="宋体" w:cs="宋体"/>
      <w:sz w:val="30"/>
      <w:szCs w:val="30"/>
      <w:lang w:val="zh-TW" w:eastAsia="zh-TW" w:bidi="zh-TW"/>
    </w:rPr>
  </w:style>
  <w:style w:type="paragraph" w:customStyle="1" w:styleId="58">
    <w:name w:val="Normal_0"/>
    <w:autoRedefine/>
    <w:qFormat/>
    <w:uiPriority w:val="0"/>
    <w:rPr>
      <w:rFonts w:ascii="Times New Roman" w:hAnsi="Times New Roman" w:eastAsia="Times New Roman" w:cs="Times New Roman"/>
      <w:sz w:val="24"/>
      <w:szCs w:val="24"/>
      <w:lang w:val="en-US" w:eastAsia="zh-CN" w:bidi="ar-SA"/>
    </w:rPr>
  </w:style>
  <w:style w:type="paragraph" w:customStyle="1" w:styleId="59">
    <w:name w:val="正文_1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
    <w:name w:val="z正文"/>
    <w:basedOn w:val="10"/>
    <w:autoRedefine/>
    <w:qFormat/>
    <w:uiPriority w:val="99"/>
    <w:pPr>
      <w:tabs>
        <w:tab w:val="left" w:pos="525"/>
      </w:tabs>
      <w:autoSpaceDE/>
      <w:autoSpaceDN/>
      <w:adjustRightInd/>
      <w:snapToGrid w:val="0"/>
      <w:spacing w:line="360" w:lineRule="auto"/>
    </w:pPr>
    <w:rPr>
      <w:rFonts w:hAnsi="宋体" w:eastAsia="宋体" w:cs="Times New Roman"/>
      <w:kern w:val="2"/>
      <w:sz w:val="24"/>
    </w:rPr>
  </w:style>
  <w:style w:type="character" w:customStyle="1" w:styleId="61">
    <w:name w:val="textcontents"/>
    <w:autoRedefine/>
    <w:qFormat/>
    <w:uiPriority w:val="0"/>
    <w:rPr>
      <w:rFonts w:cs="Times New Roman"/>
    </w:rPr>
  </w:style>
  <w:style w:type="character" w:customStyle="1" w:styleId="62">
    <w:name w:val="标题 Char"/>
    <w:link w:val="16"/>
    <w:autoRedefine/>
    <w:qFormat/>
    <w:uiPriority w:val="0"/>
    <w:rPr>
      <w:rFonts w:ascii="Cambria" w:hAnsi="Cambria" w:cs="Times New Roman"/>
      <w:b/>
      <w:bCs/>
      <w:sz w:val="32"/>
      <w:szCs w:val="32"/>
    </w:rPr>
  </w:style>
  <w:style w:type="character" w:customStyle="1" w:styleId="63">
    <w:name w:val="普通(网站) Char"/>
    <w:link w:val="15"/>
    <w:autoRedefine/>
    <w:qFormat/>
    <w:uiPriority w:val="0"/>
    <w:rPr>
      <w:rFonts w:cs="Times New Roman"/>
      <w:kern w:val="0"/>
      <w:sz w:val="24"/>
    </w:rPr>
  </w:style>
  <w:style w:type="paragraph" w:styleId="64">
    <w:name w:val="No Spacing"/>
    <w:autoRedefine/>
    <w:qFormat/>
    <w:uiPriority w:val="1"/>
    <w:pPr>
      <w:widowControl w:val="0"/>
      <w:jc w:val="both"/>
    </w:pPr>
    <w:rPr>
      <w:rFonts w:ascii="等线" w:hAnsi="等线" w:eastAsia="等线" w:cs="Times New Roman"/>
      <w:kern w:val="2"/>
      <w:sz w:val="21"/>
      <w:szCs w:val="22"/>
      <w:lang w:val="en-US" w:eastAsia="zh-CN" w:bidi="ar-SA"/>
    </w:rPr>
  </w:style>
  <w:style w:type="paragraph" w:customStyle="1" w:styleId="65">
    <w:name w:val="页眉与页脚"/>
    <w:autoRedefine/>
    <w:qFormat/>
    <w:uiPriority w:val="0"/>
    <w:pPr>
      <w:keepNext w:val="0"/>
      <w:keepLines w:val="0"/>
      <w:pageBreakBefore w:val="0"/>
      <w:framePr w:wrap="around"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tabs>
        <w:tab w:val="right" w:pos="9020"/>
      </w:tabs>
      <w:suppressAutoHyphens w:val="0"/>
      <w:bidi w:val="0"/>
      <w:spacing w:before="0" w:beforeAutospacing="0" w:after="0" w:afterAutospacing="0" w:line="240" w:lineRule="auto"/>
      <w:ind w:left="0" w:right="0" w:firstLine="0"/>
      <w:jc w:val="left"/>
      <w:outlineLvl w:val="9"/>
    </w:pPr>
    <w:rPr>
      <w:rFonts w:ascii="Helvetica Neue" w:hAnsi="Helvetica Neue" w:eastAsia="Arial Unicode MS" w:cs="Arial Unicode MS"/>
      <w:color w:val="000000"/>
      <w:spacing w:val="0"/>
      <w:w w:val="100"/>
      <w:kern w:val="0"/>
      <w:position w:val="0"/>
      <w:sz w:val="24"/>
      <w:szCs w:val="24"/>
      <w:u w:val="none" w:color="auto"/>
      <w:vertAlign w:val="baseli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12DBD14-AD68-4725-A105-59C7475AAF4A}">
  <ds:schemaRefs/>
</ds:datastoreItem>
</file>

<file path=docProps/app.xml><?xml version="1.0" encoding="utf-8"?>
<Properties xmlns="http://schemas.openxmlformats.org/officeDocument/2006/extended-properties" xmlns:vt="http://schemas.openxmlformats.org/officeDocument/2006/docPropsVTypes">
  <Template>Normal.dotm</Template>
  <Company>www.deepin.net.cn</Company>
  <Pages>81</Pages>
  <Words>49753</Words>
  <Characters>52454</Characters>
  <Lines>404</Lines>
  <Paragraphs>114</Paragraphs>
  <TotalTime>11</TotalTime>
  <ScaleCrop>false</ScaleCrop>
  <LinksUpToDate>false</LinksUpToDate>
  <CharactersWithSpaces>55803</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2019-12-12T03:07:00Z</dcterms:created>
  <dc:creator>zsq</dc:creator>
  <cp:lastModifiedBy>不羁的风</cp:lastModifiedBy>
  <cp:lastPrinted>2024-01-04T09:13:00Z</cp:lastPrinted>
  <dcterms:modified xsi:type="dcterms:W3CDTF">2024-01-17T07:22:15Z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5558317ED9424F2F9704FD387B06CE37_13</vt:lpwstr>
  </property>
</Properties>
</file>