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仿宋" w:cs="Times New Roman"/>
          <w:b/>
          <w:color w:val="000000" w:themeColor="text1"/>
          <w:sz w:val="44"/>
          <w:szCs w:val="44"/>
          <w14:textFill>
            <w14:solidFill>
              <w14:schemeClr w14:val="tx1"/>
            </w14:solidFill>
          </w14:textFill>
        </w:rPr>
      </w:pPr>
      <w:bookmarkStart w:id="0" w:name="_Hlk144670915"/>
    </w:p>
    <w:p>
      <w:pPr>
        <w:pStyle w:val="7"/>
        <w:rPr>
          <w:rFonts w:hint="default" w:ascii="Times New Roman" w:hAnsi="Times New Roman" w:eastAsia="仿宋" w:cs="Times New Roman"/>
          <w:b/>
          <w:color w:val="000000" w:themeColor="text1"/>
          <w:sz w:val="44"/>
          <w:szCs w:val="44"/>
          <w14:textFill>
            <w14:solidFill>
              <w14:schemeClr w14:val="tx1"/>
            </w14:solidFill>
          </w14:textFill>
        </w:rPr>
      </w:pPr>
    </w:p>
    <w:p>
      <w:pPr>
        <w:pStyle w:val="8"/>
        <w:rPr>
          <w:rFonts w:hint="default"/>
          <w:color w:val="000000" w:themeColor="text1"/>
          <w14:textFill>
            <w14:solidFill>
              <w14:schemeClr w14:val="tx1"/>
            </w14:solidFill>
          </w14:textFill>
        </w:rPr>
      </w:pPr>
    </w:p>
    <w:p>
      <w:pPr>
        <w:jc w:val="center"/>
        <w:rPr>
          <w:rFonts w:hint="default" w:ascii="Times New Roman" w:hAnsi="Times New Roman" w:eastAsia="仿宋" w:cs="Times New Roman"/>
          <w:b/>
          <w:color w:val="000000" w:themeColor="text1"/>
          <w:sz w:val="44"/>
          <w:szCs w:val="44"/>
          <w14:textFill>
            <w14:solidFill>
              <w14:schemeClr w14:val="tx1"/>
            </w14:solidFill>
          </w14:textFill>
        </w:rPr>
      </w:pPr>
    </w:p>
    <w:bookmarkEnd w:id="0"/>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40" w:lineRule="exact"/>
        <w:ind w:left="0" w:right="0" w:firstLine="0"/>
        <w:jc w:val="center"/>
        <w:textAlignment w:val="auto"/>
        <w:rPr>
          <w:rFonts w:hint="eastAsia" w:ascii="Times New Roman" w:hAnsi="Times New Roman" w:eastAsia="方正小标宋简体" w:cs="Times New Roman"/>
          <w:i w:val="0"/>
          <w:iCs w:val="0"/>
          <w:caps w:val="0"/>
          <w:color w:val="auto"/>
          <w:spacing w:val="0"/>
          <w:sz w:val="44"/>
          <w:szCs w:val="44"/>
          <w:shd w:val="clear" w:fill="FFFFFF"/>
          <w:lang w:eastAsia="zh-CN"/>
        </w:rPr>
      </w:pPr>
      <w:r>
        <w:rPr>
          <w:rFonts w:hint="eastAsia" w:ascii="Times New Roman" w:hAnsi="Times New Roman" w:eastAsia="方正小标宋简体" w:cs="Times New Roman"/>
          <w:i w:val="0"/>
          <w:iCs w:val="0"/>
          <w:caps w:val="0"/>
          <w:color w:val="auto"/>
          <w:spacing w:val="0"/>
          <w:sz w:val="44"/>
          <w:szCs w:val="44"/>
          <w:shd w:val="clear" w:fill="FFFFFF"/>
          <w:lang w:eastAsia="zh-CN"/>
        </w:rPr>
        <w:t>零星采购（</w:t>
      </w:r>
      <w:r>
        <w:rPr>
          <w:rFonts w:hint="default" w:ascii="Times New Roman" w:hAnsi="Times New Roman" w:eastAsia="方正小标宋简体" w:cs="Times New Roman"/>
          <w:i w:val="0"/>
          <w:iCs w:val="0"/>
          <w:caps w:val="0"/>
          <w:color w:val="auto"/>
          <w:spacing w:val="0"/>
          <w:sz w:val="44"/>
          <w:szCs w:val="44"/>
          <w:shd w:val="clear" w:fill="FFFFFF"/>
        </w:rPr>
        <w:t>广告</w:t>
      </w:r>
      <w:r>
        <w:rPr>
          <w:rFonts w:hint="eastAsia" w:ascii="Times New Roman" w:hAnsi="Times New Roman" w:eastAsia="方正小标宋简体" w:cs="Times New Roman"/>
          <w:i w:val="0"/>
          <w:iCs w:val="0"/>
          <w:caps w:val="0"/>
          <w:color w:val="auto"/>
          <w:spacing w:val="0"/>
          <w:sz w:val="44"/>
          <w:szCs w:val="44"/>
          <w:shd w:val="clear" w:fill="FFFFFF"/>
          <w:lang w:eastAsia="zh-CN"/>
        </w:rPr>
        <w:t>宣传类）相关物料制作</w:t>
      </w:r>
    </w:p>
    <w:p>
      <w:pPr>
        <w:jc w:val="center"/>
        <w:rPr>
          <w:rFonts w:hint="default" w:ascii="Times New Roman" w:hAnsi="Times New Roman" w:eastAsia="仿宋" w:cs="Times New Roman"/>
          <w:b/>
          <w:color w:val="000000" w:themeColor="text1"/>
          <w:sz w:val="44"/>
          <w:szCs w:val="44"/>
          <w:lang w:val="en-US" w:eastAsia="zh-CN"/>
          <w14:textFill>
            <w14:solidFill>
              <w14:schemeClr w14:val="tx1"/>
            </w14:solidFill>
          </w14:textFill>
        </w:rPr>
      </w:pPr>
      <w:r>
        <w:rPr>
          <w:rFonts w:hint="eastAsia" w:ascii="Times New Roman" w:hAnsi="Times New Roman" w:eastAsia="方正小标宋简体" w:cs="Times New Roman"/>
          <w:i w:val="0"/>
          <w:iCs w:val="0"/>
          <w:caps w:val="0"/>
          <w:color w:val="auto"/>
          <w:spacing w:val="0"/>
          <w:sz w:val="44"/>
          <w:szCs w:val="44"/>
          <w:shd w:val="clear" w:fill="FFFFFF"/>
          <w:lang w:eastAsia="zh-CN"/>
        </w:rPr>
        <w:t>及安装服务项目</w:t>
      </w:r>
    </w:p>
    <w:p>
      <w:pPr>
        <w:jc w:val="center"/>
        <w:rPr>
          <w:rFonts w:hint="default" w:ascii="Times New Roman" w:hAnsi="Times New Roman" w:eastAsia="仿宋" w:cs="Times New Roman"/>
          <w:b/>
          <w:color w:val="000000" w:themeColor="text1"/>
          <w:sz w:val="44"/>
          <w:szCs w:val="44"/>
          <w14:textFill>
            <w14:solidFill>
              <w14:schemeClr w14:val="tx1"/>
            </w14:solidFill>
          </w14:textFill>
        </w:rPr>
      </w:pPr>
    </w:p>
    <w:p>
      <w:pPr>
        <w:pStyle w:val="7"/>
        <w:rPr>
          <w:rFonts w:hint="default" w:ascii="Times New Roman" w:hAnsi="Times New Roman" w:eastAsia="仿宋" w:cs="Times New Roman"/>
          <w:b/>
          <w:color w:val="000000" w:themeColor="text1"/>
          <w:sz w:val="44"/>
          <w:szCs w:val="44"/>
          <w14:textFill>
            <w14:solidFill>
              <w14:schemeClr w14:val="tx1"/>
            </w14:solidFill>
          </w14:textFill>
        </w:rPr>
      </w:pPr>
    </w:p>
    <w:p>
      <w:pPr>
        <w:pStyle w:val="8"/>
        <w:rPr>
          <w:rFonts w:hint="default" w:ascii="Times New Roman" w:hAnsi="Times New Roman" w:eastAsia="仿宋" w:cs="Times New Roman"/>
          <w:b/>
          <w:color w:val="000000" w:themeColor="text1"/>
          <w:sz w:val="44"/>
          <w:szCs w:val="44"/>
          <w14:textFill>
            <w14:solidFill>
              <w14:schemeClr w14:val="tx1"/>
            </w14:solidFill>
          </w14:textFill>
        </w:rPr>
      </w:pPr>
    </w:p>
    <w:p>
      <w:pPr>
        <w:rPr>
          <w:rFonts w:hint="default"/>
          <w:color w:val="000000" w:themeColor="text1"/>
          <w14:textFill>
            <w14:solidFill>
              <w14:schemeClr w14:val="tx1"/>
            </w14:solidFill>
          </w14:textFill>
        </w:rPr>
      </w:pPr>
    </w:p>
    <w:p>
      <w:pPr>
        <w:rPr>
          <w:rFonts w:hint="default"/>
          <w:color w:val="000000" w:themeColor="text1"/>
          <w14:textFill>
            <w14:solidFill>
              <w14:schemeClr w14:val="tx1"/>
            </w14:solidFill>
          </w14:textFill>
        </w:rPr>
      </w:pPr>
    </w:p>
    <w:p>
      <w:pPr>
        <w:jc w:val="center"/>
        <w:rPr>
          <w:rFonts w:hint="default" w:ascii="Times New Roman" w:hAnsi="Times New Roman" w:eastAsia="仿宋" w:cs="Times New Roman"/>
          <w:b/>
          <w:color w:val="000000" w:themeColor="text1"/>
          <w:sz w:val="44"/>
          <w:szCs w:val="44"/>
          <w14:textFill>
            <w14:solidFill>
              <w14:schemeClr w14:val="tx1"/>
            </w14:solidFill>
          </w14:textFill>
        </w:rPr>
      </w:pPr>
      <w:r>
        <w:rPr>
          <w:rFonts w:hint="default" w:ascii="Times New Roman" w:hAnsi="Times New Roman" w:eastAsia="仿宋" w:cs="Times New Roman"/>
          <w:b/>
          <w:color w:val="000000" w:themeColor="text1"/>
          <w:sz w:val="44"/>
          <w:szCs w:val="44"/>
          <w14:textFill>
            <w14:solidFill>
              <w14:schemeClr w14:val="tx1"/>
            </w14:solidFill>
          </w14:textFill>
        </w:rPr>
        <w:t>询价文件</w:t>
      </w:r>
    </w:p>
    <w:p>
      <w:pPr>
        <w:rPr>
          <w:rFonts w:hint="default" w:ascii="Times New Roman" w:hAnsi="Times New Roman" w:eastAsia="仿宋" w:cs="Times New Roman"/>
          <w:b/>
          <w:color w:val="000000" w:themeColor="text1"/>
          <w:sz w:val="44"/>
          <w:szCs w:val="44"/>
          <w14:textFill>
            <w14:solidFill>
              <w14:schemeClr w14:val="tx1"/>
            </w14:solidFill>
          </w14:textFill>
        </w:rPr>
      </w:pPr>
    </w:p>
    <w:p>
      <w:pPr>
        <w:rPr>
          <w:rFonts w:hint="default" w:ascii="Times New Roman" w:hAnsi="Times New Roman" w:eastAsia="仿宋" w:cs="Times New Roman"/>
          <w:b/>
          <w:color w:val="000000" w:themeColor="text1"/>
          <w:sz w:val="44"/>
          <w:szCs w:val="44"/>
          <w14:textFill>
            <w14:solidFill>
              <w14:schemeClr w14:val="tx1"/>
            </w14:solidFill>
          </w14:textFill>
        </w:rPr>
      </w:pPr>
    </w:p>
    <w:p>
      <w:pPr>
        <w:rPr>
          <w:rFonts w:hint="default" w:ascii="Times New Roman" w:hAnsi="Times New Roman" w:eastAsia="仿宋" w:cs="Times New Roman"/>
          <w:b/>
          <w:color w:val="000000" w:themeColor="text1"/>
          <w:sz w:val="44"/>
          <w:szCs w:val="44"/>
          <w14:textFill>
            <w14:solidFill>
              <w14:schemeClr w14:val="tx1"/>
            </w14:solidFill>
          </w14:textFill>
        </w:rPr>
      </w:pPr>
    </w:p>
    <w:p>
      <w:pPr>
        <w:rPr>
          <w:rFonts w:hint="default" w:ascii="Times New Roman" w:hAnsi="Times New Roman" w:eastAsia="仿宋" w:cs="Times New Roman"/>
          <w:color w:val="000000" w:themeColor="text1"/>
          <w:sz w:val="44"/>
          <w:szCs w:val="44"/>
          <w14:textFill>
            <w14:solidFill>
              <w14:schemeClr w14:val="tx1"/>
            </w14:solidFill>
          </w14:textFill>
        </w:rPr>
      </w:pPr>
    </w:p>
    <w:p>
      <w:pPr>
        <w:rPr>
          <w:rFonts w:hint="default" w:ascii="Times New Roman" w:hAnsi="Times New Roman" w:eastAsia="仿宋" w:cs="Times New Roman"/>
          <w:color w:val="000000" w:themeColor="text1"/>
          <w:sz w:val="44"/>
          <w:szCs w:val="44"/>
          <w14:textFill>
            <w14:solidFill>
              <w14:schemeClr w14:val="tx1"/>
            </w14:solidFill>
          </w14:textFill>
        </w:rPr>
      </w:pPr>
    </w:p>
    <w:p>
      <w:pPr>
        <w:rPr>
          <w:rFonts w:hint="default" w:ascii="Times New Roman" w:hAnsi="Times New Roman" w:eastAsia="仿宋" w:cs="Times New Roman"/>
          <w:color w:val="000000" w:themeColor="text1"/>
          <w:sz w:val="44"/>
          <w:szCs w:val="44"/>
          <w14:textFill>
            <w14:solidFill>
              <w14:schemeClr w14:val="tx1"/>
            </w14:solidFill>
          </w14:textFill>
        </w:rPr>
      </w:pPr>
    </w:p>
    <w:p>
      <w:pPr>
        <w:rPr>
          <w:rFonts w:hint="default" w:ascii="Times New Roman" w:hAnsi="Times New Roman" w:eastAsia="仿宋" w:cs="Times New Roman"/>
          <w:b/>
          <w:color w:val="000000" w:themeColor="text1"/>
          <w:sz w:val="44"/>
          <w:szCs w:val="44"/>
          <w14:textFill>
            <w14:solidFill>
              <w14:schemeClr w14:val="tx1"/>
            </w14:solidFill>
          </w14:textFill>
        </w:rPr>
      </w:pPr>
    </w:p>
    <w:p>
      <w:pPr>
        <w:adjustRightInd w:val="0"/>
        <w:snapToGrid w:val="0"/>
        <w:spacing w:before="120" w:beforeLines="50" w:after="120" w:afterLines="50"/>
        <w:jc w:val="center"/>
        <w:rPr>
          <w:rFonts w:hint="default" w:ascii="Times New Roman" w:hAnsi="Times New Roman" w:eastAsia="仿宋" w:cs="Times New Roman"/>
          <w:b/>
          <w:color w:val="000000" w:themeColor="text1"/>
          <w:sz w:val="36"/>
          <w:szCs w:val="36"/>
          <w:lang w:val="en-US" w:eastAsia="zh-CN"/>
          <w14:textFill>
            <w14:solidFill>
              <w14:schemeClr w14:val="tx1"/>
            </w14:solidFill>
          </w14:textFill>
        </w:rPr>
      </w:pPr>
      <w:r>
        <w:rPr>
          <w:rFonts w:hint="default" w:ascii="Times New Roman" w:hAnsi="Times New Roman" w:eastAsia="仿宋" w:cs="Times New Roman"/>
          <w:b/>
          <w:color w:val="000000" w:themeColor="text1"/>
          <w:sz w:val="36"/>
          <w:szCs w:val="36"/>
          <w14:textFill>
            <w14:solidFill>
              <w14:schemeClr w14:val="tx1"/>
            </w14:solidFill>
          </w14:textFill>
        </w:rPr>
        <w:t>采购人：</w:t>
      </w:r>
      <w:bookmarkStart w:id="1" w:name="_Hlk144670896"/>
      <w:r>
        <w:rPr>
          <w:rFonts w:hint="default" w:ascii="Times New Roman" w:hAnsi="Times New Roman" w:eastAsia="仿宋" w:cs="Times New Roman"/>
          <w:b/>
          <w:color w:val="000000" w:themeColor="text1"/>
          <w:sz w:val="36"/>
          <w:szCs w:val="36"/>
          <w:lang w:val="en-US" w:eastAsia="zh-CN"/>
          <w14:textFill>
            <w14:solidFill>
              <w14:schemeClr w14:val="tx1"/>
            </w14:solidFill>
          </w14:textFill>
        </w:rPr>
        <w:t>四川符阳文化旅游开发有限公司</w:t>
      </w:r>
    </w:p>
    <w:bookmarkEnd w:id="1"/>
    <w:p>
      <w:pPr>
        <w:jc w:val="center"/>
        <w:rPr>
          <w:rFonts w:hint="default" w:ascii="Times New Roman" w:hAnsi="Times New Roman" w:eastAsia="仿宋" w:cs="Times New Roman"/>
          <w:b/>
          <w:color w:val="000000" w:themeColor="text1"/>
          <w:sz w:val="36"/>
          <w:szCs w:val="36"/>
          <w:lang w:val="zh-CN"/>
          <w14:textFill>
            <w14:solidFill>
              <w14:schemeClr w14:val="tx1"/>
            </w14:solidFill>
          </w14:textFill>
        </w:rPr>
      </w:pPr>
      <w:r>
        <w:rPr>
          <w:rFonts w:hint="default" w:ascii="Times New Roman" w:hAnsi="Times New Roman" w:eastAsia="仿宋" w:cs="Times New Roman"/>
          <w:b/>
          <w:color w:val="000000" w:themeColor="text1"/>
          <w:sz w:val="36"/>
          <w:szCs w:val="36"/>
          <w14:textFill>
            <w14:solidFill>
              <w14:schemeClr w14:val="tx1"/>
            </w14:solidFill>
          </w14:textFill>
        </w:rPr>
        <w:t>202</w:t>
      </w:r>
      <w:r>
        <w:rPr>
          <w:rFonts w:hint="eastAsia" w:ascii="Times New Roman" w:hAnsi="Times New Roman" w:eastAsia="仿宋" w:cs="Times New Roman"/>
          <w:b/>
          <w:color w:val="000000" w:themeColor="text1"/>
          <w:sz w:val="36"/>
          <w:szCs w:val="36"/>
          <w:lang w:val="en-US" w:eastAsia="zh-CN"/>
          <w14:textFill>
            <w14:solidFill>
              <w14:schemeClr w14:val="tx1"/>
            </w14:solidFill>
          </w14:textFill>
        </w:rPr>
        <w:t>4</w:t>
      </w:r>
      <w:r>
        <w:rPr>
          <w:rFonts w:hint="default" w:ascii="Times New Roman" w:hAnsi="Times New Roman" w:eastAsia="仿宋" w:cs="Times New Roman"/>
          <w:b/>
          <w:color w:val="000000" w:themeColor="text1"/>
          <w:sz w:val="36"/>
          <w:szCs w:val="36"/>
          <w:lang w:val="zh-CN"/>
          <w14:textFill>
            <w14:solidFill>
              <w14:schemeClr w14:val="tx1"/>
            </w14:solidFill>
          </w14:textFill>
        </w:rPr>
        <w:t>年</w:t>
      </w:r>
      <w:r>
        <w:rPr>
          <w:rFonts w:hint="eastAsia" w:ascii="Times New Roman" w:hAnsi="Times New Roman" w:eastAsia="仿宋" w:cs="Times New Roman"/>
          <w:b/>
          <w:color w:val="000000" w:themeColor="text1"/>
          <w:sz w:val="36"/>
          <w:szCs w:val="36"/>
          <w:lang w:val="en-US" w:eastAsia="zh-CN"/>
          <w14:textFill>
            <w14:solidFill>
              <w14:schemeClr w14:val="tx1"/>
            </w14:solidFill>
          </w14:textFill>
        </w:rPr>
        <w:t>5</w:t>
      </w:r>
      <w:r>
        <w:rPr>
          <w:rFonts w:hint="default" w:ascii="Times New Roman" w:hAnsi="Times New Roman" w:eastAsia="仿宋" w:cs="Times New Roman"/>
          <w:b/>
          <w:color w:val="000000" w:themeColor="text1"/>
          <w:sz w:val="36"/>
          <w:szCs w:val="36"/>
          <w:lang w:val="zh-CN"/>
          <w14:textFill>
            <w14:solidFill>
              <w14:schemeClr w14:val="tx1"/>
            </w14:solidFill>
          </w14:textFill>
        </w:rPr>
        <w:t>月</w:t>
      </w:r>
    </w:p>
    <w:p>
      <w:pPr>
        <w:jc w:val="both"/>
        <w:rPr>
          <w:rFonts w:hint="default" w:ascii="Times New Roman" w:hAnsi="Times New Roman" w:eastAsia="仿宋" w:cs="Times New Roman"/>
          <w:b/>
          <w:color w:val="000000" w:themeColor="text1"/>
          <w:sz w:val="36"/>
          <w:szCs w:val="36"/>
          <w:lang w:val="zh-CN"/>
          <w14:textFill>
            <w14:solidFill>
              <w14:schemeClr w14:val="tx1"/>
            </w14:solidFill>
          </w14:textFill>
        </w:rPr>
      </w:pPr>
    </w:p>
    <w:p>
      <w:pPr>
        <w:jc w:val="both"/>
        <w:rPr>
          <w:rFonts w:hint="default" w:ascii="Times New Roman" w:hAnsi="Times New Roman" w:eastAsia="仿宋" w:cs="Times New Roman"/>
          <w:b/>
          <w:color w:val="000000" w:themeColor="text1"/>
          <w:sz w:val="36"/>
          <w:szCs w:val="36"/>
          <w:lang w:val="zh-CN"/>
          <w14:textFill>
            <w14:solidFill>
              <w14:schemeClr w14:val="tx1"/>
            </w14:solidFill>
          </w14:textFill>
        </w:rPr>
      </w:pPr>
    </w:p>
    <w:p>
      <w:pPr>
        <w:jc w:val="center"/>
        <w:rPr>
          <w:rFonts w:hint="default" w:ascii="Times New Roman" w:hAnsi="Times New Roman" w:eastAsia="仿宋" w:cs="Times New Roman"/>
          <w:b/>
          <w:bCs/>
          <w:color w:val="000000" w:themeColor="text1"/>
          <w:sz w:val="32"/>
          <w:szCs w:val="32"/>
          <w14:textFill>
            <w14:solidFill>
              <w14:schemeClr w14:val="tx1"/>
            </w14:solidFill>
          </w14:textFill>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0" w:num="1"/>
          <w:docGrid w:type="lines" w:linePitch="312" w:charSpace="0"/>
        </w:sectPr>
      </w:pPr>
    </w:p>
    <w:sdt>
      <w:sdtPr>
        <w:rPr>
          <w:rFonts w:hint="default" w:ascii="Times New Roman" w:hAnsi="Times New Roman" w:eastAsia="仿宋" w:cs="Times New Roman"/>
          <w:b/>
          <w:bCs/>
          <w:color w:val="000000" w:themeColor="text1"/>
          <w:sz w:val="32"/>
          <w:szCs w:val="32"/>
          <w14:textFill>
            <w14:solidFill>
              <w14:schemeClr w14:val="tx1"/>
            </w14:solidFill>
          </w14:textFill>
        </w:rPr>
        <w:id w:val="147454066"/>
        <w15:color w:val="DBDBDB"/>
        <w:docPartObj>
          <w:docPartGallery w:val="Table of Contents"/>
          <w:docPartUnique/>
        </w:docPartObj>
      </w:sdtPr>
      <w:sdtEndPr>
        <w:rPr>
          <w:rFonts w:hint="default" w:ascii="Times New Roman" w:hAnsi="Times New Roman" w:eastAsia="仿宋" w:cs="Times New Roman"/>
          <w:b/>
          <w:bCs/>
          <w:color w:val="000000" w:themeColor="text1"/>
          <w:sz w:val="24"/>
          <w:szCs w:val="24"/>
          <w:lang w:val="en-US"/>
          <w14:textFill>
            <w14:solidFill>
              <w14:schemeClr w14:val="tx1"/>
            </w14:solidFill>
          </w14:textFill>
        </w:rPr>
      </w:sdtEndPr>
      <w:sdtContent>
        <w:p>
          <w:pPr>
            <w:jc w:val="center"/>
            <w:rPr>
              <w:rFonts w:hint="default" w:ascii="Times New Roman" w:hAnsi="Times New Roman" w:eastAsia="仿宋" w:cs="Times New Roman"/>
              <w:b/>
              <w:bCs/>
              <w:color w:val="000000" w:themeColor="text1"/>
              <w:sz w:val="32"/>
              <w:szCs w:val="32"/>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目录</w:t>
          </w:r>
        </w:p>
        <w:p>
          <w:pPr>
            <w:pStyle w:val="15"/>
            <w:tabs>
              <w:tab w:val="right" w:leader="dot" w:pos="8306"/>
              <w:tab w:val="clear" w:pos="9345"/>
            </w:tabs>
            <w:spacing w:line="360" w:lineRule="auto"/>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fldChar w:fldCharType="begin"/>
          </w:r>
          <w:r>
            <w:rPr>
              <w:rFonts w:hint="default" w:ascii="Times New Roman" w:hAnsi="Times New Roman" w:eastAsia="仿宋" w:cs="Times New Roman"/>
              <w:color w:val="000000" w:themeColor="text1"/>
              <w:sz w:val="24"/>
              <w:szCs w:val="24"/>
              <w14:textFill>
                <w14:solidFill>
                  <w14:schemeClr w14:val="tx1"/>
                </w14:solidFill>
              </w14:textFill>
            </w:rPr>
            <w:instrText xml:space="preserve">TOC \o "1-1" \h \u </w:instrText>
          </w:r>
          <w:r>
            <w:rPr>
              <w:rFonts w:hint="default" w:ascii="Times New Roman" w:hAnsi="Times New Roman" w:eastAsia="仿宋" w:cs="Times New Roman"/>
              <w:color w:val="000000" w:themeColor="text1"/>
              <w:sz w:val="24"/>
              <w:szCs w:val="24"/>
              <w14:textFill>
                <w14:solidFill>
                  <w14:schemeClr w14:val="tx1"/>
                </w14:solidFill>
              </w14:textFill>
            </w:rPr>
            <w:fldChar w:fldCharType="separate"/>
          </w:r>
          <w:r>
            <w:rPr>
              <w:rFonts w:hint="default" w:ascii="Times New Roman" w:hAnsi="Times New Roman" w:eastAsia="仿宋" w:cs="Times New Roman"/>
              <w:color w:val="000000" w:themeColor="text1"/>
              <w:sz w:val="24"/>
              <w:szCs w:val="24"/>
              <w14:textFill>
                <w14:solidFill>
                  <w14:schemeClr w14:val="tx1"/>
                </w14:solidFill>
              </w14:textFill>
            </w:rPr>
            <w:fldChar w:fldCharType="begin"/>
          </w:r>
          <w:r>
            <w:rPr>
              <w:rFonts w:hint="default" w:ascii="Times New Roman" w:hAnsi="Times New Roman" w:eastAsia="仿宋" w:cs="Times New Roman"/>
              <w:color w:val="000000" w:themeColor="text1"/>
              <w:sz w:val="24"/>
              <w:szCs w:val="24"/>
              <w14:textFill>
                <w14:solidFill>
                  <w14:schemeClr w14:val="tx1"/>
                </w14:solidFill>
              </w14:textFill>
            </w:rPr>
            <w:instrText xml:space="preserve"> HYPERLINK \l "_Toc23355" </w:instrText>
          </w:r>
          <w:r>
            <w:rPr>
              <w:rFonts w:hint="default" w:ascii="Times New Roman" w:hAnsi="Times New Roman" w:eastAsia="仿宋" w:cs="Times New Roman"/>
              <w:color w:val="000000" w:themeColor="text1"/>
              <w:sz w:val="24"/>
              <w:szCs w:val="24"/>
              <w14:textFill>
                <w14:solidFill>
                  <w14:schemeClr w14:val="tx1"/>
                </w14:solidFill>
              </w14:textFill>
            </w:rPr>
            <w:fldChar w:fldCharType="separate"/>
          </w:r>
          <w:r>
            <w:rPr>
              <w:rFonts w:hint="default" w:ascii="Times New Roman" w:hAnsi="Times New Roman" w:eastAsia="仿宋" w:cs="Times New Roman"/>
              <w:color w:val="000000" w:themeColor="text1"/>
              <w:kern w:val="44"/>
              <w:sz w:val="24"/>
              <w:szCs w:val="24"/>
              <w14:textFill>
                <w14:solidFill>
                  <w14:schemeClr w14:val="tx1"/>
                </w14:solidFill>
              </w14:textFill>
            </w:rPr>
            <w:t>第一章 询价公告</w:t>
          </w:r>
          <w:r>
            <w:rPr>
              <w:rFonts w:hint="default" w:ascii="Times New Roman" w:hAnsi="Times New Roman" w:eastAsia="仿宋" w:cs="Times New Roman"/>
              <w:color w:val="000000" w:themeColor="text1"/>
              <w:sz w:val="24"/>
              <w:szCs w:val="24"/>
              <w14:textFill>
                <w14:solidFill>
                  <w14:schemeClr w14:val="tx1"/>
                </w14:solidFill>
              </w14:textFill>
            </w:rPr>
            <w:tab/>
          </w:r>
          <w:r>
            <w:rPr>
              <w:rFonts w:hint="eastAsia" w:ascii="Times New Roman" w:hAnsi="Times New Roman" w:eastAsia="仿宋" w:cs="Times New Roman"/>
              <w:color w:val="000000" w:themeColor="text1"/>
              <w:sz w:val="24"/>
              <w:szCs w:val="24"/>
              <w:lang w:val="en-US" w:eastAsia="zh-CN"/>
              <w14:textFill>
                <w14:solidFill>
                  <w14:schemeClr w14:val="tx1"/>
                </w14:solidFill>
              </w14:textFill>
            </w:rPr>
            <w:t>1</w:t>
          </w:r>
          <w:r>
            <w:rPr>
              <w:rFonts w:hint="default" w:ascii="Times New Roman" w:hAnsi="Times New Roman" w:eastAsia="仿宋" w:cs="Times New Roman"/>
              <w:color w:val="000000" w:themeColor="text1"/>
              <w:sz w:val="24"/>
              <w:szCs w:val="24"/>
              <w14:textFill>
                <w14:solidFill>
                  <w14:schemeClr w14:val="tx1"/>
                </w14:solidFill>
              </w14:textFill>
            </w:rPr>
            <w:fldChar w:fldCharType="end"/>
          </w:r>
        </w:p>
        <w:p>
          <w:pPr>
            <w:pStyle w:val="15"/>
            <w:tabs>
              <w:tab w:val="right" w:leader="dot" w:pos="8306"/>
              <w:tab w:val="clear" w:pos="9345"/>
            </w:tabs>
            <w:spacing w:line="360" w:lineRule="auto"/>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fldChar w:fldCharType="begin"/>
          </w:r>
          <w:r>
            <w:rPr>
              <w:rFonts w:hint="default" w:ascii="Times New Roman" w:hAnsi="Times New Roman" w:eastAsia="仿宋" w:cs="Times New Roman"/>
              <w:color w:val="000000" w:themeColor="text1"/>
              <w:sz w:val="24"/>
              <w:szCs w:val="24"/>
              <w14:textFill>
                <w14:solidFill>
                  <w14:schemeClr w14:val="tx1"/>
                </w14:solidFill>
              </w14:textFill>
            </w:rPr>
            <w:instrText xml:space="preserve"> HYPERLINK \l "_Toc12414" </w:instrText>
          </w:r>
          <w:r>
            <w:rPr>
              <w:rFonts w:hint="default" w:ascii="Times New Roman" w:hAnsi="Times New Roman" w:eastAsia="仿宋" w:cs="Times New Roman"/>
              <w:color w:val="000000" w:themeColor="text1"/>
              <w:sz w:val="24"/>
              <w:szCs w:val="24"/>
              <w14:textFill>
                <w14:solidFill>
                  <w14:schemeClr w14:val="tx1"/>
                </w14:solidFill>
              </w14:textFill>
            </w:rPr>
            <w:fldChar w:fldCharType="separate"/>
          </w:r>
          <w:r>
            <w:rPr>
              <w:rFonts w:hint="default" w:ascii="Times New Roman" w:hAnsi="Times New Roman" w:eastAsia="仿宋" w:cs="Times New Roman"/>
              <w:color w:val="000000" w:themeColor="text1"/>
              <w:sz w:val="24"/>
              <w:szCs w:val="24"/>
              <w14:textFill>
                <w14:solidFill>
                  <w14:schemeClr w14:val="tx1"/>
                </w14:solidFill>
              </w14:textFill>
            </w:rPr>
            <w:t>第二章 询价须知</w:t>
          </w:r>
          <w:r>
            <w:rPr>
              <w:rFonts w:hint="default" w:ascii="Times New Roman" w:hAnsi="Times New Roman" w:eastAsia="仿宋" w:cs="Times New Roman"/>
              <w:color w:val="000000" w:themeColor="text1"/>
              <w:sz w:val="24"/>
              <w:szCs w:val="24"/>
              <w14:textFill>
                <w14:solidFill>
                  <w14:schemeClr w14:val="tx1"/>
                </w14:solidFill>
              </w14:textFill>
            </w:rPr>
            <w:tab/>
          </w:r>
          <w:r>
            <w:rPr>
              <w:rFonts w:hint="eastAsia" w:ascii="Times New Roman" w:hAnsi="Times New Roman" w:eastAsia="仿宋" w:cs="Times New Roman"/>
              <w:color w:val="000000" w:themeColor="text1"/>
              <w:sz w:val="24"/>
              <w:szCs w:val="24"/>
              <w:lang w:val="en-US" w:eastAsia="zh-CN"/>
              <w14:textFill>
                <w14:solidFill>
                  <w14:schemeClr w14:val="tx1"/>
                </w14:solidFill>
              </w14:textFill>
            </w:rPr>
            <w:t>3</w:t>
          </w:r>
          <w:r>
            <w:rPr>
              <w:rFonts w:hint="default" w:ascii="Times New Roman" w:hAnsi="Times New Roman" w:eastAsia="仿宋" w:cs="Times New Roman"/>
              <w:color w:val="000000" w:themeColor="text1"/>
              <w:sz w:val="24"/>
              <w:szCs w:val="24"/>
              <w14:textFill>
                <w14:solidFill>
                  <w14:schemeClr w14:val="tx1"/>
                </w14:solidFill>
              </w14:textFill>
            </w:rPr>
            <w:fldChar w:fldCharType="end"/>
          </w:r>
        </w:p>
        <w:p>
          <w:pPr>
            <w:spacing w:line="360" w:lineRule="auto"/>
            <w:jc w:val="left"/>
            <w:rPr>
              <w:rFonts w:hint="default" w:ascii="Times New Roman" w:hAnsi="Times New Roman" w:eastAsia="仿宋" w:cs="Times New Roman"/>
              <w:b/>
              <w:bCs/>
              <w:caps/>
              <w:color w:val="000000" w:themeColor="text1"/>
              <w:kern w:val="2"/>
              <w:sz w:val="24"/>
              <w:szCs w:val="24"/>
              <w:lang w:val="en-US" w:eastAsia="zh-CN" w:bidi="ar-SA"/>
              <w14:textFill>
                <w14:solidFill>
                  <w14:schemeClr w14:val="tx1"/>
                </w14:solidFill>
              </w14:textFill>
            </w:rPr>
          </w:pPr>
          <w:r>
            <w:rPr>
              <w:rFonts w:hint="default" w:ascii="Times New Roman" w:hAnsi="Times New Roman" w:eastAsia="仿宋" w:cs="Times New Roman"/>
              <w:b/>
              <w:bCs/>
              <w:caps/>
              <w:color w:val="000000" w:themeColor="text1"/>
              <w:sz w:val="24"/>
              <w:szCs w:val="24"/>
              <w14:textFill>
                <w14:solidFill>
                  <w14:schemeClr w14:val="tx1"/>
                </w14:solidFill>
              </w14:textFill>
            </w:rPr>
            <w:t>第三章 评审办法</w:t>
          </w:r>
          <w:r>
            <w:rPr>
              <w:rFonts w:hint="default" w:ascii="Times New Roman" w:hAnsi="Times New Roman" w:eastAsia="仿宋" w:cs="Times New Roman"/>
              <w:b/>
              <w:bCs/>
              <w:caps/>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仿宋" w:cs="Times New Roman"/>
              <w:b/>
              <w:bCs/>
              <w:caps/>
              <w:color w:val="000000" w:themeColor="text1"/>
              <w:kern w:val="2"/>
              <w:sz w:val="24"/>
              <w:szCs w:val="24"/>
              <w:lang w:val="en-US" w:eastAsia="zh-CN" w:bidi="ar-SA"/>
              <w14:textFill>
                <w14:solidFill>
                  <w14:schemeClr w14:val="tx1"/>
                </w14:solidFill>
              </w14:textFill>
            </w:rPr>
            <w:t>...</w:t>
          </w:r>
          <w:r>
            <w:rPr>
              <w:rFonts w:hint="default" w:ascii="Times New Roman" w:hAnsi="Times New Roman" w:eastAsia="仿宋" w:cs="Times New Roman"/>
              <w:b/>
              <w:bCs/>
              <w:caps/>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仿宋" w:cs="Times New Roman"/>
              <w:b/>
              <w:bCs/>
              <w:caps/>
              <w:color w:val="000000" w:themeColor="text1"/>
              <w:kern w:val="2"/>
              <w:sz w:val="24"/>
              <w:szCs w:val="24"/>
              <w:lang w:val="en-US" w:eastAsia="zh-CN" w:bidi="ar-SA"/>
              <w14:textFill>
                <w14:solidFill>
                  <w14:schemeClr w14:val="tx1"/>
                </w14:solidFill>
              </w14:textFill>
            </w:rPr>
            <w:t>.</w:t>
          </w:r>
          <w:r>
            <w:rPr>
              <w:rFonts w:hint="default" w:ascii="Times New Roman" w:hAnsi="Times New Roman" w:eastAsia="仿宋" w:cs="Times New Roman"/>
              <w:b/>
              <w:bCs/>
              <w:caps/>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仿宋" w:cs="Times New Roman"/>
              <w:b/>
              <w:bCs/>
              <w:caps/>
              <w:color w:val="000000" w:themeColor="text1"/>
              <w:kern w:val="2"/>
              <w:sz w:val="24"/>
              <w:szCs w:val="24"/>
              <w:lang w:val="en-US" w:eastAsia="zh-CN" w:bidi="ar-SA"/>
              <w14:textFill>
                <w14:solidFill>
                  <w14:schemeClr w14:val="tx1"/>
                </w14:solidFill>
              </w14:textFill>
            </w:rPr>
            <w:t>7</w:t>
          </w:r>
        </w:p>
        <w:p>
          <w:pPr>
            <w:pStyle w:val="15"/>
            <w:tabs>
              <w:tab w:val="right" w:leader="dot" w:pos="8306"/>
              <w:tab w:val="clear" w:pos="9345"/>
            </w:tabs>
            <w:spacing w:line="360" w:lineRule="auto"/>
            <w:jc w:val="left"/>
            <w:rPr>
              <w:rFonts w:hint="eastAsia" w:ascii="Times New Roman" w:hAnsi="Times New Roman" w:eastAsia="仿宋" w:cs="Times New Roman"/>
              <w:color w:val="000000" w:themeColor="text1"/>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sz w:val="24"/>
              <w:szCs w:val="24"/>
              <w14:textFill>
                <w14:solidFill>
                  <w14:schemeClr w14:val="tx1"/>
                </w14:solidFill>
              </w14:textFill>
            </w:rPr>
            <w:fldChar w:fldCharType="begin"/>
          </w:r>
          <w:r>
            <w:rPr>
              <w:rFonts w:hint="default" w:ascii="Times New Roman" w:hAnsi="Times New Roman" w:eastAsia="仿宋" w:cs="Times New Roman"/>
              <w:color w:val="000000" w:themeColor="text1"/>
              <w:sz w:val="24"/>
              <w:szCs w:val="24"/>
              <w14:textFill>
                <w14:solidFill>
                  <w14:schemeClr w14:val="tx1"/>
                </w14:solidFill>
              </w14:textFill>
            </w:rPr>
            <w:instrText xml:space="preserve"> HYPERLINK \l "_Toc324" </w:instrText>
          </w:r>
          <w:r>
            <w:rPr>
              <w:rFonts w:hint="default" w:ascii="Times New Roman" w:hAnsi="Times New Roman" w:eastAsia="仿宋" w:cs="Times New Roman"/>
              <w:color w:val="000000" w:themeColor="text1"/>
              <w:sz w:val="24"/>
              <w:szCs w:val="24"/>
              <w14:textFill>
                <w14:solidFill>
                  <w14:schemeClr w14:val="tx1"/>
                </w14:solidFill>
              </w14:textFill>
            </w:rPr>
            <w:fldChar w:fldCharType="separate"/>
          </w:r>
          <w:r>
            <w:rPr>
              <w:rFonts w:hint="default" w:ascii="Times New Roman" w:hAnsi="Times New Roman" w:eastAsia="仿宋" w:cs="Times New Roman"/>
              <w:color w:val="000000" w:themeColor="text1"/>
              <w:sz w:val="24"/>
              <w:szCs w:val="24"/>
              <w14:textFill>
                <w14:solidFill>
                  <w14:schemeClr w14:val="tx1"/>
                </w14:solidFill>
              </w14:textFill>
            </w:rPr>
            <w:t>第四章 合同条款及格式</w:t>
          </w:r>
          <w:r>
            <w:rPr>
              <w:rFonts w:hint="default" w:ascii="Times New Roman" w:hAnsi="Times New Roman" w:eastAsia="仿宋" w:cs="Times New Roman"/>
              <w:color w:val="000000" w:themeColor="text1"/>
              <w:sz w:val="24"/>
              <w:szCs w:val="24"/>
              <w14:textFill>
                <w14:solidFill>
                  <w14:schemeClr w14:val="tx1"/>
                </w14:solidFill>
              </w14:textFill>
            </w:rPr>
            <w:tab/>
          </w:r>
          <w:r>
            <w:rPr>
              <w:rFonts w:hint="default" w:ascii="Times New Roman" w:hAnsi="Times New Roman" w:eastAsia="仿宋" w:cs="Times New Roman"/>
              <w:color w:val="000000" w:themeColor="text1"/>
              <w:sz w:val="24"/>
              <w:szCs w:val="24"/>
              <w14:textFill>
                <w14:solidFill>
                  <w14:schemeClr w14:val="tx1"/>
                </w14:solidFill>
              </w14:textFill>
            </w:rPr>
            <w:fldChar w:fldCharType="end"/>
          </w:r>
          <w:r>
            <w:rPr>
              <w:rFonts w:hint="eastAsia" w:ascii="Times New Roman" w:hAnsi="Times New Roman" w:eastAsia="仿宋" w:cs="Times New Roman"/>
              <w:color w:val="000000" w:themeColor="text1"/>
              <w:sz w:val="24"/>
              <w:szCs w:val="24"/>
              <w:lang w:val="en-US" w:eastAsia="zh-CN"/>
              <w14:textFill>
                <w14:solidFill>
                  <w14:schemeClr w14:val="tx1"/>
                </w14:solidFill>
              </w14:textFill>
            </w:rPr>
            <w:t>8</w:t>
          </w:r>
        </w:p>
        <w:p>
          <w:pPr>
            <w:spacing w:line="360" w:lineRule="auto"/>
            <w:jc w:val="left"/>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b/>
              <w:bCs/>
              <w:caps/>
              <w:color w:val="000000" w:themeColor="text1"/>
              <w:sz w:val="24"/>
              <w:szCs w:val="24"/>
              <w14:textFill>
                <w14:solidFill>
                  <w14:schemeClr w14:val="tx1"/>
                </w14:solidFill>
              </w14:textFill>
            </w:rPr>
            <w:t>第五章 响应文件格式................................</w:t>
          </w:r>
          <w:r>
            <w:rPr>
              <w:rFonts w:hint="eastAsia" w:ascii="Times New Roman" w:hAnsi="Times New Roman" w:eastAsia="仿宋" w:cs="Times New Roman"/>
              <w:b/>
              <w:bCs/>
              <w:caps/>
              <w:color w:val="000000" w:themeColor="text1"/>
              <w:sz w:val="24"/>
              <w:szCs w:val="24"/>
              <w:lang w:val="en-US" w:eastAsia="zh-CN"/>
              <w14:textFill>
                <w14:solidFill>
                  <w14:schemeClr w14:val="tx1"/>
                </w14:solidFill>
              </w14:textFill>
            </w:rPr>
            <w:t>................................................</w:t>
          </w:r>
          <w:r>
            <w:rPr>
              <w:rFonts w:hint="default" w:ascii="Times New Roman" w:hAnsi="Times New Roman" w:eastAsia="仿宋" w:cs="Times New Roman"/>
              <w:b/>
              <w:bCs/>
              <w:caps/>
              <w:color w:val="000000" w:themeColor="text1"/>
              <w:sz w:val="24"/>
              <w:szCs w:val="24"/>
              <w14:textFill>
                <w14:solidFill>
                  <w14:schemeClr w14:val="tx1"/>
                </w14:solidFill>
              </w14:textFill>
            </w:rPr>
            <w:t>..</w:t>
          </w:r>
          <w:r>
            <w:rPr>
              <w:rFonts w:hint="default" w:ascii="Times New Roman" w:hAnsi="Times New Roman" w:eastAsia="仿宋" w:cs="Times New Roman"/>
              <w:b/>
              <w:bCs/>
              <w:caps/>
              <w:color w:val="000000" w:themeColor="text1"/>
              <w:sz w:val="24"/>
              <w:szCs w:val="24"/>
              <w:lang w:val="en-US" w:eastAsia="zh-CN"/>
              <w14:textFill>
                <w14:solidFill>
                  <w14:schemeClr w14:val="tx1"/>
                </w14:solidFill>
              </w14:textFill>
            </w:rPr>
            <w:t>...</w:t>
          </w:r>
          <w:r>
            <w:rPr>
              <w:rFonts w:hint="eastAsia" w:ascii="Times New Roman" w:hAnsi="Times New Roman" w:eastAsia="仿宋" w:cs="Times New Roman"/>
              <w:b/>
              <w:bCs/>
              <w:caps/>
              <w:color w:val="000000" w:themeColor="text1"/>
              <w:sz w:val="24"/>
              <w:szCs w:val="24"/>
              <w:lang w:val="en-US" w:eastAsia="zh-CN"/>
              <w14:textFill>
                <w14:solidFill>
                  <w14:schemeClr w14:val="tx1"/>
                </w14:solidFill>
              </w14:textFill>
            </w:rPr>
            <w:t>.</w:t>
          </w:r>
          <w:r>
            <w:rPr>
              <w:rFonts w:hint="default" w:ascii="Times New Roman" w:hAnsi="Times New Roman" w:eastAsia="仿宋" w:cs="Times New Roman"/>
              <w:b/>
              <w:bCs/>
              <w:caps/>
              <w:color w:val="000000" w:themeColor="text1"/>
              <w:sz w:val="24"/>
              <w:szCs w:val="24"/>
              <w:lang w:val="en-US" w:eastAsia="zh-CN"/>
              <w14:textFill>
                <w14:solidFill>
                  <w14:schemeClr w14:val="tx1"/>
                </w14:solidFill>
              </w14:textFill>
            </w:rPr>
            <w:t>...</w:t>
          </w:r>
          <w:r>
            <w:rPr>
              <w:rFonts w:hint="default" w:ascii="Times New Roman" w:hAnsi="Times New Roman" w:eastAsia="仿宋" w:cs="Times New Roman"/>
              <w:b/>
              <w:bCs/>
              <w:caps/>
              <w:color w:val="000000" w:themeColor="text1"/>
              <w:sz w:val="24"/>
              <w:szCs w:val="24"/>
              <w14:textFill>
                <w14:solidFill>
                  <w14:schemeClr w14:val="tx1"/>
                </w14:solidFill>
              </w14:textFill>
            </w:rPr>
            <w:t>.......</w:t>
          </w:r>
          <w:r>
            <w:rPr>
              <w:rFonts w:hint="eastAsia" w:ascii="Times New Roman" w:hAnsi="Times New Roman" w:eastAsia="仿宋" w:cs="Times New Roman"/>
              <w:b/>
              <w:bCs/>
              <w:caps/>
              <w:color w:val="000000" w:themeColor="text1"/>
              <w:sz w:val="24"/>
              <w:szCs w:val="24"/>
              <w:lang w:val="en-US" w:eastAsia="zh-CN"/>
              <w14:textFill>
                <w14:solidFill>
                  <w14:schemeClr w14:val="tx1"/>
                </w14:solidFill>
              </w14:textFill>
            </w:rPr>
            <w:t>1</w:t>
          </w:r>
          <w:r>
            <w:rPr>
              <w:rFonts w:hint="default" w:ascii="Times New Roman" w:hAnsi="Times New Roman" w:eastAsia="仿宋" w:cs="Times New Roman"/>
              <w:color w:val="000000" w:themeColor="text1"/>
              <w:sz w:val="24"/>
              <w:szCs w:val="24"/>
              <w14:textFill>
                <w14:solidFill>
                  <w14:schemeClr w14:val="tx1"/>
                </w14:solidFill>
              </w14:textFill>
            </w:rPr>
            <w:fldChar w:fldCharType="end"/>
          </w:r>
          <w:r>
            <w:rPr>
              <w:rFonts w:hint="eastAsia" w:ascii="Times New Roman" w:hAnsi="Times New Roman" w:eastAsia="仿宋" w:cs="Times New Roman"/>
              <w:color w:val="000000" w:themeColor="text1"/>
              <w:sz w:val="24"/>
              <w:szCs w:val="24"/>
              <w:lang w:val="en-US" w:eastAsia="zh-CN"/>
              <w14:textFill>
                <w14:solidFill>
                  <w14:schemeClr w14:val="tx1"/>
                </w14:solidFill>
              </w14:textFill>
            </w:rPr>
            <w:t>0</w:t>
          </w:r>
        </w:p>
      </w:sdtContent>
    </w:sdt>
    <w:p>
      <w:pPr>
        <w:spacing w:line="360" w:lineRule="auto"/>
        <w:rPr>
          <w:rFonts w:hint="default" w:ascii="Times New Roman" w:hAnsi="Times New Roman" w:eastAsia="仿宋" w:cs="Times New Roman"/>
          <w:color w:val="000000" w:themeColor="text1"/>
          <w14:textFill>
            <w14:solidFill>
              <w14:schemeClr w14:val="tx1"/>
            </w14:solidFill>
          </w14:textFill>
        </w:rPr>
      </w:pPr>
    </w:p>
    <w:p>
      <w:pPr>
        <w:rPr>
          <w:rFonts w:hint="default" w:ascii="Times New Roman" w:hAnsi="Times New Roman" w:eastAsia="仿宋" w:cs="Times New Roman"/>
          <w:color w:val="000000" w:themeColor="text1"/>
          <w14:textFill>
            <w14:solidFill>
              <w14:schemeClr w14:val="tx1"/>
            </w14:solidFill>
          </w14:textFill>
        </w:rPr>
      </w:pPr>
    </w:p>
    <w:p>
      <w:pPr>
        <w:pStyle w:val="2"/>
        <w:jc w:val="both"/>
        <w:rPr>
          <w:rFonts w:hint="default" w:ascii="Times New Roman" w:hAnsi="Times New Roman" w:eastAsia="仿宋" w:cs="Times New Roman"/>
          <w:color w:val="000000" w:themeColor="text1"/>
          <w:sz w:val="32"/>
          <w:szCs w:val="32"/>
          <w14:textFill>
            <w14:solidFill>
              <w14:schemeClr w14:val="tx1"/>
            </w14:solidFill>
          </w14:textFill>
        </w:rPr>
      </w:pPr>
      <w:bookmarkStart w:id="2" w:name="_Hlt101233737"/>
      <w:bookmarkEnd w:id="2"/>
      <w:bookmarkStart w:id="3" w:name="_Hlt101843627"/>
      <w:bookmarkEnd w:id="3"/>
      <w:bookmarkStart w:id="4" w:name="_Toc23355"/>
      <w:bookmarkStart w:id="5" w:name="_Toc5869720"/>
      <w:bookmarkStart w:id="6" w:name="_Toc26975438"/>
    </w:p>
    <w:p>
      <w:pPr>
        <w:rPr>
          <w:rFonts w:hint="default" w:ascii="Times New Roman" w:hAnsi="Times New Roman" w:eastAsia="仿宋" w:cs="Times New Roman"/>
          <w:color w:val="000000" w:themeColor="text1"/>
          <w:sz w:val="32"/>
          <w:szCs w:val="32"/>
          <w14:textFill>
            <w14:solidFill>
              <w14:schemeClr w14:val="tx1"/>
            </w14:solidFill>
          </w14:textFill>
        </w:rPr>
      </w:pPr>
    </w:p>
    <w:p>
      <w:pPr>
        <w:rPr>
          <w:rFonts w:hint="default" w:ascii="Times New Roman" w:hAnsi="Times New Roman" w:eastAsia="仿宋" w:cs="Times New Roman"/>
          <w:color w:val="000000" w:themeColor="text1"/>
          <w:sz w:val="32"/>
          <w:szCs w:val="32"/>
          <w14:textFill>
            <w14:solidFill>
              <w14:schemeClr w14:val="tx1"/>
            </w14:solidFill>
          </w14:textFill>
        </w:rPr>
      </w:pPr>
    </w:p>
    <w:p>
      <w:pPr>
        <w:rPr>
          <w:rFonts w:hint="default" w:ascii="Times New Roman" w:hAnsi="Times New Roman" w:eastAsia="仿宋" w:cs="Times New Roman"/>
          <w:color w:val="000000" w:themeColor="text1"/>
          <w:sz w:val="32"/>
          <w:szCs w:val="32"/>
          <w14:textFill>
            <w14:solidFill>
              <w14:schemeClr w14:val="tx1"/>
            </w14:solidFill>
          </w14:textFill>
        </w:rPr>
      </w:pPr>
    </w:p>
    <w:p>
      <w:pPr>
        <w:rPr>
          <w:rFonts w:hint="default" w:ascii="Times New Roman" w:hAnsi="Times New Roman" w:eastAsia="仿宋" w:cs="Times New Roman"/>
          <w:color w:val="000000" w:themeColor="text1"/>
          <w:sz w:val="32"/>
          <w:szCs w:val="32"/>
          <w14:textFill>
            <w14:solidFill>
              <w14:schemeClr w14:val="tx1"/>
            </w14:solidFill>
          </w14:textFill>
        </w:rPr>
      </w:pPr>
    </w:p>
    <w:p>
      <w:pPr>
        <w:pStyle w:val="2"/>
        <w:jc w:val="both"/>
        <w:rPr>
          <w:rFonts w:hint="default" w:ascii="Times New Roman" w:hAnsi="Times New Roman" w:eastAsia="仿宋" w:cs="Times New Roman"/>
          <w:color w:val="000000" w:themeColor="text1"/>
          <w:sz w:val="32"/>
          <w:szCs w:val="32"/>
          <w14:textFill>
            <w14:solidFill>
              <w14:schemeClr w14:val="tx1"/>
            </w14:solidFill>
          </w14:textFill>
        </w:rPr>
      </w:pPr>
    </w:p>
    <w:p>
      <w:pPr>
        <w:pStyle w:val="2"/>
        <w:jc w:val="both"/>
        <w:rPr>
          <w:rFonts w:hint="default" w:ascii="Times New Roman" w:hAnsi="Times New Roman" w:eastAsia="仿宋" w:cs="Times New Roman"/>
          <w:color w:val="000000" w:themeColor="text1"/>
          <w:sz w:val="32"/>
          <w:szCs w:val="32"/>
          <w14:textFill>
            <w14:solidFill>
              <w14:schemeClr w14:val="tx1"/>
            </w14:solidFill>
          </w14:textFill>
        </w:rPr>
      </w:pPr>
    </w:p>
    <w:bookmarkEnd w:id="4"/>
    <w:p>
      <w:pPr>
        <w:ind w:firstLine="420" w:firstLineChars="200"/>
        <w:jc w:val="left"/>
        <w:rPr>
          <w:rFonts w:hint="default" w:ascii="Times New Roman" w:hAnsi="Times New Roman" w:eastAsia="仿宋" w:cs="Times New Roman"/>
          <w:color w:val="000000" w:themeColor="text1"/>
          <w:szCs w:val="21"/>
          <w:u w:val="single"/>
          <w14:textFill>
            <w14:solidFill>
              <w14:schemeClr w14:val="tx1"/>
            </w14:solidFill>
          </w14:textFill>
        </w:rPr>
      </w:pPr>
    </w:p>
    <w:p>
      <w:pPr>
        <w:ind w:firstLine="420" w:firstLineChars="200"/>
        <w:jc w:val="left"/>
        <w:rPr>
          <w:rFonts w:hint="default" w:ascii="Times New Roman" w:hAnsi="Times New Roman" w:eastAsia="仿宋" w:cs="Times New Roman"/>
          <w:color w:val="000000" w:themeColor="text1"/>
          <w:szCs w:val="21"/>
          <w:u w:val="single"/>
          <w14:textFill>
            <w14:solidFill>
              <w14:schemeClr w14:val="tx1"/>
            </w14:solidFill>
          </w14:textFill>
        </w:rPr>
      </w:pPr>
    </w:p>
    <w:p>
      <w:pPr>
        <w:ind w:firstLine="420" w:firstLineChars="200"/>
        <w:jc w:val="left"/>
        <w:rPr>
          <w:rFonts w:hint="default" w:ascii="Times New Roman" w:hAnsi="Times New Roman" w:eastAsia="仿宋" w:cs="Times New Roman"/>
          <w:color w:val="000000" w:themeColor="text1"/>
          <w:szCs w:val="21"/>
          <w:u w:val="single"/>
          <w14:textFill>
            <w14:solidFill>
              <w14:schemeClr w14:val="tx1"/>
            </w14:solidFill>
          </w14:textFill>
        </w:rPr>
      </w:pPr>
    </w:p>
    <w:p>
      <w:pPr>
        <w:ind w:firstLine="420" w:firstLineChars="200"/>
        <w:jc w:val="left"/>
        <w:rPr>
          <w:rFonts w:hint="default" w:ascii="Times New Roman" w:hAnsi="Times New Roman" w:eastAsia="仿宋" w:cs="Times New Roman"/>
          <w:color w:val="000000" w:themeColor="text1"/>
          <w:szCs w:val="21"/>
          <w:u w:val="single"/>
          <w14:textFill>
            <w14:solidFill>
              <w14:schemeClr w14:val="tx1"/>
            </w14:solidFill>
          </w14:textFill>
        </w:rPr>
      </w:pPr>
    </w:p>
    <w:p>
      <w:pPr>
        <w:ind w:firstLine="420" w:firstLineChars="200"/>
        <w:jc w:val="left"/>
        <w:rPr>
          <w:rFonts w:hint="default" w:ascii="Times New Roman" w:hAnsi="Times New Roman" w:eastAsia="仿宋" w:cs="Times New Roman"/>
          <w:color w:val="000000" w:themeColor="text1"/>
          <w:szCs w:val="21"/>
          <w:u w:val="single"/>
          <w14:textFill>
            <w14:solidFill>
              <w14:schemeClr w14:val="tx1"/>
            </w14:solidFill>
          </w14:textFill>
        </w:rPr>
      </w:pPr>
    </w:p>
    <w:p>
      <w:pPr>
        <w:ind w:firstLine="420" w:firstLineChars="200"/>
        <w:jc w:val="left"/>
        <w:rPr>
          <w:rFonts w:hint="default" w:ascii="Times New Roman" w:hAnsi="Times New Roman" w:eastAsia="仿宋" w:cs="Times New Roman"/>
          <w:color w:val="000000" w:themeColor="text1"/>
          <w:szCs w:val="21"/>
          <w:u w:val="single"/>
          <w14:textFill>
            <w14:solidFill>
              <w14:schemeClr w14:val="tx1"/>
            </w14:solidFill>
          </w14:textFill>
        </w:rPr>
      </w:pPr>
    </w:p>
    <w:p>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000000" w:themeColor="text1"/>
          <w:sz w:val="32"/>
          <w:szCs w:val="32"/>
          <w14:textFill>
            <w14:solidFill>
              <w14:schemeClr w14:val="tx1"/>
            </w14:solidFill>
          </w14:textFill>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0" w:num="1"/>
          <w:docGrid w:type="lines" w:linePitch="312" w:charSpace="0"/>
        </w:sectPr>
      </w:pPr>
    </w:p>
    <w:p>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000000" w:themeColor="text1"/>
          <w:szCs w:val="21"/>
          <w:u w:val="single"/>
          <w14:textFill>
            <w14:solidFill>
              <w14:schemeClr w14:val="tx1"/>
            </w14:solidFill>
          </w14:textFill>
        </w:rPr>
      </w:pPr>
      <w:r>
        <w:rPr>
          <w:rFonts w:hint="default" w:ascii="Times New Roman" w:hAnsi="Times New Roman" w:eastAsia="仿宋" w:cs="Times New Roman"/>
          <w:color w:val="000000" w:themeColor="text1"/>
          <w:sz w:val="32"/>
          <w:szCs w:val="32"/>
          <w14:textFill>
            <w14:solidFill>
              <w14:schemeClr w14:val="tx1"/>
            </w14:solidFill>
          </w14:textFill>
        </w:rPr>
        <w:t>第一章 询价公告</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四川符阳文化旅游开发有限公司</w:t>
      </w: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就零星采购（</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广告</w:t>
      </w: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宣传类）</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相关物料制作及安装服务项目进行询价</w:t>
      </w: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欢迎符合</w:t>
      </w: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本项目条件的潜在供应商参与询价</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一、项目概况</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630" w:firstLineChars="300"/>
        <w:jc w:val="both"/>
        <w:textAlignment w:val="auto"/>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1.</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项目名称：</w:t>
      </w: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零星采购（</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广告</w:t>
      </w: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宣传类）</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相关物料制作及安装服务项目</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630" w:firstLineChars="300"/>
        <w:jc w:val="both"/>
        <w:textAlignment w:val="auto"/>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 xml:space="preserve"> 2.资金来源：企业自筹</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 xml:space="preserve"> 3.供货周期：1年</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二、</w:t>
      </w: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参加本次询价供应商应具备以下条件</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1</w:t>
      </w: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一般要求</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 xml:space="preserve">（1）具有独立承担民事责任的能力； </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 xml:space="preserve">（2）具有良好的商业信誉和健全的财务会计制度； </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 xml:space="preserve">（3）具有履行合同所必需的设备和专业技术能力； </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 xml:space="preserve">（4）具有依法缴纳税收和社会保障资金的良好记录； </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 xml:space="preserve">（5）参加此项采购活动前三年内，在经营活动中没有重大违法记录； </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（6）法律、行政法规规定的其他条件</w:t>
      </w: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 xml:space="preserve"> </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 xml:space="preserve">（7）具有本询价文件对询价供应商所规定的资质条件。 </w:t>
      </w: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 xml:space="preserve">                       </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 xml:space="preserve">   </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2.</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 xml:space="preserve">其他要求： 具备独立法人资格          </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3.</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 xml:space="preserve">本项目 （不接受） 联合体参加询价。 </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 xml:space="preserve">三、询价响应文件格式文件的获取 </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 xml:space="preserve">向采购人领取书面文件。 </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 xml:space="preserve">向采购人索取电子文件。 </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☑其他网站下载电子档</w:t>
      </w: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四、询价响应文件递交截止时间及递交地点</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向采购人递交书面询价响应文件，递交的截止时间为 202</w:t>
      </w: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4</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 xml:space="preserve"> 年</w:t>
      </w: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 xml:space="preserve">  </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月</w:t>
      </w: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 xml:space="preserve">   </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日</w:t>
      </w: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 xml:space="preserve">   </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时，合江县符阳街道大水河路77号四川符阳文化旅游开发有限</w:t>
      </w: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公司综合部办公室</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询价响应文件以电子邮件方式向采购人递交</w:t>
      </w: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（fawangsilvyou@163.com）</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，递交的截止时间（询价截止时间，下同）为202</w:t>
      </w: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4</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 xml:space="preserve"> 年</w:t>
      </w: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5</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月</w:t>
      </w: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27</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日</w:t>
      </w: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09</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时</w:t>
      </w: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00分；二次报价由采购人电话通知响应人，</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递交的截止时间为 202</w:t>
      </w: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4</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 xml:space="preserve"> 年</w:t>
      </w: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5</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月</w:t>
      </w: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30</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日</w:t>
      </w: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09</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时</w:t>
      </w: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00分</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，合江县符阳街道大水河路</w:t>
      </w:r>
      <w:bookmarkStart w:id="22" w:name="_GoBack"/>
      <w:bookmarkEnd w:id="22"/>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77号四川符阳文化旅游开发有限</w:t>
      </w: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公司综合部办公室</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 xml:space="preserve">。 </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 xml:space="preserve">询价响应文件以传真方式向采购人递交，递交的截止时间（询价截止时间，下同） 为 年   月   日   时    分。 </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 xml:space="preserve">其他递交方式：         。 </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 xml:space="preserve">逾期送达的或者未按上述要求前送达的询价响应文件，采购人不予受理。 </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 xml:space="preserve">五、发布媒介 </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 xml:space="preserve">本询价公告在（泸州阜阳投资集团有限公司官网公式栏）上发布。http://www.lzfyjt.com/gsgg/ </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 xml:space="preserve">六、联系方式 </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采购人（全称）</w:t>
      </w: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w:t>
      </w: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四川符阳文化旅游开发有限</w:t>
      </w: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公司</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地 址： 合江县符阳街道大水河路77号</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联 系 人：邓女士</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联 系 电 话：</w:t>
      </w:r>
      <w:r>
        <w:rPr>
          <w:rFonts w:hint="eastAsia" w:ascii="Times New Roman" w:hAnsi="Times New Roman" w:eastAsia="仿宋" w:cs="Times New Roman"/>
          <w:color w:val="000000" w:themeColor="text1"/>
          <w:kern w:val="2"/>
          <w:sz w:val="21"/>
          <w:szCs w:val="21"/>
          <w:lang w:val="en-US" w:eastAsia="zh-CN" w:bidi="ar-SA"/>
          <w14:textFill>
            <w14:solidFill>
              <w14:schemeClr w14:val="tx1"/>
            </w14:solidFill>
          </w14:textFill>
        </w:rPr>
        <w:t>15283049740</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t>监督人：泸州阜阳投资集团有限公司招标采购中心</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5"/>
        <w:jc w:val="both"/>
        <w:textAlignment w:val="auto"/>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仿宋" w:cs="Times New Roman"/>
          <w:color w:val="000000" w:themeColor="text1"/>
          <w:kern w:val="2"/>
          <w:sz w:val="21"/>
          <w:szCs w:val="21"/>
          <w:lang w:val="en-US" w:eastAsia="zh-CN" w:bidi="ar-SA"/>
          <w14:textFill>
            <w14:solidFill>
              <w14:schemeClr w14:val="tx1"/>
            </w14:solidFill>
          </w14:textFill>
        </w:rPr>
        <w:br w:type="page"/>
      </w:r>
      <w:bookmarkEnd w:id="5"/>
      <w:bookmarkEnd w:id="6"/>
      <w:bookmarkStart w:id="7" w:name="_Toc217446031"/>
      <w:bookmarkStart w:id="8" w:name="_Toc213397009"/>
      <w:bookmarkStart w:id="9" w:name="_Toc213396759"/>
      <w:bookmarkStart w:id="10" w:name="_Toc213496267"/>
      <w:bookmarkStart w:id="11" w:name="_Toc213396945"/>
    </w:p>
    <w:p>
      <w:pPr>
        <w:pStyle w:val="2"/>
        <w:keepNext w:val="0"/>
        <w:keepLines w:val="0"/>
        <w:numPr>
          <w:ilvl w:val="0"/>
          <w:numId w:val="0"/>
        </w:numPr>
        <w:spacing w:before="0" w:after="0" w:line="240" w:lineRule="auto"/>
        <w:jc w:val="center"/>
        <w:rPr>
          <w:rFonts w:hint="default" w:ascii="Times New Roman" w:hAnsi="Times New Roman" w:eastAsia="仿宋" w:cs="Times New Roman"/>
          <w:color w:val="000000" w:themeColor="text1"/>
          <w:kern w:val="2"/>
          <w:sz w:val="32"/>
          <w:szCs w:val="32"/>
          <w14:textFill>
            <w14:solidFill>
              <w14:schemeClr w14:val="tx1"/>
            </w14:solidFill>
          </w14:textFill>
        </w:rPr>
      </w:pPr>
      <w:bookmarkStart w:id="12" w:name="_Toc12414"/>
      <w:bookmarkStart w:id="13" w:name="_Toc26975439"/>
      <w:bookmarkStart w:id="14" w:name="_Toc5869721"/>
      <w:r>
        <w:rPr>
          <w:rFonts w:hint="eastAsia" w:ascii="Times New Roman" w:hAnsi="Times New Roman" w:eastAsia="仿宋" w:cs="Times New Roman"/>
          <w:b/>
          <w:bCs/>
          <w:color w:val="000000" w:themeColor="text1"/>
          <w:kern w:val="2"/>
          <w:sz w:val="32"/>
          <w:szCs w:val="32"/>
          <w:lang w:val="en-US" w:eastAsia="zh-CN" w:bidi="ar-SA"/>
          <w14:textFill>
            <w14:solidFill>
              <w14:schemeClr w14:val="tx1"/>
            </w14:solidFill>
          </w14:textFill>
        </w:rPr>
        <w:t>第二章</w:t>
      </w:r>
      <w:r>
        <w:rPr>
          <w:rFonts w:hint="default" w:ascii="Times New Roman" w:hAnsi="Times New Roman" w:eastAsia="仿宋" w:cs="Times New Roman"/>
          <w:color w:val="000000" w:themeColor="text1"/>
          <w:kern w:val="2"/>
          <w:sz w:val="32"/>
          <w:szCs w:val="32"/>
          <w14:textFill>
            <w14:solidFill>
              <w14:schemeClr w14:val="tx1"/>
            </w14:solidFill>
          </w14:textFill>
        </w:rPr>
        <w:t>询价须知</w:t>
      </w:r>
      <w:bookmarkEnd w:id="7"/>
      <w:bookmarkEnd w:id="8"/>
      <w:bookmarkEnd w:id="9"/>
      <w:bookmarkEnd w:id="10"/>
      <w:bookmarkEnd w:id="11"/>
      <w:bookmarkEnd w:id="12"/>
      <w:bookmarkEnd w:id="13"/>
      <w:bookmarkEnd w:id="14"/>
    </w:p>
    <w:p>
      <w:pPr>
        <w:pStyle w:val="3"/>
        <w:jc w:val="center"/>
        <w:rPr>
          <w:rFonts w:hint="default" w:ascii="Times New Roman" w:hAnsi="Times New Roman" w:eastAsia="仿宋" w:cs="Times New Roman"/>
          <w:bCs w:val="0"/>
          <w:color w:val="000000" w:themeColor="text1"/>
          <w:szCs w:val="36"/>
          <w14:textFill>
            <w14:solidFill>
              <w14:schemeClr w14:val="tx1"/>
            </w14:solidFill>
          </w14:textFill>
        </w:rPr>
      </w:pPr>
      <w:r>
        <w:rPr>
          <w:rFonts w:hint="default" w:ascii="Times New Roman" w:hAnsi="Times New Roman" w:eastAsia="仿宋" w:cs="Times New Roman"/>
          <w:bCs w:val="0"/>
          <w:color w:val="000000" w:themeColor="text1"/>
          <w:szCs w:val="36"/>
          <w14:textFill>
            <w14:solidFill>
              <w14:schemeClr w14:val="tx1"/>
            </w14:solidFill>
          </w14:textFill>
        </w:rPr>
        <w:t>询价</w:t>
      </w:r>
      <w:r>
        <w:rPr>
          <w:rFonts w:hint="default" w:ascii="Times New Roman" w:hAnsi="Times New Roman" w:eastAsia="仿宋" w:cs="Times New Roman"/>
          <w:bCs w:val="0"/>
          <w:color w:val="000000" w:themeColor="text1"/>
          <w:sz w:val="30"/>
          <w:szCs w:val="30"/>
          <w14:textFill>
            <w14:solidFill>
              <w14:schemeClr w14:val="tx1"/>
            </w14:solidFill>
          </w14:textFill>
        </w:rPr>
        <w:t>须知附表</w:t>
      </w:r>
    </w:p>
    <w:tbl>
      <w:tblPr>
        <w:tblStyle w:val="21"/>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396"/>
        <w:gridCol w:w="7083"/>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9"/>
              <w:ind w:left="9"/>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 xml:space="preserve">序号 </w:t>
            </w:r>
          </w:p>
        </w:tc>
        <w:tc>
          <w:tcPr>
            <w:tcW w:w="2396"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 xml:space="preserve">条款名称 </w:t>
            </w:r>
          </w:p>
        </w:tc>
        <w:tc>
          <w:tcPr>
            <w:tcW w:w="7083" w:type="dxa"/>
            <w:vAlign w:val="center"/>
          </w:tcPr>
          <w:p>
            <w:pPr>
              <w:pStyle w:val="29"/>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77"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1</w:t>
            </w:r>
          </w:p>
        </w:tc>
        <w:tc>
          <w:tcPr>
            <w:tcW w:w="2396"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采购人</w:t>
            </w:r>
          </w:p>
        </w:tc>
        <w:tc>
          <w:tcPr>
            <w:tcW w:w="7083" w:type="dxa"/>
            <w:vAlign w:val="center"/>
          </w:tcPr>
          <w:p>
            <w:pPr>
              <w:ind w:left="38" w:firstLine="630" w:firstLineChars="300"/>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名称：</w:t>
            </w:r>
            <w:r>
              <w:rPr>
                <w:rFonts w:hint="default" w:ascii="Times New Roman" w:hAnsi="Times New Roman" w:eastAsia="仿宋" w:cs="Times New Roman"/>
                <w:color w:val="000000" w:themeColor="text1"/>
                <w:szCs w:val="21"/>
                <w:lang w:val="en-US" w:eastAsia="zh-CN"/>
                <w14:textFill>
                  <w14:solidFill>
                    <w14:schemeClr w14:val="tx1"/>
                  </w14:solidFill>
                </w14:textFill>
              </w:rPr>
              <w:t>四川符阳文化旅游开发有限</w:t>
            </w:r>
            <w:r>
              <w:rPr>
                <w:rFonts w:hint="eastAsia" w:ascii="Times New Roman" w:hAnsi="Times New Roman" w:eastAsia="仿宋" w:cs="Times New Roman"/>
                <w:color w:val="000000" w:themeColor="text1"/>
                <w:szCs w:val="21"/>
                <w:lang w:val="en-US" w:eastAsia="zh-CN"/>
                <w14:textFill>
                  <w14:solidFill>
                    <w14:schemeClr w14:val="tx1"/>
                  </w14:solidFill>
                </w14:textFill>
              </w:rPr>
              <w:t>公司</w:t>
            </w:r>
          </w:p>
          <w:p>
            <w:pPr>
              <w:ind w:left="38" w:firstLine="630" w:firstLineChars="300"/>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地址：合江县</w:t>
            </w:r>
            <w:r>
              <w:rPr>
                <w:rFonts w:hint="default" w:ascii="Times New Roman" w:hAnsi="Times New Roman" w:eastAsia="仿宋" w:cs="Times New Roman"/>
                <w:color w:val="000000" w:themeColor="text1"/>
                <w:szCs w:val="21"/>
                <w:lang w:val="en-US" w:eastAsia="zh-CN"/>
                <w14:textFill>
                  <w14:solidFill>
                    <w14:schemeClr w14:val="tx1"/>
                  </w14:solidFill>
                </w14:textFill>
              </w:rPr>
              <w:t>符阳街道大水河路77号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2</w:t>
            </w:r>
          </w:p>
        </w:tc>
        <w:tc>
          <w:tcPr>
            <w:tcW w:w="2396"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采购项目名称</w:t>
            </w:r>
          </w:p>
        </w:tc>
        <w:tc>
          <w:tcPr>
            <w:tcW w:w="7083" w:type="dxa"/>
            <w:vAlign w:val="center"/>
          </w:tcPr>
          <w:p>
            <w:pPr>
              <w:ind w:left="38"/>
              <w:jc w:val="left"/>
              <w:rPr>
                <w:rFonts w:hint="default" w:ascii="Times New Roman" w:hAnsi="Times New Roman" w:eastAsia="仿宋" w:cs="Times New Roman"/>
                <w:color w:val="000000" w:themeColor="text1"/>
                <w:szCs w:val="21"/>
                <w:lang w:val="en-US" w:eastAsia="zh-CN"/>
                <w14:textFill>
                  <w14:solidFill>
                    <w14:schemeClr w14:val="tx1"/>
                  </w14:solidFill>
                </w14:textFill>
              </w:rPr>
            </w:pPr>
            <w:r>
              <w:rPr>
                <w:rFonts w:hint="eastAsia" w:ascii="Times New Roman" w:hAnsi="Times New Roman" w:eastAsia="仿宋" w:cs="Times New Roman"/>
                <w:color w:val="000000" w:themeColor="text1"/>
                <w:szCs w:val="21"/>
                <w:lang w:val="en-US" w:eastAsia="zh-CN"/>
                <w14:textFill>
                  <w14:solidFill>
                    <w14:schemeClr w14:val="tx1"/>
                  </w14:solidFill>
                </w14:textFill>
              </w:rPr>
              <w:t>零星采购（</w:t>
            </w:r>
            <w:r>
              <w:rPr>
                <w:rFonts w:hint="default" w:ascii="Times New Roman" w:hAnsi="Times New Roman" w:eastAsia="仿宋" w:cs="Times New Roman"/>
                <w:color w:val="000000" w:themeColor="text1"/>
                <w:szCs w:val="21"/>
                <w:lang w:val="en-US" w:eastAsia="zh-CN"/>
                <w14:textFill>
                  <w14:solidFill>
                    <w14:schemeClr w14:val="tx1"/>
                  </w14:solidFill>
                </w14:textFill>
              </w:rPr>
              <w:t>广告</w:t>
            </w:r>
            <w:r>
              <w:rPr>
                <w:rFonts w:hint="eastAsia" w:ascii="Times New Roman" w:hAnsi="Times New Roman" w:eastAsia="仿宋" w:cs="Times New Roman"/>
                <w:color w:val="000000" w:themeColor="text1"/>
                <w:szCs w:val="21"/>
                <w:lang w:val="en-US" w:eastAsia="zh-CN"/>
                <w14:textFill>
                  <w14:solidFill>
                    <w14:schemeClr w14:val="tx1"/>
                  </w14:solidFill>
                </w14:textFill>
              </w:rPr>
              <w:t>宣传类）</w:t>
            </w:r>
            <w:r>
              <w:rPr>
                <w:rFonts w:hint="default" w:ascii="Times New Roman" w:hAnsi="Times New Roman" w:eastAsia="仿宋" w:cs="Times New Roman"/>
                <w:color w:val="000000" w:themeColor="text1"/>
                <w:szCs w:val="21"/>
                <w:lang w:val="en-US" w:eastAsia="zh-CN"/>
                <w14:textFill>
                  <w14:solidFill>
                    <w14:schemeClr w14:val="tx1"/>
                  </w14:solidFill>
                </w14:textFill>
              </w:rPr>
              <w:t>相</w:t>
            </w:r>
            <w:r>
              <w:rPr>
                <w:rFonts w:hint="default" w:ascii="Times New Roman" w:hAnsi="Times New Roman" w:eastAsia="仿宋" w:cs="Times New Roman"/>
                <w:color w:val="000000" w:themeColor="text1"/>
                <w:szCs w:val="21"/>
                <w14:textFill>
                  <w14:solidFill>
                    <w14:schemeClr w14:val="tx1"/>
                  </w14:solidFill>
                </w14:textFill>
              </w:rPr>
              <w:t>关物料制作及安装服务项目</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3</w:t>
            </w:r>
          </w:p>
        </w:tc>
        <w:tc>
          <w:tcPr>
            <w:tcW w:w="2396"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资金来源</w:t>
            </w:r>
          </w:p>
        </w:tc>
        <w:tc>
          <w:tcPr>
            <w:tcW w:w="7083"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企业自有资金</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4</w:t>
            </w:r>
          </w:p>
        </w:tc>
        <w:tc>
          <w:tcPr>
            <w:tcW w:w="2396"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采购方式</w:t>
            </w:r>
          </w:p>
        </w:tc>
        <w:tc>
          <w:tcPr>
            <w:tcW w:w="7083"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5</w:t>
            </w:r>
          </w:p>
        </w:tc>
        <w:tc>
          <w:tcPr>
            <w:tcW w:w="2396" w:type="dxa"/>
            <w:vAlign w:val="center"/>
          </w:tcPr>
          <w:p>
            <w:pPr>
              <w:pStyle w:val="29"/>
              <w:ind w:left="38"/>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交货期</w:t>
            </w:r>
            <w:r>
              <w:rPr>
                <w:rFonts w:hint="default" w:ascii="Times New Roman" w:hAnsi="Times New Roman" w:eastAsia="仿宋" w:cs="Times New Roman"/>
                <w:color w:val="000000" w:themeColor="text1"/>
                <w:sz w:val="21"/>
                <w:szCs w:val="21"/>
                <w14:textFill>
                  <w14:solidFill>
                    <w14:schemeClr w14:val="tx1"/>
                  </w14:solidFill>
                </w14:textFill>
              </w:rPr>
              <w:t>/供货周期</w:t>
            </w:r>
          </w:p>
        </w:tc>
        <w:tc>
          <w:tcPr>
            <w:tcW w:w="7083"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6</w:t>
            </w:r>
          </w:p>
        </w:tc>
        <w:tc>
          <w:tcPr>
            <w:tcW w:w="2396"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联合体</w:t>
            </w:r>
          </w:p>
        </w:tc>
        <w:tc>
          <w:tcPr>
            <w:tcW w:w="7083"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7</w:t>
            </w:r>
          </w:p>
        </w:tc>
        <w:tc>
          <w:tcPr>
            <w:tcW w:w="2396"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答疑会</w:t>
            </w:r>
          </w:p>
        </w:tc>
        <w:tc>
          <w:tcPr>
            <w:tcW w:w="7083"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8</w:t>
            </w:r>
          </w:p>
        </w:tc>
        <w:tc>
          <w:tcPr>
            <w:tcW w:w="2396"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分包</w:t>
            </w:r>
          </w:p>
        </w:tc>
        <w:tc>
          <w:tcPr>
            <w:tcW w:w="7083"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9</w:t>
            </w:r>
          </w:p>
        </w:tc>
        <w:tc>
          <w:tcPr>
            <w:tcW w:w="2396"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构成询价文件的其他文件</w:t>
            </w:r>
          </w:p>
        </w:tc>
        <w:tc>
          <w:tcPr>
            <w:tcW w:w="7083"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10</w:t>
            </w:r>
          </w:p>
        </w:tc>
        <w:tc>
          <w:tcPr>
            <w:tcW w:w="2396"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签字盖章</w:t>
            </w:r>
          </w:p>
        </w:tc>
        <w:tc>
          <w:tcPr>
            <w:tcW w:w="7083"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11</w:t>
            </w:r>
          </w:p>
        </w:tc>
        <w:tc>
          <w:tcPr>
            <w:tcW w:w="2396"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响应文件份数</w:t>
            </w:r>
          </w:p>
        </w:tc>
        <w:tc>
          <w:tcPr>
            <w:tcW w:w="7083"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12</w:t>
            </w:r>
          </w:p>
        </w:tc>
        <w:tc>
          <w:tcPr>
            <w:tcW w:w="2396"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是否授权询价小组直接确定成交响应人</w:t>
            </w:r>
          </w:p>
        </w:tc>
        <w:tc>
          <w:tcPr>
            <w:tcW w:w="7083" w:type="dxa"/>
            <w:vAlign w:val="center"/>
          </w:tcPr>
          <w:p>
            <w:pPr>
              <w:ind w:left="38"/>
              <w:jc w:val="left"/>
              <w:rPr>
                <w:rFonts w:hint="default" w:ascii="Times New Roman" w:hAnsi="Times New Roman" w:eastAsia="仿宋" w:cs="Times New Roman"/>
                <w:color w:val="000000" w:themeColor="text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zh-CN"/>
                <w14:textFill>
                  <w14:solidFill>
                    <w14:schemeClr w14:val="tx1"/>
                  </w14:solidFill>
                </w14:textFill>
              </w:rPr>
              <w:t>否，推荐</w:t>
            </w: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1-3家</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350"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1</w:t>
            </w:r>
            <w:r>
              <w:rPr>
                <w:rFonts w:hint="default" w:ascii="Times New Roman" w:hAnsi="Times New Roman" w:eastAsia="仿宋" w:cs="Times New Roman"/>
                <w:color w:val="000000" w:themeColor="text1"/>
                <w:sz w:val="21"/>
                <w:szCs w:val="21"/>
                <w14:textFill>
                  <w14:solidFill>
                    <w14:schemeClr w14:val="tx1"/>
                  </w14:solidFill>
                </w14:textFill>
              </w:rPr>
              <w:t>3</w:t>
            </w:r>
          </w:p>
        </w:tc>
        <w:tc>
          <w:tcPr>
            <w:tcW w:w="2396"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响应人的资质条件、能力和信誉</w:t>
            </w:r>
          </w:p>
        </w:tc>
        <w:tc>
          <w:tcPr>
            <w:tcW w:w="7083" w:type="dxa"/>
            <w:vAlign w:val="center"/>
          </w:tcPr>
          <w:p>
            <w:pPr>
              <w:ind w:left="38"/>
              <w:jc w:val="left"/>
              <w:rPr>
                <w:rFonts w:hint="eastAsia" w:ascii="Times New Roman" w:hAnsi="Times New Roman" w:eastAsia="仿宋" w:cs="Times New Roman"/>
                <w:color w:val="000000" w:themeColor="text1"/>
                <w:kern w:val="0"/>
                <w:szCs w:val="21"/>
                <w:u w:val="none"/>
                <w:lang w:val="en-US" w:eastAsia="zh-CN" w:bidi="ar"/>
                <w14:textFill>
                  <w14:solidFill>
                    <w14:schemeClr w14:val="tx1"/>
                  </w14:solidFill>
                </w14:textFill>
              </w:rPr>
            </w:pPr>
            <w:r>
              <w:rPr>
                <w:rFonts w:hint="default" w:ascii="Times New Roman" w:hAnsi="Times New Roman" w:eastAsia="仿宋" w:cs="Times New Roman"/>
                <w:color w:val="000000" w:themeColor="text1"/>
                <w:kern w:val="0"/>
                <w:szCs w:val="21"/>
                <w:u w:val="none"/>
                <w:lang w:val="en-US" w:eastAsia="zh-CN" w:bidi="ar"/>
                <w14:textFill>
                  <w14:solidFill>
                    <w14:schemeClr w14:val="tx1"/>
                  </w14:solidFill>
                </w14:textFill>
              </w:rPr>
              <w:t>资质要求：</w:t>
            </w:r>
            <w:r>
              <w:rPr>
                <w:rFonts w:hint="eastAsia" w:ascii="Times New Roman" w:hAnsi="Times New Roman" w:eastAsia="仿宋" w:cs="Times New Roman"/>
                <w:color w:val="000000" w:themeColor="text1"/>
                <w:kern w:val="0"/>
                <w:szCs w:val="21"/>
                <w:u w:val="none"/>
                <w:lang w:val="en-US" w:eastAsia="zh-CN" w:bidi="ar"/>
                <w14:textFill>
                  <w14:solidFill>
                    <w14:schemeClr w14:val="tx1"/>
                  </w14:solidFill>
                </w14:textFill>
              </w:rPr>
              <w:t>/</w:t>
            </w:r>
          </w:p>
          <w:p>
            <w:pPr>
              <w:ind w:left="38"/>
              <w:jc w:val="left"/>
              <w:rPr>
                <w:rFonts w:hint="eastAsia" w:ascii="Times New Roman" w:hAnsi="Times New Roman" w:eastAsia="仿宋" w:cs="Times New Roman"/>
                <w:color w:val="000000" w:themeColor="text1"/>
                <w:szCs w:val="21"/>
                <w:lang w:val="en-US" w:eastAsia="zh-CN"/>
                <w14:textFill>
                  <w14:solidFill>
                    <w14:schemeClr w14:val="tx1"/>
                  </w14:solidFill>
                </w14:textFill>
              </w:rPr>
            </w:pPr>
            <w:r>
              <w:rPr>
                <w:rFonts w:hint="default" w:ascii="Times New Roman" w:hAnsi="Times New Roman" w:eastAsia="仿宋" w:cs="Times New Roman"/>
                <w:b/>
                <w:color w:val="000000" w:themeColor="text1"/>
                <w:szCs w:val="21"/>
                <w14:textFill>
                  <w14:solidFill>
                    <w14:schemeClr w14:val="tx1"/>
                  </w14:solidFill>
                </w14:textFill>
              </w:rPr>
              <w:t>业绩要求</w:t>
            </w:r>
            <w:r>
              <w:rPr>
                <w:rFonts w:hint="default" w:ascii="Times New Roman" w:hAnsi="Times New Roman" w:eastAsia="仿宋" w:cs="Times New Roman"/>
                <w:color w:val="000000" w:themeColor="text1"/>
                <w:szCs w:val="21"/>
                <w14:textFill>
                  <w14:solidFill>
                    <w14:schemeClr w14:val="tx1"/>
                  </w14:solidFill>
                </w14:textFill>
              </w:rPr>
              <w:t>：</w:t>
            </w:r>
            <w:r>
              <w:rPr>
                <w:rFonts w:hint="eastAsia" w:ascii="Times New Roman" w:hAnsi="Times New Roman" w:eastAsia="仿宋" w:cs="Times New Roman"/>
                <w:color w:val="000000" w:themeColor="text1"/>
                <w:szCs w:val="21"/>
                <w:lang w:val="en-US" w:eastAsia="zh-CN"/>
                <w14:textFill>
                  <w14:solidFill>
                    <w14:schemeClr w14:val="tx1"/>
                  </w14:solidFill>
                </w14:textFill>
              </w:rPr>
              <w:t>/</w:t>
            </w:r>
          </w:p>
          <w:p>
            <w:pPr>
              <w:ind w:left="38"/>
              <w:jc w:val="left"/>
              <w:rPr>
                <w:rFonts w:hint="eastAsia" w:ascii="Times New Roman" w:hAnsi="Times New Roman" w:eastAsia="仿宋" w:cs="Times New Roman"/>
                <w:b/>
                <w:color w:val="000000" w:themeColor="text1"/>
                <w:szCs w:val="21"/>
                <w:lang w:val="en-US" w:eastAsia="zh-CN"/>
                <w14:textFill>
                  <w14:solidFill>
                    <w14:schemeClr w14:val="tx1"/>
                  </w14:solidFill>
                </w14:textFill>
              </w:rPr>
            </w:pPr>
            <w:r>
              <w:rPr>
                <w:rFonts w:hint="default" w:ascii="Times New Roman" w:hAnsi="Times New Roman" w:eastAsia="仿宋" w:cs="Times New Roman"/>
                <w:b/>
                <w:color w:val="000000" w:themeColor="text1"/>
                <w:szCs w:val="21"/>
                <w14:textFill>
                  <w14:solidFill>
                    <w14:schemeClr w14:val="tx1"/>
                  </w14:solidFill>
                </w14:textFill>
              </w:rPr>
              <w:t>其他要求</w:t>
            </w:r>
            <w:r>
              <w:rPr>
                <w:rFonts w:hint="default" w:ascii="Times New Roman" w:hAnsi="Times New Roman" w:eastAsia="仿宋" w:cs="Times New Roman"/>
                <w:color w:val="000000" w:themeColor="text1"/>
                <w:szCs w:val="21"/>
                <w14:textFill>
                  <w14:solidFill>
                    <w14:schemeClr w14:val="tx1"/>
                  </w14:solidFill>
                </w14:textFill>
              </w:rPr>
              <w:t>：</w:t>
            </w:r>
            <w:r>
              <w:rPr>
                <w:rFonts w:hint="eastAsia" w:ascii="Times New Roman" w:hAnsi="Times New Roman" w:eastAsia="仿宋" w:cs="Times New Roman"/>
                <w:color w:val="000000" w:themeColor="text1"/>
                <w:szCs w:val="21"/>
                <w:lang w:val="en-US" w:eastAsia="zh-CN"/>
                <w14:textFill>
                  <w14:solidFill>
                    <w14:schemeClr w14:val="tx1"/>
                  </w14:solidFill>
                </w14:textFill>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58" w:hRule="exact"/>
          <w:jc w:val="center"/>
        </w:trPr>
        <w:tc>
          <w:tcPr>
            <w:tcW w:w="567" w:type="dxa"/>
            <w:vAlign w:val="center"/>
          </w:tcPr>
          <w:p>
            <w:pPr>
              <w:pStyle w:val="29"/>
              <w:ind w:left="38"/>
              <w:jc w:val="center"/>
              <w:rPr>
                <w:rFonts w:hint="eastAsia" w:ascii="Times New Roman" w:hAnsi="Times New Roman" w:eastAsia="仿宋" w:cs="Times New Roman"/>
                <w:color w:val="000000" w:themeColor="text1"/>
                <w:sz w:val="21"/>
                <w:szCs w:val="21"/>
                <w:lang w:val="zh-CN"/>
                <w14:textFill>
                  <w14:solidFill>
                    <w14:schemeClr w14:val="tx1"/>
                  </w14:solidFill>
                </w14:textFill>
              </w:rPr>
            </w:pPr>
            <w:r>
              <w:rPr>
                <w:rFonts w:hint="eastAsia" w:ascii="Times New Roman" w:hAnsi="Times New Roman" w:eastAsia="仿宋" w:cs="Times New Roman"/>
                <w:color w:val="000000" w:themeColor="text1"/>
                <w:sz w:val="21"/>
                <w:szCs w:val="21"/>
                <w:lang w:val="zh-CN"/>
                <w14:textFill>
                  <w14:solidFill>
                    <w14:schemeClr w14:val="tx1"/>
                  </w14:solidFill>
                </w14:textFill>
              </w:rPr>
              <w:t>.</w:t>
            </w:r>
          </w:p>
          <w:p>
            <w:pPr>
              <w:pStyle w:val="29"/>
              <w:ind w:left="38"/>
              <w:jc w:val="center"/>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14</w:t>
            </w:r>
          </w:p>
          <w:p>
            <w:pPr>
              <w:pStyle w:val="29"/>
              <w:ind w:left="38"/>
              <w:jc w:val="center"/>
              <w:rPr>
                <w:rFonts w:hint="eastAsia" w:ascii="Times New Roman" w:hAnsi="Times New Roman" w:eastAsia="仿宋" w:cs="Times New Roman"/>
                <w:color w:val="000000" w:themeColor="text1"/>
                <w:sz w:val="21"/>
                <w:szCs w:val="21"/>
                <w:lang w:val="zh-CN"/>
                <w14:textFill>
                  <w14:solidFill>
                    <w14:schemeClr w14:val="tx1"/>
                  </w14:solidFill>
                </w14:textFill>
              </w:rPr>
            </w:pPr>
          </w:p>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p>
        </w:tc>
        <w:tc>
          <w:tcPr>
            <w:tcW w:w="2396"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项目概况</w:t>
            </w:r>
            <w:r>
              <w:rPr>
                <w:rFonts w:hint="default" w:ascii="Times New Roman" w:hAnsi="Times New Roman" w:eastAsia="仿宋" w:cs="Times New Roman"/>
                <w:color w:val="000000" w:themeColor="text1"/>
                <w:sz w:val="21"/>
                <w:szCs w:val="21"/>
                <w:lang w:val="zh-CN"/>
                <w14:textFill>
                  <w14:solidFill>
                    <w14:schemeClr w14:val="tx1"/>
                  </w14:solidFill>
                </w14:textFill>
              </w:rPr>
              <w:t>：</w:t>
            </w:r>
          </w:p>
        </w:tc>
        <w:tc>
          <w:tcPr>
            <w:tcW w:w="7083" w:type="dxa"/>
            <w:vAlign w:val="center"/>
          </w:tcPr>
          <w:p>
            <w:pPr>
              <w:jc w:val="center"/>
              <w:rPr>
                <w:rFonts w:hint="eastAsia" w:ascii="Times New Roman" w:hAnsi="Times New Roman" w:eastAsia="仿宋" w:cs="Times New Roman"/>
                <w:color w:val="000000" w:themeColor="text1"/>
                <w:szCs w:val="21"/>
                <w:lang w:val="en-US" w:eastAsia="zh-CN"/>
                <w14:textFill>
                  <w14:solidFill>
                    <w14:schemeClr w14:val="tx1"/>
                  </w14:solidFill>
                </w14:textFill>
              </w:rPr>
            </w:pPr>
            <w:r>
              <w:rPr>
                <w:rFonts w:hint="eastAsia" w:ascii="Times New Roman" w:hAnsi="Times New Roman" w:eastAsia="仿宋" w:cs="Times New Roman"/>
                <w:color w:val="000000" w:themeColor="text1"/>
                <w:szCs w:val="21"/>
                <w:lang w:val="en-US" w:eastAsia="zh-CN"/>
                <w14:textFill>
                  <w14:solidFill>
                    <w14:schemeClr w14:val="tx1"/>
                  </w14:solidFill>
                </w14:textFill>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1</w:t>
            </w:r>
            <w:r>
              <w:rPr>
                <w:rFonts w:hint="default" w:ascii="Times New Roman" w:hAnsi="Times New Roman" w:eastAsia="仿宋" w:cs="Times New Roman"/>
                <w:color w:val="000000" w:themeColor="text1"/>
                <w:sz w:val="21"/>
                <w:szCs w:val="21"/>
                <w14:textFill>
                  <w14:solidFill>
                    <w14:schemeClr w14:val="tx1"/>
                  </w14:solidFill>
                </w14:textFill>
              </w:rPr>
              <w:t>5</w:t>
            </w:r>
          </w:p>
        </w:tc>
        <w:tc>
          <w:tcPr>
            <w:tcW w:w="2396"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最高限价</w:t>
            </w:r>
          </w:p>
        </w:tc>
        <w:tc>
          <w:tcPr>
            <w:tcW w:w="7083" w:type="dxa"/>
            <w:vAlign w:val="center"/>
          </w:tcPr>
          <w:p>
            <w:pPr>
              <w:ind w:left="38"/>
              <w:jc w:val="center"/>
              <w:rPr>
                <w:rFonts w:hint="default"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szCs w:val="21"/>
                <w:lang w:val="en-US" w:eastAsia="zh-CN"/>
                <w14:textFill>
                  <w14:solidFill>
                    <w14:schemeClr w14:val="tx1"/>
                  </w14:solidFill>
                </w14:textFill>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pPr>
              <w:pStyle w:val="29"/>
              <w:ind w:left="38"/>
              <w:jc w:val="center"/>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16</w:t>
            </w:r>
          </w:p>
        </w:tc>
        <w:tc>
          <w:tcPr>
            <w:tcW w:w="2396" w:type="dxa"/>
            <w:vAlign w:val="center"/>
          </w:tcPr>
          <w:p>
            <w:pPr>
              <w:pStyle w:val="29"/>
              <w:ind w:left="38"/>
              <w:jc w:val="center"/>
              <w:rPr>
                <w:rFonts w:hint="default" w:ascii="Times New Roman" w:hAnsi="Times New Roman" w:eastAsia="仿宋" w:cs="Times New Roman"/>
                <w:color w:val="000000" w:themeColor="text1"/>
                <w:sz w:val="21"/>
                <w:szCs w:val="21"/>
                <w:lang w:val="en-US" w:eastAsia="zh-CN"/>
                <w14:textFill>
                  <w14:solidFill>
                    <w14:schemeClr w14:val="tx1"/>
                  </w14:solidFill>
                </w14:textFill>
              </w:rPr>
            </w:pPr>
            <w:r>
              <w:rPr>
                <w:rFonts w:hint="eastAsia" w:ascii="Times New Roman" w:hAnsi="Times New Roman" w:eastAsia="仿宋" w:cs="Times New Roman"/>
                <w:color w:val="000000" w:themeColor="text1"/>
                <w:sz w:val="21"/>
                <w:szCs w:val="21"/>
                <w:lang w:val="en-US" w:eastAsia="zh-CN"/>
                <w14:textFill>
                  <w14:solidFill>
                    <w14:schemeClr w14:val="tx1"/>
                  </w14:solidFill>
                </w14:textFill>
              </w:rPr>
              <w:t>投标保证金</w:t>
            </w:r>
          </w:p>
        </w:tc>
        <w:tc>
          <w:tcPr>
            <w:tcW w:w="7083" w:type="dxa"/>
            <w:vAlign w:val="center"/>
          </w:tcPr>
          <w:p>
            <w:pPr>
              <w:jc w:val="both"/>
              <w:rPr>
                <w:rFonts w:hint="eastAsia" w:ascii="Times New Roman" w:hAnsi="Times New Roman" w:eastAsia="仿宋" w:cs="Times New Roman"/>
                <w:color w:val="000000" w:themeColor="text1"/>
                <w:szCs w:val="21"/>
                <w:lang w:val="en-US" w:eastAsia="zh-CN"/>
                <w14:textFill>
                  <w14:solidFill>
                    <w14:schemeClr w14:val="tx1"/>
                  </w14:solidFill>
                </w14:textFill>
              </w:rPr>
            </w:pPr>
            <w:r>
              <w:rPr>
                <w:rFonts w:hint="eastAsia" w:ascii="Times New Roman" w:hAnsi="Times New Roman" w:eastAsia="仿宋" w:cs="Times New Roman"/>
                <w:color w:val="000000" w:themeColor="text1"/>
                <w:szCs w:val="21"/>
                <w:lang w:val="en-US" w:eastAsia="zh-CN"/>
                <w14:textFill>
                  <w14:solidFill>
                    <w14:schemeClr w14:val="tx1"/>
                  </w14:solidFill>
                </w14:textFill>
              </w:rPr>
              <w:t>4000.00元（大写：肆仟元整），</w:t>
            </w:r>
            <w:r>
              <w:rPr>
                <w:rFonts w:hint="eastAsia" w:ascii="Times New Roman" w:hAnsi="Times New Roman" w:eastAsia="仿宋" w:cs="Times New Roman"/>
                <w:color w:val="auto"/>
                <w:szCs w:val="21"/>
                <w:lang w:val="en-US" w:eastAsia="zh-CN"/>
              </w:rPr>
              <w:t>现场缴纳。</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9"/>
              <w:ind w:left="38" w:leftChars="0"/>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1</w:t>
            </w:r>
            <w:r>
              <w:rPr>
                <w:rFonts w:hint="default" w:ascii="Times New Roman" w:hAnsi="Times New Roman" w:eastAsia="仿宋" w:cs="Times New Roman"/>
                <w:color w:val="000000" w:themeColor="text1"/>
                <w:sz w:val="21"/>
                <w:szCs w:val="21"/>
                <w14:textFill>
                  <w14:solidFill>
                    <w14:schemeClr w14:val="tx1"/>
                  </w14:solidFill>
                </w14:textFill>
              </w:rPr>
              <w:t>7</w:t>
            </w:r>
          </w:p>
        </w:tc>
        <w:tc>
          <w:tcPr>
            <w:tcW w:w="2396"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询价小组的组建</w:t>
            </w:r>
          </w:p>
        </w:tc>
        <w:tc>
          <w:tcPr>
            <w:tcW w:w="7083"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9"/>
              <w:ind w:left="38" w:leftChars="0"/>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18</w:t>
            </w:r>
          </w:p>
        </w:tc>
        <w:tc>
          <w:tcPr>
            <w:tcW w:w="2396" w:type="dxa"/>
            <w:vAlign w:val="center"/>
          </w:tcPr>
          <w:p>
            <w:pPr>
              <w:pStyle w:val="29"/>
              <w:ind w:left="38"/>
              <w:jc w:val="center"/>
              <w:rPr>
                <w:rFonts w:hint="default" w:ascii="Times New Roman" w:hAnsi="Times New Roman" w:eastAsia="仿宋" w:cs="Times New Roman"/>
                <w:color w:val="000000" w:themeColor="text1"/>
                <w:sz w:val="21"/>
                <w:szCs w:val="21"/>
                <w:lang w:val="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询价评比办法</w:t>
            </w:r>
          </w:p>
        </w:tc>
        <w:tc>
          <w:tcPr>
            <w:tcW w:w="7083" w:type="dxa"/>
            <w:vAlign w:val="center"/>
          </w:tcPr>
          <w:p>
            <w:pPr>
              <w:ind w:left="38"/>
              <w:jc w:val="left"/>
              <w:rPr>
                <w:rFonts w:hint="default"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szCs w:val="21"/>
                <w:lang w:eastAsia="zh-CN"/>
                <w14:textFill>
                  <w14:solidFill>
                    <w14:schemeClr w14:val="tx1"/>
                  </w14:solidFill>
                </w14:textFill>
              </w:rPr>
              <w:t>下浮比例最低的确定最终供货商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30" w:hRule="exact"/>
          <w:jc w:val="center"/>
        </w:trPr>
        <w:tc>
          <w:tcPr>
            <w:tcW w:w="567" w:type="dxa"/>
            <w:vAlign w:val="center"/>
          </w:tcPr>
          <w:p>
            <w:pPr>
              <w:pStyle w:val="29"/>
              <w:ind w:left="38" w:leftChars="0"/>
              <w:jc w:val="center"/>
              <w:rPr>
                <w:rFonts w:hint="eastAsia" w:ascii="Times New Roman" w:hAnsi="Times New Roman" w:eastAsia="仿宋" w:cs="Times New Roman"/>
                <w:color w:val="000000" w:themeColor="text1"/>
                <w:sz w:val="21"/>
                <w:szCs w:val="21"/>
                <w:lang w:eastAsia="zh-CN"/>
                <w14:textFill>
                  <w14:solidFill>
                    <w14:schemeClr w14:val="tx1"/>
                  </w14:solidFill>
                </w14:textFill>
              </w:rPr>
            </w:pPr>
            <w:r>
              <w:rPr>
                <w:rFonts w:hint="default" w:ascii="Times New Roman" w:hAnsi="Times New Roman" w:eastAsia="仿宋" w:cs="Times New Roman"/>
                <w:color w:val="000000" w:themeColor="text1"/>
                <w:sz w:val="21"/>
                <w:szCs w:val="21"/>
                <w:lang w:val="zh-CN"/>
                <w14:textFill>
                  <w14:solidFill>
                    <w14:schemeClr w14:val="tx1"/>
                  </w14:solidFill>
                </w14:textFill>
              </w:rPr>
              <w:t>1</w:t>
            </w:r>
            <w:r>
              <w:rPr>
                <w:rFonts w:hint="eastAsia" w:ascii="Times New Roman" w:hAnsi="Times New Roman" w:eastAsia="仿宋" w:cs="Times New Roman"/>
                <w:color w:val="000000" w:themeColor="text1"/>
                <w:sz w:val="21"/>
                <w:szCs w:val="21"/>
                <w:lang w:val="en-US" w:eastAsia="zh-CN"/>
                <w14:textFill>
                  <w14:solidFill>
                    <w14:schemeClr w14:val="tx1"/>
                  </w14:solidFill>
                </w14:textFill>
              </w:rPr>
              <w:t>9</w:t>
            </w:r>
          </w:p>
        </w:tc>
        <w:tc>
          <w:tcPr>
            <w:tcW w:w="2396" w:type="dxa"/>
            <w:vAlign w:val="center"/>
          </w:tcPr>
          <w:p>
            <w:pPr>
              <w:pStyle w:val="29"/>
              <w:ind w:left="38"/>
              <w:jc w:val="center"/>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eastAsia="仿宋" w:cs="Times New Roman"/>
                <w:color w:val="000000" w:themeColor="text1"/>
                <w:sz w:val="21"/>
                <w:szCs w:val="21"/>
                <w14:textFill>
                  <w14:solidFill>
                    <w14:schemeClr w14:val="tx1"/>
                  </w14:solidFill>
                </w14:textFill>
              </w:rPr>
              <w:t>样品</w:t>
            </w:r>
          </w:p>
        </w:tc>
        <w:tc>
          <w:tcPr>
            <w:tcW w:w="7083" w:type="dxa"/>
            <w:vAlign w:val="center"/>
          </w:tcPr>
          <w:p>
            <w:pPr>
              <w:ind w:left="38"/>
              <w:jc w:val="center"/>
              <w:rPr>
                <w:rFonts w:hint="eastAsia" w:ascii="Times New Roman" w:hAnsi="Times New Roman" w:eastAsia="仿宋" w:cs="Times New Roman"/>
                <w:color w:val="000000" w:themeColor="text1"/>
                <w:szCs w:val="21"/>
                <w:lang w:val="en-US" w:eastAsia="zh-CN"/>
                <w14:textFill>
                  <w14:solidFill>
                    <w14:schemeClr w14:val="tx1"/>
                  </w14:solidFill>
                </w14:textFill>
              </w:rPr>
            </w:pPr>
            <w:r>
              <w:rPr>
                <w:rFonts w:hint="eastAsia" w:ascii="Times New Roman" w:hAnsi="Times New Roman" w:eastAsia="仿宋" w:cs="Times New Roman"/>
                <w:color w:val="000000" w:themeColor="text1"/>
                <w:szCs w:val="21"/>
                <w:lang w:val="en-US" w:eastAsia="zh-CN"/>
                <w14:textFill>
                  <w14:solidFill>
                    <w14:schemeClr w14:val="tx1"/>
                  </w14:solidFill>
                </w14:textFill>
              </w:rPr>
              <w:t>/</w:t>
            </w:r>
          </w:p>
        </w:tc>
      </w:tr>
    </w:tbl>
    <w:p>
      <w:pPr>
        <w:spacing w:line="336" w:lineRule="auto"/>
        <w:rPr>
          <w:rFonts w:hint="default" w:ascii="Times New Roman" w:hAnsi="Times New Roman" w:eastAsia="仿宋" w:cs="Times New Roman"/>
          <w:b/>
          <w:color w:val="000000" w:themeColor="text1"/>
          <w:szCs w:val="21"/>
          <w14:textFill>
            <w14:solidFill>
              <w14:schemeClr w14:val="tx1"/>
            </w14:solidFill>
          </w14:textFill>
        </w:rPr>
      </w:pPr>
      <w:r>
        <w:rPr>
          <w:rFonts w:hint="default" w:ascii="Times New Roman" w:hAnsi="Times New Roman" w:eastAsia="仿宋" w:cs="Times New Roman"/>
          <w:b/>
          <w:color w:val="000000" w:themeColor="text1"/>
          <w:szCs w:val="21"/>
          <w14:textFill>
            <w14:solidFill>
              <w14:schemeClr w14:val="tx1"/>
            </w14:solidFill>
          </w14:textFill>
        </w:rPr>
        <w:t xml:space="preserve">1.询价流程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1.1询价按询价公告截止的时间和地点进行。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1.2询价小组对供应商提交的响应文件进行符合性及响应性评审； </w:t>
      </w:r>
    </w:p>
    <w:p>
      <w:pPr>
        <w:spacing w:line="336" w:lineRule="auto"/>
        <w:ind w:firstLine="420" w:firstLineChars="200"/>
        <w:rPr>
          <w:rFonts w:hint="default" w:ascii="Times New Roman" w:hAnsi="Times New Roman" w:eastAsia="仿宋" w:cs="Times New Roman"/>
          <w:color w:val="000000" w:themeColor="text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1.3询价小组应当按照通过符合性及响应性评审的供应商的</w:t>
      </w:r>
      <w:r>
        <w:rPr>
          <w:rFonts w:hint="eastAsia" w:ascii="Times New Roman" w:hAnsi="Times New Roman" w:eastAsia="仿宋" w:cs="Times New Roman"/>
          <w:color w:val="000000" w:themeColor="text1"/>
          <w:szCs w:val="21"/>
          <w:lang w:eastAsia="zh-CN"/>
          <w14:textFill>
            <w14:solidFill>
              <w14:schemeClr w14:val="tx1"/>
            </w14:solidFill>
          </w14:textFill>
        </w:rPr>
        <w:t>单项</w:t>
      </w:r>
      <w:r>
        <w:rPr>
          <w:rFonts w:hint="default" w:ascii="Times New Roman" w:hAnsi="Times New Roman" w:eastAsia="仿宋" w:cs="Times New Roman"/>
          <w:color w:val="000000" w:themeColor="text1"/>
          <w:szCs w:val="21"/>
          <w14:textFill>
            <w14:solidFill>
              <w14:schemeClr w14:val="tx1"/>
            </w14:solidFill>
          </w14:textFill>
        </w:rPr>
        <w:t>报价</w:t>
      </w:r>
      <w:r>
        <w:rPr>
          <w:rFonts w:hint="eastAsia" w:ascii="Times New Roman" w:hAnsi="Times New Roman" w:eastAsia="仿宋" w:cs="Times New Roman"/>
          <w:color w:val="000000" w:themeColor="text1"/>
          <w:szCs w:val="21"/>
          <w:lang w:eastAsia="zh-CN"/>
          <w14:textFill>
            <w14:solidFill>
              <w14:schemeClr w14:val="tx1"/>
            </w14:solidFill>
          </w14:textFill>
        </w:rPr>
        <w:t>进行综合</w:t>
      </w:r>
      <w:r>
        <w:rPr>
          <w:rFonts w:hint="default" w:ascii="Times New Roman" w:hAnsi="Times New Roman" w:eastAsia="仿宋" w:cs="Times New Roman"/>
          <w:color w:val="000000" w:themeColor="text1"/>
          <w:szCs w:val="21"/>
          <w14:textFill>
            <w14:solidFill>
              <w14:schemeClr w14:val="tx1"/>
            </w14:solidFill>
          </w14:textFill>
        </w:rPr>
        <w:t>，</w:t>
      </w:r>
      <w:r>
        <w:rPr>
          <w:rFonts w:hint="eastAsia" w:ascii="Times New Roman" w:hAnsi="Times New Roman" w:eastAsia="仿宋" w:cs="Times New Roman"/>
          <w:color w:val="000000" w:themeColor="text1"/>
          <w:szCs w:val="21"/>
          <w:lang w:eastAsia="zh-CN"/>
          <w14:textFill>
            <w14:solidFill>
              <w14:schemeClr w14:val="tx1"/>
            </w14:solidFill>
          </w14:textFill>
        </w:rPr>
        <w:t>确定单项金额。然后根据供应商的下浮比例，推荐</w:t>
      </w:r>
      <w:r>
        <w:rPr>
          <w:rFonts w:hint="default" w:ascii="Times New Roman" w:hAnsi="Times New Roman" w:eastAsia="仿宋" w:cs="Times New Roman"/>
          <w:color w:val="000000" w:themeColor="text1"/>
          <w:szCs w:val="21"/>
          <w14:textFill>
            <w14:solidFill>
              <w14:schemeClr w14:val="tx1"/>
            </w14:solidFill>
          </w14:textFill>
        </w:rPr>
        <w:t>成交候选供应商。供应商报价相同的，由响应人提供的资质等级由高到低排序，</w:t>
      </w:r>
      <w:r>
        <w:rPr>
          <w:rFonts w:hint="default" w:ascii="Times New Roman" w:hAnsi="Times New Roman" w:eastAsia="仿宋" w:cs="Times New Roman"/>
          <w:color w:val="000000" w:themeColor="text1"/>
          <w14:textFill>
            <w14:solidFill>
              <w14:schemeClr w14:val="tx1"/>
            </w14:solidFill>
          </w14:textFill>
        </w:rPr>
        <w:t>以上都相同则按照随机抽选方式进行确选。</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1.4采购人按照询价小组推荐成交候选人的顺序确定成交人。 </w:t>
      </w:r>
    </w:p>
    <w:p>
      <w:pPr>
        <w:spacing w:line="336" w:lineRule="auto"/>
        <w:rPr>
          <w:rFonts w:hint="default" w:ascii="Times New Roman" w:hAnsi="Times New Roman" w:eastAsia="仿宋" w:cs="Times New Roman"/>
          <w:b/>
          <w:color w:val="000000" w:themeColor="text1"/>
          <w:szCs w:val="21"/>
          <w14:textFill>
            <w14:solidFill>
              <w14:schemeClr w14:val="tx1"/>
            </w14:solidFill>
          </w14:textFill>
        </w:rPr>
      </w:pPr>
      <w:r>
        <w:rPr>
          <w:rFonts w:hint="default" w:ascii="Times New Roman" w:hAnsi="Times New Roman" w:eastAsia="仿宋" w:cs="Times New Roman"/>
          <w:b/>
          <w:color w:val="000000" w:themeColor="text1"/>
          <w:szCs w:val="21"/>
          <w14:textFill>
            <w14:solidFill>
              <w14:schemeClr w14:val="tx1"/>
            </w14:solidFill>
          </w14:textFill>
        </w:rPr>
        <w:t xml:space="preserve">2. 定标原则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2.1 根据询价小组推荐的成交候选人名单，按顺序确定成交人。 </w:t>
      </w:r>
    </w:p>
    <w:p>
      <w:pPr>
        <w:spacing w:line="336" w:lineRule="auto"/>
        <w:rPr>
          <w:rFonts w:hint="default" w:ascii="Times New Roman" w:hAnsi="Times New Roman" w:eastAsia="仿宋" w:cs="Times New Roman"/>
          <w:b/>
          <w:color w:val="000000" w:themeColor="text1"/>
          <w:szCs w:val="21"/>
          <w14:textFill>
            <w14:solidFill>
              <w14:schemeClr w14:val="tx1"/>
            </w14:solidFill>
          </w14:textFill>
        </w:rPr>
      </w:pPr>
      <w:r>
        <w:rPr>
          <w:rFonts w:hint="default" w:ascii="Times New Roman" w:hAnsi="Times New Roman" w:eastAsia="仿宋" w:cs="Times New Roman"/>
          <w:b/>
          <w:color w:val="000000" w:themeColor="text1"/>
          <w:szCs w:val="21"/>
          <w14:textFill>
            <w14:solidFill>
              <w14:schemeClr w14:val="tx1"/>
            </w14:solidFill>
          </w14:textFill>
        </w:rPr>
        <w:t xml:space="preserve">3. 定标程序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3.1 询价小组将询价情况写出书面报告，推荐成交候选人，并标明排列顺序。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3.2 采购人在收到询价报告后五个工作日内，按照询价报告中推荐的成交候选人顺序确 </w:t>
      </w:r>
    </w:p>
    <w:p>
      <w:pPr>
        <w:spacing w:line="336" w:lineRule="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定成交人。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3.3 成交通知书为签订采购合同的依据，是合同的有效组成部分。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3.4 成交通知书对采购人和成交人均具有法律效力。成交通知书发出后，采购人改变成交结果，或者成交人无正当理由放弃成交的，应当承担相应的法律责任。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default" w:ascii="Times New Roman" w:hAnsi="Times New Roman" w:eastAsia="仿宋" w:cs="Times New Roman"/>
          <w:b/>
          <w:color w:val="000000" w:themeColor="text1"/>
          <w:szCs w:val="21"/>
          <w14:textFill>
            <w14:solidFill>
              <w14:schemeClr w14:val="tx1"/>
            </w14:solidFill>
          </w14:textFill>
        </w:rPr>
      </w:pPr>
      <w:r>
        <w:rPr>
          <w:rFonts w:hint="default" w:ascii="Times New Roman" w:hAnsi="Times New Roman" w:eastAsia="仿宋" w:cs="Times New Roman"/>
          <w:b/>
          <w:color w:val="000000" w:themeColor="text1"/>
          <w:szCs w:val="21"/>
          <w14:textFill>
            <w14:solidFill>
              <w14:schemeClr w14:val="tx1"/>
            </w14:solidFill>
          </w14:textFill>
        </w:rPr>
        <w:t xml:space="preserve">4. 签订合同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4.1 成交人在收到采购人发出的成交通知书后，应自成交通知书发出之日起</w:t>
      </w:r>
      <w:r>
        <w:rPr>
          <w:rFonts w:hint="eastAsia" w:ascii="Times New Roman" w:hAnsi="Times New Roman" w:eastAsia="仿宋" w:cs="Times New Roman"/>
          <w:color w:val="000000" w:themeColor="text1"/>
          <w:szCs w:val="21"/>
          <w:lang w:val="en-US" w:eastAsia="zh-CN"/>
          <w14:textFill>
            <w14:solidFill>
              <w14:schemeClr w14:val="tx1"/>
            </w14:solidFill>
          </w14:textFill>
        </w:rPr>
        <w:t>7</w:t>
      </w:r>
      <w:r>
        <w:rPr>
          <w:rFonts w:hint="default" w:ascii="Times New Roman" w:hAnsi="Times New Roman" w:eastAsia="仿宋" w:cs="Times New Roman"/>
          <w:color w:val="000000" w:themeColor="text1"/>
          <w:szCs w:val="21"/>
          <w14:textFill>
            <w14:solidFill>
              <w14:schemeClr w14:val="tx1"/>
            </w14:solidFill>
          </w14:textFill>
        </w:rPr>
        <w:t xml:space="preserve">日内与采购人签订采购合同。由于成交人的原因逾期未与采购人签订采购合同的，将视为放弃成交，取消其成交资格并将按相关规定进行处理。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4.3 成交人因不可抗力原因不能履行采购合同或放弃成交的，采购人可以与排在成交人之后第一位的成交候选人签订采购合同，以此类推。 </w:t>
      </w:r>
    </w:p>
    <w:p>
      <w:pPr>
        <w:spacing w:line="336" w:lineRule="auto"/>
        <w:rPr>
          <w:rFonts w:hint="default" w:ascii="Times New Roman" w:hAnsi="Times New Roman" w:eastAsia="仿宋" w:cs="Times New Roman"/>
          <w:b/>
          <w:color w:val="000000" w:themeColor="text1"/>
          <w:szCs w:val="21"/>
          <w14:textFill>
            <w14:solidFill>
              <w14:schemeClr w14:val="tx1"/>
            </w14:solidFill>
          </w14:textFill>
        </w:rPr>
      </w:pPr>
      <w:r>
        <w:rPr>
          <w:rFonts w:hint="default" w:ascii="Times New Roman" w:hAnsi="Times New Roman" w:eastAsia="仿宋" w:cs="Times New Roman"/>
          <w:b/>
          <w:color w:val="000000" w:themeColor="text1"/>
          <w:szCs w:val="21"/>
          <w14:textFill>
            <w14:solidFill>
              <w14:schemeClr w14:val="tx1"/>
            </w14:solidFill>
          </w14:textFill>
        </w:rPr>
        <w:t xml:space="preserve">5. 履行合同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5.1 成交人与采购人签订合同后，合同双方应严格执行合同条款，履行合同规定的义务，保证合同的顺利完成。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5.2 在合同履行过程中，如发生合同纠纷，合同双方应按照《民法典》的有关规定进行 </w:t>
      </w:r>
    </w:p>
    <w:p>
      <w:pPr>
        <w:widowControl/>
        <w:jc w:val="left"/>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处理。</w:t>
      </w:r>
    </w:p>
    <w:p>
      <w:pPr>
        <w:spacing w:line="336" w:lineRule="auto"/>
        <w:rPr>
          <w:rFonts w:hint="default" w:ascii="Times New Roman" w:hAnsi="Times New Roman" w:eastAsia="仿宋" w:cs="Times New Roman"/>
          <w:b/>
          <w:color w:val="000000" w:themeColor="text1"/>
          <w:szCs w:val="21"/>
          <w14:textFill>
            <w14:solidFill>
              <w14:schemeClr w14:val="tx1"/>
            </w14:solidFill>
          </w14:textFill>
        </w:rPr>
      </w:pPr>
      <w:r>
        <w:rPr>
          <w:rFonts w:hint="default" w:ascii="Times New Roman" w:hAnsi="Times New Roman" w:eastAsia="仿宋" w:cs="Times New Roman"/>
          <w:b/>
          <w:color w:val="000000" w:themeColor="text1"/>
          <w:szCs w:val="21"/>
          <w14:textFill>
            <w14:solidFill>
              <w14:schemeClr w14:val="tx1"/>
            </w14:solidFill>
          </w14:textFill>
        </w:rPr>
        <w:t xml:space="preserve"> 6. 履约保证金 </w:t>
      </w:r>
    </w:p>
    <w:p>
      <w:pPr>
        <w:spacing w:line="336" w:lineRule="auto"/>
        <w:ind w:firstLine="420" w:firstLineChars="200"/>
        <w:rPr>
          <w:rFonts w:hint="default" w:ascii="Times New Roman" w:hAnsi="Times New Roman" w:eastAsia="仿宋" w:cs="Times New Roman"/>
          <w:color w:val="000000" w:themeColor="text1"/>
          <w:szCs w:val="21"/>
          <w:lang w:val="en-US" w:eastAsia="zh-CN"/>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6.1 履约保证金金额：</w:t>
      </w:r>
      <w:r>
        <w:rPr>
          <w:rFonts w:hint="eastAsia" w:ascii="Times New Roman" w:hAnsi="Times New Roman" w:eastAsia="仿宋" w:cs="Times New Roman"/>
          <w:color w:val="000000" w:themeColor="text1"/>
          <w:szCs w:val="21"/>
          <w:u w:val="single"/>
          <w:lang w:eastAsia="zh-CN"/>
          <w14:textFill>
            <w14:solidFill>
              <w14:schemeClr w14:val="tx1"/>
            </w14:solidFill>
          </w14:textFill>
        </w:rPr>
        <w:t>中标后</w:t>
      </w:r>
      <w:r>
        <w:rPr>
          <w:rFonts w:hint="eastAsia" w:ascii="Times New Roman" w:hAnsi="Times New Roman" w:eastAsia="方正仿宋简体" w:cs="Times New Roman"/>
          <w:color w:val="000000" w:themeColor="text1"/>
          <w:kern w:val="2"/>
          <w:sz w:val="21"/>
          <w:szCs w:val="21"/>
          <w:u w:val="single"/>
          <w:lang w:val="en-US" w:eastAsia="zh-CN"/>
          <w14:textFill>
            <w14:solidFill>
              <w14:schemeClr w14:val="tx1"/>
            </w14:solidFill>
          </w14:textFill>
        </w:rPr>
        <w:t>投标保证金转为履约保证金</w:t>
      </w:r>
    </w:p>
    <w:p>
      <w:pPr>
        <w:spacing w:line="336" w:lineRule="auto"/>
        <w:rPr>
          <w:rFonts w:hint="default" w:ascii="Times New Roman" w:hAnsi="Times New Roman" w:eastAsia="仿宋" w:cs="Times New Roman"/>
          <w:b/>
          <w:color w:val="000000" w:themeColor="text1"/>
          <w:szCs w:val="21"/>
          <w14:textFill>
            <w14:solidFill>
              <w14:schemeClr w14:val="tx1"/>
            </w14:solidFill>
          </w14:textFill>
        </w:rPr>
      </w:pPr>
      <w:r>
        <w:rPr>
          <w:rFonts w:hint="default" w:ascii="Times New Roman" w:hAnsi="Times New Roman" w:eastAsia="仿宋" w:cs="Times New Roman"/>
          <w:b/>
          <w:color w:val="000000" w:themeColor="text1"/>
          <w:szCs w:val="21"/>
          <w14:textFill>
            <w14:solidFill>
              <w14:schemeClr w14:val="tx1"/>
            </w14:solidFill>
          </w14:textFill>
        </w:rPr>
        <w:t xml:space="preserve">7. 废标的情形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7.1 询价采购中，出现下列情形之一的，予以废标：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（1）出现影响采购公正的违法、违规行为的</w:t>
      </w:r>
      <w:r>
        <w:rPr>
          <w:rFonts w:hint="eastAsia" w:ascii="Times New Roman" w:hAnsi="Times New Roman" w:eastAsia="仿宋" w:cs="Times New Roman"/>
          <w:color w:val="000000" w:themeColor="text1"/>
          <w:szCs w:val="21"/>
          <w:lang w:eastAsia="zh-CN"/>
          <w14:textFill>
            <w14:solidFill>
              <w14:schemeClr w14:val="tx1"/>
            </w14:solidFill>
          </w14:textFill>
        </w:rPr>
        <w:t>。</w:t>
      </w:r>
      <w:r>
        <w:rPr>
          <w:rFonts w:hint="default" w:ascii="Times New Roman" w:hAnsi="Times New Roman" w:eastAsia="仿宋" w:cs="Times New Roman"/>
          <w:color w:val="000000" w:themeColor="text1"/>
          <w:szCs w:val="21"/>
          <w14:textFill>
            <w14:solidFill>
              <w14:schemeClr w14:val="tx1"/>
            </w14:solidFill>
          </w14:textFill>
        </w:rPr>
        <w:t xml:space="preserve">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（2）供应商的报价均超过了采购预算，采购人不能支付的</w:t>
      </w:r>
      <w:r>
        <w:rPr>
          <w:rFonts w:hint="eastAsia" w:ascii="Times New Roman" w:hAnsi="Times New Roman" w:eastAsia="仿宋" w:cs="Times New Roman"/>
          <w:color w:val="000000" w:themeColor="text1"/>
          <w:szCs w:val="21"/>
          <w:lang w:eastAsia="zh-CN"/>
          <w14:textFill>
            <w14:solidFill>
              <w14:schemeClr w14:val="tx1"/>
            </w14:solidFill>
          </w14:textFill>
        </w:rPr>
        <w:t>。</w:t>
      </w:r>
      <w:r>
        <w:rPr>
          <w:rFonts w:hint="default" w:ascii="Times New Roman" w:hAnsi="Times New Roman" w:eastAsia="仿宋" w:cs="Times New Roman"/>
          <w:color w:val="000000" w:themeColor="text1"/>
          <w:szCs w:val="21"/>
          <w14:textFill>
            <w14:solidFill>
              <w14:schemeClr w14:val="tx1"/>
            </w14:solidFill>
          </w14:textFill>
        </w:rPr>
        <w:t xml:space="preserve">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（3）因重大变故，采购任务取消的。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（4）其他未实质性响应询价文件的。 </w:t>
      </w:r>
    </w:p>
    <w:p>
      <w:pPr>
        <w:spacing w:line="336" w:lineRule="auto"/>
        <w:rPr>
          <w:rFonts w:hint="default" w:ascii="Times New Roman" w:hAnsi="Times New Roman" w:eastAsia="仿宋" w:cs="Times New Roman"/>
          <w:b/>
          <w:color w:val="000000" w:themeColor="text1"/>
          <w:szCs w:val="21"/>
          <w14:textFill>
            <w14:solidFill>
              <w14:schemeClr w14:val="tx1"/>
            </w14:solidFill>
          </w14:textFill>
        </w:rPr>
      </w:pPr>
      <w:r>
        <w:rPr>
          <w:rFonts w:hint="default" w:ascii="Times New Roman" w:hAnsi="Times New Roman" w:eastAsia="仿宋" w:cs="Times New Roman"/>
          <w:b/>
          <w:color w:val="000000" w:themeColor="text1"/>
          <w:szCs w:val="21"/>
          <w14:textFill>
            <w14:solidFill>
              <w14:schemeClr w14:val="tx1"/>
            </w14:solidFill>
          </w14:textFill>
        </w:rPr>
        <w:t xml:space="preserve">8. 供应商不得具有的情形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8.1 供应商参加询价不得有下列情形：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（1）提供虚假材料谋取成交；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（2）采取不正当手段诋毁、排挤其他供应商；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w:t>
      </w:r>
      <w:r>
        <w:rPr>
          <w:rFonts w:hint="eastAsia" w:ascii="Times New Roman" w:hAnsi="Times New Roman" w:eastAsia="仿宋" w:cs="Times New Roman"/>
          <w:color w:val="000000" w:themeColor="text1"/>
          <w:szCs w:val="21"/>
          <w:lang w:val="en-US" w:eastAsia="zh-CN"/>
          <w14:textFill>
            <w14:solidFill>
              <w14:schemeClr w14:val="tx1"/>
            </w14:solidFill>
          </w14:textFill>
        </w:rPr>
        <w:t>3</w:t>
      </w:r>
      <w:r>
        <w:rPr>
          <w:rFonts w:hint="default" w:ascii="Times New Roman" w:hAnsi="Times New Roman" w:eastAsia="仿宋" w:cs="Times New Roman"/>
          <w:color w:val="000000" w:themeColor="text1"/>
          <w:szCs w:val="21"/>
          <w14:textFill>
            <w14:solidFill>
              <w14:schemeClr w14:val="tx1"/>
            </w14:solidFill>
          </w14:textFill>
        </w:rPr>
        <w:t xml:space="preserve">）向采购人、询价小组成员行贿或者提供其他不正当利益；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w:t>
      </w:r>
      <w:r>
        <w:rPr>
          <w:rFonts w:hint="eastAsia" w:ascii="Times New Roman" w:hAnsi="Times New Roman" w:eastAsia="仿宋" w:cs="Times New Roman"/>
          <w:color w:val="000000" w:themeColor="text1"/>
          <w:szCs w:val="21"/>
          <w:lang w:val="en-US" w:eastAsia="zh-CN"/>
          <w14:textFill>
            <w14:solidFill>
              <w14:schemeClr w14:val="tx1"/>
            </w14:solidFill>
          </w14:textFill>
        </w:rPr>
        <w:t>4</w:t>
      </w:r>
      <w:r>
        <w:rPr>
          <w:rFonts w:hint="default" w:ascii="Times New Roman" w:hAnsi="Times New Roman" w:eastAsia="仿宋" w:cs="Times New Roman"/>
          <w:color w:val="000000" w:themeColor="text1"/>
          <w:szCs w:val="21"/>
          <w14:textFill>
            <w14:solidFill>
              <w14:schemeClr w14:val="tx1"/>
            </w14:solidFill>
          </w14:textFill>
        </w:rPr>
        <w:t xml:space="preserve">）拒绝有关部门的监督检查或者向监督检查部门提供虚假情况。 </w:t>
      </w:r>
    </w:p>
    <w:p>
      <w:pPr>
        <w:spacing w:line="336" w:lineRule="auto"/>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有上述情形之一的供应商，属于不合格供应商，其询价或成交资格将被取消。 </w:t>
      </w:r>
    </w:p>
    <w:p>
      <w:pPr>
        <w:numPr>
          <w:ilvl w:val="0"/>
          <w:numId w:val="1"/>
        </w:numPr>
        <w:spacing w:line="336" w:lineRule="auto"/>
        <w:rPr>
          <w:rFonts w:hint="eastAsia" w:ascii="Times New Roman" w:hAnsi="Times New Roman" w:eastAsia="仿宋" w:cs="Times New Roman"/>
          <w:b/>
          <w:color w:val="000000" w:themeColor="text1"/>
          <w:szCs w:val="21"/>
          <w:lang w:val="en-US" w:eastAsia="zh-CN"/>
          <w14:textFill>
            <w14:solidFill>
              <w14:schemeClr w14:val="tx1"/>
            </w14:solidFill>
          </w14:textFill>
        </w:rPr>
      </w:pPr>
      <w:r>
        <w:rPr>
          <w:rFonts w:hint="eastAsia" w:ascii="Times New Roman" w:hAnsi="Times New Roman" w:eastAsia="仿宋" w:cs="Times New Roman"/>
          <w:b/>
          <w:color w:val="000000" w:themeColor="text1"/>
          <w:szCs w:val="21"/>
          <w:lang w:val="en-US" w:eastAsia="zh-CN"/>
          <w14:textFill>
            <w14:solidFill>
              <w14:schemeClr w14:val="tx1"/>
            </w14:solidFill>
          </w14:textFill>
        </w:rPr>
        <w:t>响应文件中报价如果出现下列不一致的，可按以下原则进行修改：</w:t>
      </w:r>
    </w:p>
    <w:p>
      <w:pPr>
        <w:spacing w:line="336" w:lineRule="auto"/>
        <w:ind w:firstLine="420" w:firstLineChars="200"/>
        <w:rPr>
          <w:rFonts w:hint="eastAsia" w:ascii="Times New Roman" w:hAnsi="Times New Roman" w:eastAsia="仿宋" w:cs="Times New Roman"/>
          <w:color w:val="000000" w:themeColor="text1"/>
          <w:szCs w:val="21"/>
          <w:lang w:val="en-US" w:eastAsia="zh-CN"/>
          <w14:textFill>
            <w14:solidFill>
              <w14:schemeClr w14:val="tx1"/>
            </w14:solidFill>
          </w14:textFill>
        </w:rPr>
      </w:pPr>
      <w:r>
        <w:rPr>
          <w:rFonts w:hint="eastAsia" w:ascii="Times New Roman" w:hAnsi="Times New Roman" w:eastAsia="仿宋" w:cs="Times New Roman"/>
          <w:color w:val="000000" w:themeColor="text1"/>
          <w:szCs w:val="21"/>
          <w:lang w:val="en-US" w:eastAsia="zh-CN"/>
          <w14:textFill>
            <w14:solidFill>
              <w14:schemeClr w14:val="tx1"/>
            </w14:solidFill>
          </w14:textFill>
        </w:rPr>
        <w:t>（1）大写金额和小写金额不一致的，以大写金额为准，但大写金额文字存在错误的，应当先对大写金额的文字错误进行澄清、说明或者更正，再行修正。</w:t>
      </w:r>
    </w:p>
    <w:p>
      <w:pPr>
        <w:spacing w:line="336" w:lineRule="auto"/>
        <w:ind w:firstLine="420" w:firstLineChars="200"/>
        <w:rPr>
          <w:rFonts w:hint="eastAsia" w:ascii="Times New Roman" w:hAnsi="Times New Roman" w:eastAsia="仿宋" w:cs="Times New Roman"/>
          <w:color w:val="000000" w:themeColor="text1"/>
          <w:szCs w:val="21"/>
          <w:lang w:val="en-US" w:eastAsia="zh-CN"/>
          <w14:textFill>
            <w14:solidFill>
              <w14:schemeClr w14:val="tx1"/>
            </w14:solidFill>
          </w14:textFill>
        </w:rPr>
      </w:pPr>
      <w:r>
        <w:rPr>
          <w:rFonts w:hint="eastAsia" w:ascii="Times New Roman" w:hAnsi="Times New Roman" w:eastAsia="仿宋" w:cs="Times New Roman"/>
          <w:color w:val="000000" w:themeColor="text1"/>
          <w:szCs w:val="21"/>
          <w:lang w:val="en-US" w:eastAsia="zh-CN"/>
          <w14:textFill>
            <w14:solidFill>
              <w14:schemeClr w14:val="tx1"/>
            </w14:solidFill>
          </w14:textFill>
        </w:rPr>
        <w:t>（2）总价金额与按单价汇总金额不一致的，以单价金额计算结果为准，但单价或者单价汇总金额存在数字或者文字错误的，应当先对数字或者文字错误进行澄清、说明或者更正，再行修正。</w:t>
      </w:r>
    </w:p>
    <w:p>
      <w:pPr>
        <w:spacing w:line="336" w:lineRule="auto"/>
        <w:ind w:firstLine="420" w:firstLineChars="200"/>
        <w:rPr>
          <w:rFonts w:hint="default" w:ascii="Times New Roman" w:hAnsi="Times New Roman" w:eastAsia="仿宋" w:cs="Times New Roman"/>
          <w:color w:val="000000" w:themeColor="text1"/>
          <w:szCs w:val="21"/>
          <w:lang w:val="en-US" w:eastAsia="zh-CN"/>
          <w14:textFill>
            <w14:solidFill>
              <w14:schemeClr w14:val="tx1"/>
            </w14:solidFill>
          </w14:textFill>
        </w:rPr>
      </w:pPr>
      <w:r>
        <w:rPr>
          <w:rFonts w:hint="eastAsia" w:ascii="Times New Roman" w:hAnsi="Times New Roman" w:eastAsia="仿宋" w:cs="Times New Roman"/>
          <w:color w:val="000000" w:themeColor="text1"/>
          <w:szCs w:val="21"/>
          <w:lang w:val="en-US" w:eastAsia="zh-CN"/>
          <w14:textFill>
            <w14:solidFill>
              <w14:schemeClr w14:val="tx1"/>
            </w14:solidFill>
          </w14:textFill>
        </w:rPr>
        <w:t>（3）单价金额小数点或者百分比有明显错位的，以总价为准，修正单价。同时出现两种以上不一致的，按照上述规定的顺序修正。</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p>
    <w:p>
      <w:pPr>
        <w:spacing w:line="336" w:lineRule="auto"/>
        <w:jc w:val="both"/>
        <w:rPr>
          <w:rFonts w:hint="eastAsia" w:ascii="方正小标宋简体" w:hAnsi="方正小标宋简体" w:eastAsia="方正小标宋简体" w:cs="方正小标宋简体"/>
          <w:color w:val="000000" w:themeColor="text1"/>
          <w:sz w:val="24"/>
          <w:szCs w:val="24"/>
          <w14:textFill>
            <w14:solidFill>
              <w14:schemeClr w14:val="tx1"/>
            </w14:solidFill>
          </w14:textFill>
        </w:rPr>
      </w:pPr>
    </w:p>
    <w:p>
      <w:pPr>
        <w:spacing w:line="336" w:lineRule="auto"/>
        <w:jc w:val="both"/>
        <w:rPr>
          <w:rFonts w:hint="eastAsia" w:ascii="方正小标宋简体" w:hAnsi="方正小标宋简体" w:eastAsia="方正小标宋简体" w:cs="方正小标宋简体"/>
          <w:color w:val="000000" w:themeColor="text1"/>
          <w:sz w:val="24"/>
          <w:szCs w:val="24"/>
          <w14:textFill>
            <w14:solidFill>
              <w14:schemeClr w14:val="tx1"/>
            </w14:solidFill>
          </w14:textFill>
        </w:rPr>
      </w:pPr>
    </w:p>
    <w:p>
      <w:pPr>
        <w:spacing w:line="336" w:lineRule="auto"/>
        <w:jc w:val="both"/>
        <w:rPr>
          <w:rFonts w:hint="eastAsia" w:ascii="方正小标宋简体" w:hAnsi="方正小标宋简体" w:eastAsia="方正小标宋简体" w:cs="方正小标宋简体"/>
          <w:color w:val="000000" w:themeColor="text1"/>
          <w:sz w:val="24"/>
          <w:szCs w:val="24"/>
          <w14:textFill>
            <w14:solidFill>
              <w14:schemeClr w14:val="tx1"/>
            </w14:solidFill>
          </w14:textFill>
        </w:rPr>
      </w:pPr>
    </w:p>
    <w:p>
      <w:pPr>
        <w:spacing w:line="336" w:lineRule="auto"/>
        <w:jc w:val="both"/>
        <w:rPr>
          <w:rFonts w:hint="eastAsia" w:ascii="方正小标宋简体" w:hAnsi="方正小标宋简体" w:eastAsia="方正小标宋简体" w:cs="方正小标宋简体"/>
          <w:color w:val="000000" w:themeColor="text1"/>
          <w:sz w:val="24"/>
          <w:szCs w:val="24"/>
          <w14:textFill>
            <w14:solidFill>
              <w14:schemeClr w14:val="tx1"/>
            </w14:solidFill>
          </w14:textFill>
        </w:rPr>
      </w:pPr>
    </w:p>
    <w:p>
      <w:pPr>
        <w:spacing w:line="336" w:lineRule="auto"/>
        <w:jc w:val="center"/>
        <w:rPr>
          <w:rFonts w:hint="eastAsia" w:ascii="方正小标宋简体" w:hAnsi="方正小标宋简体" w:eastAsia="方正小标宋简体" w:cs="方正小标宋简体"/>
          <w:color w:val="000000" w:themeColor="text1"/>
          <w:sz w:val="24"/>
          <w:szCs w:val="24"/>
          <w14:textFill>
            <w14:solidFill>
              <w14:schemeClr w14:val="tx1"/>
            </w14:solidFill>
          </w14:textFill>
        </w:rPr>
      </w:pPr>
      <w:r>
        <w:rPr>
          <w:rFonts w:hint="eastAsia" w:ascii="方正小标宋简体" w:hAnsi="方正小标宋简体" w:eastAsia="方正小标宋简体" w:cs="方正小标宋简体"/>
          <w:color w:val="000000" w:themeColor="text1"/>
          <w:sz w:val="24"/>
          <w:szCs w:val="24"/>
          <w14:textFill>
            <w14:solidFill>
              <w14:schemeClr w14:val="tx1"/>
            </w14:solidFill>
          </w14:textFill>
        </w:rPr>
        <w:t>采购清单</w:t>
      </w:r>
    </w:p>
    <w:p>
      <w:pPr>
        <w:pStyle w:val="7"/>
        <w:rPr>
          <w:rFonts w:hint="eastAsia"/>
          <w:color w:val="000000" w:themeColor="text1"/>
          <w14:textFill>
            <w14:solidFill>
              <w14:schemeClr w14:val="tx1"/>
            </w14:solidFill>
          </w14:textFill>
        </w:rPr>
      </w:pP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lang w:val="en-US" w:eastAsia="zh-CN"/>
          <w14:textFill>
            <w14:solidFill>
              <w14:schemeClr w14:val="tx1"/>
            </w14:solidFill>
          </w14:textFill>
        </w:rPr>
        <w:t>一、详见报价清单</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lang w:val="en-US" w:eastAsia="zh-CN"/>
          <w14:textFill>
            <w14:solidFill>
              <w14:schemeClr w14:val="tx1"/>
            </w14:solidFill>
          </w14:textFill>
        </w:rPr>
        <w:t>二、商务要求</w:t>
      </w:r>
      <w:r>
        <w:rPr>
          <w:rFonts w:hint="default" w:ascii="Times New Roman" w:hAnsi="Times New Roman" w:eastAsia="仿宋" w:cs="Times New Roman"/>
          <w:color w:val="000000" w:themeColor="text1"/>
          <w:sz w:val="24"/>
          <w:szCs w:val="24"/>
          <w:lang w:val="en-US" w:eastAsia="zh-CN"/>
          <w14:textFill>
            <w14:solidFill>
              <w14:schemeClr w14:val="tx1"/>
            </w14:solidFill>
          </w14:textFill>
        </w:rPr>
        <w:t>：</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lang w:val="en-US" w:eastAsia="zh-CN"/>
          <w14:textFill>
            <w14:solidFill>
              <w14:schemeClr w14:val="tx1"/>
            </w14:solidFill>
          </w14:textFill>
        </w:rPr>
        <w:t>1、本报价为不含税费、运输费，中标后签定含税单价、运费根据实际情况按次结算</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lang w:val="en-US" w:eastAsia="zh-CN"/>
          <w14:textFill>
            <w14:solidFill>
              <w14:schemeClr w14:val="tx1"/>
            </w14:solidFill>
          </w14:textFill>
        </w:rPr>
        <w:t>2、以上报价含：材料费（主材、辅材）、制作费、安装费。</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lang w:val="en-US" w:eastAsia="zh-CN"/>
          <w14:textFill>
            <w14:solidFill>
              <w14:schemeClr w14:val="tx1"/>
            </w14:solidFill>
          </w14:textFill>
        </w:rPr>
        <w:t>3、质量要求：满足现场要求。</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eastAsia" w:ascii="Times New Roman" w:hAnsi="Times New Roman" w:eastAsia="仿宋"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lang w:val="en-US" w:eastAsia="zh-CN"/>
          <w14:textFill>
            <w14:solidFill>
              <w14:schemeClr w14:val="tx1"/>
            </w14:solidFill>
          </w14:textFill>
        </w:rPr>
        <w:t>4、最终结算数量以现场验收为准做为过程付款及结算依据。</w:t>
      </w:r>
    </w:p>
    <w:p>
      <w:pPr>
        <w:tabs>
          <w:tab w:val="left" w:pos="6300"/>
        </w:tabs>
        <w:adjustRightInd w:val="0"/>
        <w:snapToGrid w:val="0"/>
        <w:spacing w:line="400" w:lineRule="exact"/>
        <w:rPr>
          <w:rFonts w:hint="eastAsia" w:ascii="Times New Roman" w:hAnsi="Times New Roman" w:eastAsia="仿宋" w:cs="Times New Roman"/>
          <w:color w:val="000000" w:themeColor="text1"/>
          <w:sz w:val="24"/>
          <w:szCs w:val="24"/>
          <w:lang w:val="zh-CN" w:eastAsia="zh-CN"/>
          <w14:textFill>
            <w14:solidFill>
              <w14:schemeClr w14:val="tx1"/>
            </w14:solidFill>
          </w14:textFill>
        </w:rPr>
      </w:pPr>
      <w:r>
        <w:rPr>
          <w:rFonts w:hint="eastAsia" w:ascii="Times New Roman" w:hAnsi="Times New Roman" w:eastAsia="仿宋" w:cs="Times New Roman"/>
          <w:color w:val="000000" w:themeColor="text1"/>
          <w:sz w:val="24"/>
          <w:szCs w:val="24"/>
          <w:lang w:val="en-US" w:eastAsia="zh-CN"/>
          <w14:textFill>
            <w14:solidFill>
              <w14:schemeClr w14:val="tx1"/>
            </w14:solidFill>
          </w14:textFill>
        </w:rPr>
        <w:t>5、响应人按清单明细进行单项报价，采购人根据报价情况取得综合报价后邀请响应人进行二次报价，响应人按下浮比例报价，结算单价按总价下浮比例同比例下浮（单价保留小数点后两位）。</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240" w:lineRule="auto"/>
        <w:textAlignment w:val="auto"/>
        <w:rPr>
          <w:rFonts w:hint="default" w:ascii="Times New Roman" w:hAnsi="Times New Roman" w:eastAsia="仿宋" w:cs="Times New Roman"/>
          <w:b/>
          <w:bCs/>
          <w:color w:val="000000" w:themeColor="text1"/>
          <w:sz w:val="32"/>
          <w:szCs w:val="32"/>
          <w14:textFill>
            <w14:solidFill>
              <w14:schemeClr w14:val="tx1"/>
            </w14:solidFill>
          </w14:textFill>
        </w:rPr>
      </w:pPr>
    </w:p>
    <w:p>
      <w:pPr>
        <w:widowControl/>
        <w:jc w:val="left"/>
        <w:rPr>
          <w:rFonts w:hint="default" w:ascii="Times New Roman" w:hAnsi="Times New Roman" w:eastAsia="仿宋" w:cs="Times New Roman"/>
          <w:b/>
          <w:bCs/>
          <w:color w:val="000000" w:themeColor="text1"/>
          <w:sz w:val="32"/>
          <w:szCs w:val="32"/>
          <w:lang w:val="en-US" w:eastAsia="zh-CN"/>
          <w14:textFill>
            <w14:solidFill>
              <w14:schemeClr w14:val="tx1"/>
            </w14:solidFill>
          </w14:textFill>
        </w:rPr>
      </w:pPr>
      <w:r>
        <w:rPr>
          <w:rFonts w:hint="eastAsia" w:ascii="Times New Roman" w:hAnsi="Times New Roman" w:eastAsia="仿宋" w:cs="Times New Roman"/>
          <w:b/>
          <w:bCs/>
          <w:color w:val="000000" w:themeColor="text1"/>
          <w:sz w:val="32"/>
          <w:szCs w:val="32"/>
          <w:lang w:val="en-US" w:eastAsia="zh-CN"/>
          <w14:textFill>
            <w14:solidFill>
              <w14:schemeClr w14:val="tx1"/>
            </w14:solidFill>
          </w14:textFill>
        </w:rPr>
        <w:t xml:space="preserve">  </w:t>
      </w:r>
    </w:p>
    <w:p>
      <w:pPr>
        <w:widowControl/>
        <w:jc w:val="left"/>
        <w:rPr>
          <w:rFonts w:hint="default" w:ascii="Times New Roman" w:hAnsi="Times New Roman" w:eastAsia="仿宋" w:cs="Times New Roman"/>
          <w:b/>
          <w:bCs/>
          <w:color w:val="000000" w:themeColor="text1"/>
          <w:sz w:val="32"/>
          <w:szCs w:val="32"/>
          <w14:textFill>
            <w14:solidFill>
              <w14:schemeClr w14:val="tx1"/>
            </w14:solidFill>
          </w14:textFill>
        </w:rPr>
      </w:pPr>
    </w:p>
    <w:p>
      <w:pPr>
        <w:widowControl/>
        <w:jc w:val="center"/>
        <w:rPr>
          <w:rFonts w:hint="default" w:ascii="Times New Roman" w:hAnsi="Times New Roman" w:eastAsia="仿宋" w:cs="Times New Roman"/>
          <w:b/>
          <w:bCs/>
          <w:color w:val="000000" w:themeColor="text1"/>
          <w:sz w:val="32"/>
          <w:szCs w:val="32"/>
          <w14:textFill>
            <w14:solidFill>
              <w14:schemeClr w14:val="tx1"/>
            </w14:solidFill>
          </w14:textFill>
        </w:rPr>
      </w:pPr>
    </w:p>
    <w:p>
      <w:pPr>
        <w:widowControl/>
        <w:jc w:val="center"/>
        <w:rPr>
          <w:rFonts w:hint="default" w:ascii="Times New Roman" w:hAnsi="Times New Roman" w:eastAsia="仿宋" w:cs="Times New Roman"/>
          <w:b/>
          <w:bCs/>
          <w:color w:val="000000" w:themeColor="text1"/>
          <w:sz w:val="32"/>
          <w:szCs w:val="32"/>
          <w14:textFill>
            <w14:solidFill>
              <w14:schemeClr w14:val="tx1"/>
            </w14:solidFill>
          </w14:textFill>
        </w:rPr>
      </w:pPr>
    </w:p>
    <w:p>
      <w:pPr>
        <w:widowControl/>
        <w:jc w:val="center"/>
        <w:rPr>
          <w:rFonts w:hint="default" w:ascii="Times New Roman" w:hAnsi="Times New Roman" w:eastAsia="仿宋" w:cs="Times New Roman"/>
          <w:b/>
          <w:bCs/>
          <w:color w:val="000000" w:themeColor="text1"/>
          <w:sz w:val="32"/>
          <w:szCs w:val="32"/>
          <w14:textFill>
            <w14:solidFill>
              <w14:schemeClr w14:val="tx1"/>
            </w14:solidFill>
          </w14:textFill>
        </w:rPr>
      </w:pPr>
    </w:p>
    <w:p>
      <w:pPr>
        <w:widowControl/>
        <w:jc w:val="center"/>
        <w:rPr>
          <w:rFonts w:hint="default" w:ascii="Times New Roman" w:hAnsi="Times New Roman" w:eastAsia="仿宋" w:cs="Times New Roman"/>
          <w:b/>
          <w:bCs/>
          <w:color w:val="000000" w:themeColor="text1"/>
          <w:sz w:val="32"/>
          <w:szCs w:val="32"/>
          <w14:textFill>
            <w14:solidFill>
              <w14:schemeClr w14:val="tx1"/>
            </w14:solidFill>
          </w14:textFill>
        </w:rPr>
      </w:pPr>
    </w:p>
    <w:p>
      <w:pPr>
        <w:widowControl/>
        <w:jc w:val="center"/>
        <w:rPr>
          <w:rFonts w:hint="default" w:ascii="Times New Roman" w:hAnsi="Times New Roman" w:eastAsia="仿宋" w:cs="Times New Roman"/>
          <w:b/>
          <w:bCs/>
          <w:color w:val="000000" w:themeColor="text1"/>
          <w:sz w:val="32"/>
          <w:szCs w:val="32"/>
          <w14:textFill>
            <w14:solidFill>
              <w14:schemeClr w14:val="tx1"/>
            </w14:solidFill>
          </w14:textFill>
        </w:rPr>
      </w:pPr>
    </w:p>
    <w:p>
      <w:pPr>
        <w:widowControl/>
        <w:jc w:val="center"/>
        <w:rPr>
          <w:rFonts w:hint="default" w:ascii="Times New Roman" w:hAnsi="Times New Roman" w:eastAsia="仿宋" w:cs="Times New Roman"/>
          <w:b/>
          <w:bCs/>
          <w:color w:val="000000" w:themeColor="text1"/>
          <w:sz w:val="32"/>
          <w:szCs w:val="32"/>
          <w14:textFill>
            <w14:solidFill>
              <w14:schemeClr w14:val="tx1"/>
            </w14:solidFill>
          </w14:textFill>
        </w:rPr>
      </w:pPr>
    </w:p>
    <w:p>
      <w:pPr>
        <w:widowControl/>
        <w:jc w:val="center"/>
        <w:rPr>
          <w:rFonts w:hint="default" w:ascii="Times New Roman" w:hAnsi="Times New Roman" w:eastAsia="仿宋" w:cs="Times New Roman"/>
          <w:b/>
          <w:bCs/>
          <w:color w:val="000000" w:themeColor="text1"/>
          <w:sz w:val="32"/>
          <w:szCs w:val="32"/>
          <w14:textFill>
            <w14:solidFill>
              <w14:schemeClr w14:val="tx1"/>
            </w14:solidFill>
          </w14:textFill>
        </w:rPr>
      </w:pPr>
    </w:p>
    <w:p>
      <w:pPr>
        <w:widowControl/>
        <w:jc w:val="center"/>
        <w:rPr>
          <w:rFonts w:hint="default" w:ascii="Times New Roman" w:hAnsi="Times New Roman" w:eastAsia="仿宋" w:cs="Times New Roman"/>
          <w:b/>
          <w:bCs/>
          <w:color w:val="000000" w:themeColor="text1"/>
          <w:sz w:val="32"/>
          <w:szCs w:val="32"/>
          <w14:textFill>
            <w14:solidFill>
              <w14:schemeClr w14:val="tx1"/>
            </w14:solidFill>
          </w14:textFill>
        </w:rPr>
      </w:pPr>
    </w:p>
    <w:p>
      <w:pPr>
        <w:widowControl/>
        <w:jc w:val="center"/>
        <w:rPr>
          <w:rFonts w:hint="default" w:ascii="Times New Roman" w:hAnsi="Times New Roman" w:eastAsia="仿宋" w:cs="Times New Roman"/>
          <w:b/>
          <w:bCs/>
          <w:color w:val="000000" w:themeColor="text1"/>
          <w:sz w:val="32"/>
          <w:szCs w:val="32"/>
          <w14:textFill>
            <w14:solidFill>
              <w14:schemeClr w14:val="tx1"/>
            </w14:solidFill>
          </w14:textFill>
        </w:rPr>
      </w:pPr>
    </w:p>
    <w:p>
      <w:pPr>
        <w:pStyle w:val="7"/>
        <w:rPr>
          <w:rFonts w:hint="default" w:ascii="Times New Roman" w:hAnsi="Times New Roman" w:eastAsia="仿宋" w:cs="Times New Roman"/>
          <w:b/>
          <w:bCs/>
          <w:color w:val="000000" w:themeColor="text1"/>
          <w:sz w:val="32"/>
          <w:szCs w:val="32"/>
          <w14:textFill>
            <w14:solidFill>
              <w14:schemeClr w14:val="tx1"/>
            </w14:solidFill>
          </w14:textFill>
        </w:rPr>
      </w:pPr>
    </w:p>
    <w:p>
      <w:pPr>
        <w:pStyle w:val="8"/>
        <w:rPr>
          <w:rFonts w:hint="default" w:ascii="Times New Roman" w:hAnsi="Times New Roman" w:eastAsia="仿宋" w:cs="Times New Roman"/>
          <w:b/>
          <w:bCs/>
          <w:color w:val="000000" w:themeColor="text1"/>
          <w:sz w:val="32"/>
          <w:szCs w:val="32"/>
          <w14:textFill>
            <w14:solidFill>
              <w14:schemeClr w14:val="tx1"/>
            </w14:solidFill>
          </w14:textFill>
        </w:rPr>
      </w:pPr>
    </w:p>
    <w:p>
      <w:pPr>
        <w:rPr>
          <w:rFonts w:hint="default" w:ascii="Times New Roman" w:hAnsi="Times New Roman" w:eastAsia="仿宋" w:cs="Times New Roman"/>
          <w:b/>
          <w:bCs/>
          <w:color w:val="000000" w:themeColor="text1"/>
          <w:sz w:val="32"/>
          <w:szCs w:val="32"/>
          <w14:textFill>
            <w14:solidFill>
              <w14:schemeClr w14:val="tx1"/>
            </w14:solidFill>
          </w14:textFill>
        </w:rPr>
      </w:pPr>
    </w:p>
    <w:p>
      <w:pPr>
        <w:pStyle w:val="7"/>
        <w:rPr>
          <w:rFonts w:hint="default"/>
          <w:color w:val="000000" w:themeColor="text1"/>
          <w14:textFill>
            <w14:solidFill>
              <w14:schemeClr w14:val="tx1"/>
            </w14:solidFill>
          </w14:textFill>
        </w:rPr>
      </w:pPr>
    </w:p>
    <w:p>
      <w:pPr>
        <w:widowControl/>
        <w:jc w:val="both"/>
        <w:rPr>
          <w:rFonts w:hint="default" w:ascii="Times New Roman" w:hAnsi="Times New Roman" w:eastAsia="仿宋" w:cs="Times New Roman"/>
          <w:b/>
          <w:bCs/>
          <w:color w:val="000000" w:themeColor="text1"/>
          <w:sz w:val="32"/>
          <w:szCs w:val="32"/>
          <w14:textFill>
            <w14:solidFill>
              <w14:schemeClr w14:val="tx1"/>
            </w14:solidFill>
          </w14:textFill>
        </w:rPr>
      </w:pPr>
    </w:p>
    <w:p>
      <w:pPr>
        <w:pStyle w:val="7"/>
        <w:rPr>
          <w:rFonts w:hint="default" w:ascii="Times New Roman" w:hAnsi="Times New Roman" w:eastAsia="仿宋" w:cs="Times New Roman"/>
          <w:b/>
          <w:bCs/>
          <w:color w:val="000000" w:themeColor="text1"/>
          <w:sz w:val="32"/>
          <w:szCs w:val="32"/>
          <w14:textFill>
            <w14:solidFill>
              <w14:schemeClr w14:val="tx1"/>
            </w14:solidFill>
          </w14:textFill>
        </w:rPr>
      </w:pPr>
    </w:p>
    <w:p>
      <w:pPr>
        <w:pStyle w:val="8"/>
        <w:rPr>
          <w:rFonts w:hint="default" w:ascii="Times New Roman" w:hAnsi="Times New Roman" w:eastAsia="仿宋" w:cs="Times New Roman"/>
          <w:b/>
          <w:bCs/>
          <w:color w:val="000000" w:themeColor="text1"/>
          <w:sz w:val="32"/>
          <w:szCs w:val="32"/>
          <w14:textFill>
            <w14:solidFill>
              <w14:schemeClr w14:val="tx1"/>
            </w14:solidFill>
          </w14:textFill>
        </w:rPr>
      </w:pPr>
    </w:p>
    <w:p>
      <w:pPr>
        <w:rPr>
          <w:rFonts w:hint="default" w:ascii="Times New Roman" w:hAnsi="Times New Roman" w:eastAsia="仿宋" w:cs="Times New Roman"/>
          <w:b/>
          <w:bCs/>
          <w:color w:val="000000" w:themeColor="text1"/>
          <w:sz w:val="32"/>
          <w:szCs w:val="32"/>
          <w14:textFill>
            <w14:solidFill>
              <w14:schemeClr w14:val="tx1"/>
            </w14:solidFill>
          </w14:textFill>
        </w:rPr>
      </w:pPr>
    </w:p>
    <w:p>
      <w:pPr>
        <w:pStyle w:val="7"/>
        <w:rPr>
          <w:rFonts w:hint="default" w:ascii="Times New Roman" w:hAnsi="Times New Roman" w:eastAsia="仿宋" w:cs="Times New Roman"/>
          <w:b/>
          <w:bCs/>
          <w:color w:val="000000" w:themeColor="text1"/>
          <w:sz w:val="32"/>
          <w:szCs w:val="32"/>
          <w14:textFill>
            <w14:solidFill>
              <w14:schemeClr w14:val="tx1"/>
            </w14:solidFill>
          </w14:textFill>
        </w:rPr>
      </w:pPr>
    </w:p>
    <w:p>
      <w:pPr>
        <w:pStyle w:val="8"/>
        <w:rPr>
          <w:rFonts w:hint="default" w:ascii="Times New Roman" w:hAnsi="Times New Roman" w:eastAsia="仿宋" w:cs="Times New Roman"/>
          <w:b/>
          <w:bCs/>
          <w:color w:val="000000" w:themeColor="text1"/>
          <w:sz w:val="32"/>
          <w:szCs w:val="32"/>
          <w14:textFill>
            <w14:solidFill>
              <w14:schemeClr w14:val="tx1"/>
            </w14:solidFill>
          </w14:textFill>
        </w:rPr>
      </w:pPr>
    </w:p>
    <w:p>
      <w:pPr>
        <w:rPr>
          <w:rFonts w:hint="default" w:ascii="Times New Roman" w:hAnsi="Times New Roman" w:eastAsia="仿宋" w:cs="Times New Roman"/>
          <w:b/>
          <w:bCs/>
          <w:color w:val="000000" w:themeColor="text1"/>
          <w:sz w:val="32"/>
          <w:szCs w:val="32"/>
          <w14:textFill>
            <w14:solidFill>
              <w14:schemeClr w14:val="tx1"/>
            </w14:solidFill>
          </w14:textFill>
        </w:rPr>
      </w:pPr>
    </w:p>
    <w:p>
      <w:pPr>
        <w:pStyle w:val="7"/>
        <w:rPr>
          <w:rFonts w:hint="default" w:ascii="Times New Roman" w:hAnsi="Times New Roman" w:eastAsia="仿宋" w:cs="Times New Roman"/>
          <w:b/>
          <w:bCs/>
          <w:color w:val="000000" w:themeColor="text1"/>
          <w:sz w:val="32"/>
          <w:szCs w:val="32"/>
          <w14:textFill>
            <w14:solidFill>
              <w14:schemeClr w14:val="tx1"/>
            </w14:solidFill>
          </w14:textFill>
        </w:rPr>
      </w:pPr>
    </w:p>
    <w:p>
      <w:pPr>
        <w:pStyle w:val="8"/>
        <w:rPr>
          <w:rFonts w:hint="default" w:ascii="Times New Roman" w:hAnsi="Times New Roman" w:eastAsia="仿宋" w:cs="Times New Roman"/>
          <w:b/>
          <w:bCs/>
          <w:color w:val="000000" w:themeColor="text1"/>
          <w:sz w:val="32"/>
          <w:szCs w:val="32"/>
          <w14:textFill>
            <w14:solidFill>
              <w14:schemeClr w14:val="tx1"/>
            </w14:solidFill>
          </w14:textFill>
        </w:rPr>
      </w:pPr>
    </w:p>
    <w:p>
      <w:pPr>
        <w:pStyle w:val="8"/>
        <w:rPr>
          <w:rFonts w:hint="default"/>
          <w:color w:val="000000" w:themeColor="text1"/>
          <w14:textFill>
            <w14:solidFill>
              <w14:schemeClr w14:val="tx1"/>
            </w14:solidFill>
          </w14:textFill>
        </w:rPr>
      </w:pPr>
    </w:p>
    <w:p>
      <w:pPr>
        <w:widowControl/>
        <w:jc w:val="center"/>
        <w:rPr>
          <w:rFonts w:hint="default" w:ascii="Times New Roman" w:hAnsi="Times New Roman" w:eastAsia="仿宋" w:cs="Times New Roman"/>
          <w:color w:val="000000" w:themeColor="text1"/>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第三章 评审办法</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二、询价小组对响应文件是否响应询价文件进行评审。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四、评审标准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询价小组进行响应文件的符合性评审及响应性评审。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评审内容详见下表：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2366"/>
        <w:gridCol w:w="1871"/>
        <w:gridCol w:w="1450"/>
        <w:gridCol w:w="1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序号</w:t>
            </w:r>
          </w:p>
        </w:tc>
        <w:tc>
          <w:tcPr>
            <w:tcW w:w="2366"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响应人名称</w:t>
            </w:r>
          </w:p>
        </w:tc>
        <w:tc>
          <w:tcPr>
            <w:tcW w:w="1871"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签字、盖章是否符合询价文件规定</w:t>
            </w:r>
          </w:p>
        </w:tc>
        <w:tc>
          <w:tcPr>
            <w:tcW w:w="1450" w:type="dxa"/>
            <w:vAlign w:val="center"/>
          </w:tcPr>
          <w:p>
            <w:pPr>
              <w:widowControl/>
              <w:jc w:val="center"/>
              <w:rPr>
                <w:rFonts w:hint="eastAsia" w:ascii="Times New Roman" w:hAnsi="Times New Roman" w:eastAsia="仿宋" w:cs="Times New Roman"/>
                <w:color w:val="000000" w:themeColor="text1"/>
                <w:szCs w:val="21"/>
                <w:lang w:eastAsia="zh-CN"/>
                <w14:textFill>
                  <w14:solidFill>
                    <w14:schemeClr w14:val="tx1"/>
                  </w14:solidFill>
                </w14:textFill>
              </w:rPr>
            </w:pPr>
            <w:r>
              <w:rPr>
                <w:rFonts w:hint="eastAsia" w:ascii="Times New Roman" w:hAnsi="Times New Roman" w:eastAsia="仿宋" w:cs="Times New Roman"/>
                <w:color w:val="000000" w:themeColor="text1"/>
                <w:szCs w:val="21"/>
                <w:lang w:eastAsia="zh-CN"/>
                <w14:textFill>
                  <w14:solidFill>
                    <w14:schemeClr w14:val="tx1"/>
                  </w14:solidFill>
                </w14:textFill>
              </w:rPr>
              <w:t>下浮比例</w:t>
            </w:r>
          </w:p>
        </w:tc>
        <w:tc>
          <w:tcPr>
            <w:tcW w:w="1617"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1</w:t>
            </w:r>
          </w:p>
        </w:tc>
        <w:tc>
          <w:tcPr>
            <w:tcW w:w="2366"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871"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450"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617"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2</w:t>
            </w:r>
          </w:p>
        </w:tc>
        <w:tc>
          <w:tcPr>
            <w:tcW w:w="2366"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871"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450"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617"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3</w:t>
            </w:r>
          </w:p>
        </w:tc>
        <w:tc>
          <w:tcPr>
            <w:tcW w:w="2366"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871"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450"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617"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2366"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871"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450"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c>
          <w:tcPr>
            <w:tcW w:w="1617" w:type="dxa"/>
            <w:vAlign w:val="center"/>
          </w:tcPr>
          <w:p>
            <w:pPr>
              <w:widowControl/>
              <w:jc w:val="center"/>
              <w:rPr>
                <w:rFonts w:hint="default" w:ascii="Times New Roman" w:hAnsi="Times New Roman" w:eastAsia="仿宋" w:cs="Times New Roman"/>
                <w:color w:val="000000" w:themeColor="text1"/>
                <w:szCs w:val="21"/>
                <w14:textFill>
                  <w14:solidFill>
                    <w14:schemeClr w14:val="tx1"/>
                  </w14:solidFill>
                </w14:textFill>
              </w:rPr>
            </w:pPr>
          </w:p>
        </w:tc>
      </w:tr>
    </w:tbl>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五、推荐成交候选人 </w:t>
      </w:r>
    </w:p>
    <w:p>
      <w:pPr>
        <w:spacing w:line="336" w:lineRule="auto"/>
        <w:ind w:firstLine="420" w:firstLineChars="200"/>
        <w:rPr>
          <w:rFonts w:hint="eastAsia" w:ascii="Times New Roman" w:hAnsi="Times New Roman" w:eastAsia="仿宋" w:cs="Times New Roman"/>
          <w:b/>
          <w:bCs/>
          <w:color w:val="000000" w:themeColor="text1"/>
          <w:sz w:val="32"/>
          <w:szCs w:val="32"/>
          <w:lang w:val="en-US" w:eastAsia="zh-CN"/>
          <w14:textFill>
            <w14:solidFill>
              <w14:schemeClr w14:val="tx1"/>
            </w14:solidFill>
          </w14:textFill>
        </w:rPr>
        <w:sectPr>
          <w:footerReference r:id="rId6" w:type="default"/>
          <w:pgSz w:w="11906" w:h="16838"/>
          <w:pgMar w:top="1418" w:right="1418" w:bottom="1418" w:left="1418" w:header="851" w:footer="992" w:gutter="170"/>
          <w:pgNumType w:fmt="decimal" w:start="1"/>
          <w:cols w:space="425" w:num="1"/>
          <w:docGrid w:linePitch="312" w:charSpace="0"/>
        </w:sectPr>
      </w:pPr>
      <w:r>
        <w:rPr>
          <w:rFonts w:hint="default" w:ascii="Times New Roman" w:hAnsi="Times New Roman" w:eastAsia="仿宋" w:cs="Times New Roman"/>
          <w:color w:val="000000" w:themeColor="text1"/>
          <w:szCs w:val="21"/>
          <w14:textFill>
            <w14:solidFill>
              <w14:schemeClr w14:val="tx1"/>
            </w14:solidFill>
          </w14:textFill>
        </w:rPr>
        <w:t>询价小组应当按照通过符合性及响应性评审的供应商的</w:t>
      </w:r>
      <w:r>
        <w:rPr>
          <w:rFonts w:hint="eastAsia" w:ascii="Times New Roman" w:hAnsi="Times New Roman" w:eastAsia="仿宋" w:cs="Times New Roman"/>
          <w:color w:val="000000" w:themeColor="text1"/>
          <w:szCs w:val="21"/>
          <w:lang w:eastAsia="zh-CN"/>
          <w14:textFill>
            <w14:solidFill>
              <w14:schemeClr w14:val="tx1"/>
            </w14:solidFill>
          </w14:textFill>
        </w:rPr>
        <w:t>下浮比例</w:t>
      </w:r>
      <w:r>
        <w:rPr>
          <w:rFonts w:hint="default" w:ascii="Times New Roman" w:hAnsi="Times New Roman" w:eastAsia="仿宋" w:cs="Times New Roman"/>
          <w:color w:val="000000" w:themeColor="text1"/>
          <w:szCs w:val="21"/>
          <w14:textFill>
            <w14:solidFill>
              <w14:schemeClr w14:val="tx1"/>
            </w14:solidFill>
          </w14:textFill>
        </w:rPr>
        <w:t>由低到高排序，推荐成交候选供应商。供应商</w:t>
      </w:r>
      <w:r>
        <w:rPr>
          <w:rFonts w:hint="eastAsia" w:ascii="Times New Roman" w:hAnsi="Times New Roman" w:eastAsia="仿宋" w:cs="Times New Roman"/>
          <w:color w:val="000000" w:themeColor="text1"/>
          <w:szCs w:val="21"/>
          <w:lang w:eastAsia="zh-CN"/>
          <w14:textFill>
            <w14:solidFill>
              <w14:schemeClr w14:val="tx1"/>
            </w14:solidFill>
          </w14:textFill>
        </w:rPr>
        <w:t>下浮比例</w:t>
      </w:r>
      <w:r>
        <w:rPr>
          <w:rFonts w:hint="default" w:ascii="Times New Roman" w:hAnsi="Times New Roman" w:eastAsia="仿宋" w:cs="Times New Roman"/>
          <w:color w:val="000000" w:themeColor="text1"/>
          <w:szCs w:val="21"/>
          <w14:textFill>
            <w14:solidFill>
              <w14:schemeClr w14:val="tx1"/>
            </w14:solidFill>
          </w14:textFill>
        </w:rPr>
        <w:t>相同的，由响应人提供的资质等级由高到低排序，</w:t>
      </w:r>
      <w:r>
        <w:rPr>
          <w:rFonts w:hint="default" w:ascii="Times New Roman" w:hAnsi="Times New Roman" w:eastAsia="仿宋" w:cs="Times New Roman"/>
          <w:color w:val="000000" w:themeColor="text1"/>
          <w14:textFill>
            <w14:solidFill>
              <w14:schemeClr w14:val="tx1"/>
            </w14:solidFill>
          </w14:textFill>
        </w:rPr>
        <w:t>以上都相同则按照随机抽选方式进行确选</w:t>
      </w:r>
      <w:r>
        <w:rPr>
          <w:rFonts w:hint="eastAsia" w:ascii="Times New Roman" w:hAnsi="Times New Roman" w:eastAsia="仿宋" w:cs="Times New Roman"/>
          <w:color w:val="000000" w:themeColor="text1"/>
          <w:lang w:eastAsia="zh-CN"/>
          <w14:textFill>
            <w14:solidFill>
              <w14:schemeClr w14:val="tx1"/>
            </w14:solidFill>
          </w14:textFill>
        </w:rPr>
        <w:t>。</w:t>
      </w:r>
    </w:p>
    <w:p>
      <w:pPr>
        <w:widowControl/>
        <w:numPr>
          <w:ilvl w:val="0"/>
          <w:numId w:val="0"/>
        </w:numPr>
        <w:ind w:left="0" w:leftChars="0"/>
        <w:jc w:val="center"/>
        <w:rPr>
          <w:rFonts w:hint="eastAsia" w:ascii="宋体" w:hAnsi="宋体" w:eastAsia="宋体" w:cs="宋体"/>
          <w:b/>
          <w:bCs/>
          <w:color w:val="000000" w:themeColor="text1"/>
          <w:kern w:val="0"/>
          <w:sz w:val="36"/>
          <w:szCs w:val="36"/>
          <w:lang w:val="en-US" w:eastAsia="zh-CN" w:bidi="ar"/>
          <w14:textFill>
            <w14:solidFill>
              <w14:schemeClr w14:val="tx1"/>
            </w14:solidFill>
          </w14:textFill>
        </w:rPr>
      </w:pPr>
      <w:r>
        <w:rPr>
          <w:rFonts w:hint="eastAsia" w:ascii="Times New Roman" w:hAnsi="Times New Roman" w:eastAsia="仿宋" w:cs="Times New Roman"/>
          <w:b/>
          <w:bCs/>
          <w:color w:val="000000" w:themeColor="text1"/>
          <w:sz w:val="32"/>
          <w:szCs w:val="32"/>
          <w:lang w:val="en-US" w:eastAsia="zh-CN"/>
          <w14:textFill>
            <w14:solidFill>
              <w14:schemeClr w14:val="tx1"/>
            </w14:solidFill>
          </w14:textFill>
        </w:rPr>
        <w:t xml:space="preserve">第四章 </w:t>
      </w:r>
      <w:r>
        <w:rPr>
          <w:rFonts w:hint="default" w:ascii="Times New Roman" w:hAnsi="Times New Roman" w:eastAsia="仿宋" w:cs="Times New Roman"/>
          <w:b/>
          <w:bCs/>
          <w:color w:val="000000" w:themeColor="text1"/>
          <w:sz w:val="32"/>
          <w:szCs w:val="32"/>
          <w:lang w:val="en-US" w:eastAsia="zh-CN"/>
          <w14:textFill>
            <w14:solidFill>
              <w14:schemeClr w14:val="tx1"/>
            </w14:solidFill>
          </w14:textFill>
        </w:rPr>
        <w:t>合同条款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40" w:lineRule="exact"/>
        <w:ind w:left="0" w:right="0" w:firstLine="0"/>
        <w:jc w:val="center"/>
        <w:textAlignment w:val="auto"/>
        <w:rPr>
          <w:rFonts w:hint="eastAsia" w:ascii="Times New Roman" w:hAnsi="Times New Roman" w:eastAsia="方正小标宋简体" w:cs="Times New Roman"/>
          <w:b w:val="0"/>
          <w:bCs w:val="0"/>
          <w:i w:val="0"/>
          <w:iCs w:val="0"/>
          <w:caps w:val="0"/>
          <w:color w:val="auto"/>
          <w:spacing w:val="0"/>
          <w:sz w:val="40"/>
          <w:szCs w:val="40"/>
          <w:shd w:val="clear" w:fill="FFFFFF"/>
          <w:lang w:eastAsia="zh-CN"/>
        </w:rPr>
      </w:pPr>
      <w:r>
        <w:rPr>
          <w:rFonts w:hint="eastAsia" w:ascii="Times New Roman" w:hAnsi="Times New Roman" w:eastAsia="方正小标宋简体" w:cs="Times New Roman"/>
          <w:b w:val="0"/>
          <w:bCs w:val="0"/>
          <w:i w:val="0"/>
          <w:iCs w:val="0"/>
          <w:caps w:val="0"/>
          <w:color w:val="auto"/>
          <w:spacing w:val="0"/>
          <w:sz w:val="40"/>
          <w:szCs w:val="40"/>
          <w:shd w:val="clear" w:fill="FFFFFF"/>
          <w:lang w:eastAsia="zh-CN"/>
        </w:rPr>
        <w:t>零星采购（</w:t>
      </w:r>
      <w:r>
        <w:rPr>
          <w:rFonts w:hint="default" w:ascii="Times New Roman" w:hAnsi="Times New Roman" w:eastAsia="方正小标宋简体" w:cs="Times New Roman"/>
          <w:b w:val="0"/>
          <w:bCs w:val="0"/>
          <w:i w:val="0"/>
          <w:iCs w:val="0"/>
          <w:caps w:val="0"/>
          <w:color w:val="auto"/>
          <w:spacing w:val="0"/>
          <w:sz w:val="40"/>
          <w:szCs w:val="40"/>
          <w:shd w:val="clear" w:fill="FFFFFF"/>
        </w:rPr>
        <w:t>广告</w:t>
      </w:r>
      <w:r>
        <w:rPr>
          <w:rFonts w:hint="eastAsia" w:ascii="Times New Roman" w:hAnsi="Times New Roman" w:eastAsia="方正小标宋简体" w:cs="Times New Roman"/>
          <w:b w:val="0"/>
          <w:bCs w:val="0"/>
          <w:i w:val="0"/>
          <w:iCs w:val="0"/>
          <w:caps w:val="0"/>
          <w:color w:val="auto"/>
          <w:spacing w:val="0"/>
          <w:sz w:val="40"/>
          <w:szCs w:val="40"/>
          <w:shd w:val="clear" w:fill="FFFFFF"/>
          <w:lang w:eastAsia="zh-CN"/>
        </w:rPr>
        <w:t>宣传类）相关物料制作</w:t>
      </w:r>
    </w:p>
    <w:p>
      <w:pPr>
        <w:jc w:val="center"/>
        <w:rPr>
          <w:rFonts w:hint="eastAsia"/>
          <w:b w:val="0"/>
          <w:bCs w:val="0"/>
          <w:color w:val="000000" w:themeColor="text1"/>
          <w:sz w:val="20"/>
          <w:szCs w:val="21"/>
          <w14:textFill>
            <w14:solidFill>
              <w14:schemeClr w14:val="tx1"/>
            </w14:solidFill>
          </w14:textFill>
        </w:rPr>
      </w:pPr>
      <w:r>
        <w:rPr>
          <w:rFonts w:hint="eastAsia" w:ascii="Times New Roman" w:hAnsi="Times New Roman" w:eastAsia="方正小标宋简体" w:cs="Times New Roman"/>
          <w:b w:val="0"/>
          <w:bCs w:val="0"/>
          <w:i w:val="0"/>
          <w:iCs w:val="0"/>
          <w:caps w:val="0"/>
          <w:color w:val="auto"/>
          <w:spacing w:val="0"/>
          <w:sz w:val="40"/>
          <w:szCs w:val="40"/>
          <w:shd w:val="clear" w:fill="FFFFFF"/>
          <w:lang w:eastAsia="zh-CN"/>
        </w:rPr>
        <w:t>及安装服务项目合同</w:t>
      </w:r>
    </w:p>
    <w:p>
      <w:pPr>
        <w:keepNext w:val="0"/>
        <w:keepLines w:val="0"/>
        <w:pageBreakBefore w:val="0"/>
        <w:widowControl w:val="0"/>
        <w:kinsoku/>
        <w:wordWrap/>
        <w:overflowPunct/>
        <w:topLinePunct w:val="0"/>
        <w:autoSpaceDE/>
        <w:autoSpaceDN/>
        <w:bidi w:val="0"/>
        <w:adjustRightInd/>
        <w:snapToGrid/>
        <w:spacing w:line="560" w:lineRule="exact"/>
        <w:ind w:left="1080" w:hanging="723" w:hangingChars="3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甲方：</w:t>
      </w:r>
      <w:r>
        <w:rPr>
          <w:rFonts w:hint="default" w:ascii="宋体" w:hAnsi="宋体" w:eastAsia="宋体" w:cs="宋体"/>
          <w:color w:val="000000" w:themeColor="text1"/>
          <w:sz w:val="24"/>
          <w:szCs w:val="24"/>
          <w:lang w:val="en-US" w:eastAsia="zh-CN"/>
          <w14:textFill>
            <w14:solidFill>
              <w14:schemeClr w14:val="tx1"/>
            </w14:solidFill>
          </w14:textFill>
        </w:rPr>
        <w:t>四川符阳文化旅游开发有限公司</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乙方：</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甲、乙双方本着平等、自愿的原则，为维护双方合法权益，经友好协商，就乙方为甲方提供广告服务(制作)事宜达成协议，具体条款如下：</w:t>
      </w:r>
    </w:p>
    <w:p>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一、合同内容及时间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40" w:lineRule="exact"/>
        <w:ind w:left="0" w:right="0" w:firstLine="480" w:firstLineChars="200"/>
        <w:jc w:val="both"/>
        <w:textAlignment w:val="auto"/>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t>1.经公开询价采购，甲方确定乙方为</w:t>
      </w:r>
      <w:r>
        <w:rPr>
          <w:rFonts w:hint="default" w:ascii="宋体" w:hAnsi="宋体" w:eastAsia="宋体" w:cs="宋体"/>
          <w:b w:val="0"/>
          <w:bCs w:val="0"/>
          <w:color w:val="000000" w:themeColor="text1"/>
          <w:kern w:val="2"/>
          <w:sz w:val="24"/>
          <w:szCs w:val="24"/>
          <w:lang w:val="en-US" w:eastAsia="zh-CN" w:bidi="ar-SA"/>
          <w14:textFill>
            <w14:solidFill>
              <w14:schemeClr w14:val="tx1"/>
            </w14:solidFill>
          </w14:textFill>
        </w:rPr>
        <w:t>四川符阳文化旅游开发有限公司</w:t>
      </w:r>
      <w:r>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t>零星采购（</w:t>
      </w:r>
      <w:r>
        <w:rPr>
          <w:rFonts w:hint="default" w:ascii="宋体" w:hAnsi="宋体" w:eastAsia="宋体" w:cs="宋体"/>
          <w:b w:val="0"/>
          <w:bCs w:val="0"/>
          <w:color w:val="000000" w:themeColor="text1"/>
          <w:kern w:val="2"/>
          <w:sz w:val="24"/>
          <w:szCs w:val="24"/>
          <w:lang w:val="en-US" w:eastAsia="zh-CN" w:bidi="ar-SA"/>
          <w14:textFill>
            <w14:solidFill>
              <w14:schemeClr w14:val="tx1"/>
            </w14:solidFill>
          </w14:textFill>
        </w:rPr>
        <w:t>广告</w:t>
      </w:r>
      <w:r>
        <w:rPr>
          <w:rFonts w:hint="eastAsia" w:ascii="宋体" w:hAnsi="宋体" w:eastAsia="宋体" w:cs="宋体"/>
          <w:b w:val="0"/>
          <w:bCs w:val="0"/>
          <w:color w:val="000000" w:themeColor="text1"/>
          <w:kern w:val="2"/>
          <w:sz w:val="24"/>
          <w:szCs w:val="24"/>
          <w:lang w:val="en-US" w:eastAsia="zh-CN" w:bidi="ar-SA"/>
          <w14:textFill>
            <w14:solidFill>
              <w14:schemeClr w14:val="tx1"/>
            </w14:solidFill>
          </w14:textFill>
        </w:rPr>
        <w:t>宣传类）相关物料制作及安装服务项目供应商。</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2.乙方为甲方的提供符合要求的</w:t>
      </w:r>
      <w:r>
        <w:rPr>
          <w:rFonts w:hint="eastAsia" w:ascii="宋体" w:hAnsi="宋体" w:eastAsia="宋体" w:cs="宋体"/>
          <w:color w:val="000000" w:themeColor="text1"/>
          <w:sz w:val="24"/>
          <w:szCs w:val="24"/>
          <w:lang w:val="en-US" w:eastAsia="zh-CN"/>
          <w14:textFill>
            <w14:solidFill>
              <w14:schemeClr w14:val="tx1"/>
            </w14:solidFill>
          </w14:textFill>
        </w:rPr>
        <w:t>零星物资（广告宣传类）</w:t>
      </w:r>
      <w:r>
        <w:rPr>
          <w:rFonts w:hint="eastAsia" w:ascii="宋体" w:hAnsi="宋体" w:eastAsia="宋体" w:cs="宋体"/>
          <w:color w:val="000000" w:themeColor="text1"/>
          <w:sz w:val="24"/>
          <w:szCs w:val="24"/>
          <w14:textFill>
            <w14:solidFill>
              <w14:schemeClr w14:val="tx1"/>
            </w14:solidFill>
          </w14:textFill>
        </w:rPr>
        <w:t>,合同有效期一年，从2024 年   月    日至  202</w:t>
      </w:r>
      <w:r>
        <w:rPr>
          <w:rFonts w:hint="eastAsia" w:ascii="宋体" w:hAnsi="宋体" w:eastAsia="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 xml:space="preserve"> 年     月     日。</w:t>
      </w:r>
      <w:r>
        <w:rPr>
          <w:rFonts w:hint="eastAsia" w:ascii="宋体" w:hAnsi="宋体" w:eastAsia="宋体" w:cs="宋体"/>
          <w:color w:val="000000" w:themeColor="text1"/>
          <w:sz w:val="24"/>
          <w:szCs w:val="24"/>
          <w:lang w:val="en-US" w:eastAsia="zh-CN"/>
          <w14:textFill>
            <w14:solidFill>
              <w14:schemeClr w14:val="tx1"/>
            </w14:solidFill>
          </w14:textFill>
        </w:rPr>
        <w:t>合同</w:t>
      </w:r>
      <w:r>
        <w:rPr>
          <w:rFonts w:hint="eastAsia" w:ascii="宋体" w:hAnsi="宋体" w:eastAsia="宋体" w:cs="宋体"/>
          <w:color w:val="000000" w:themeColor="text1"/>
          <w:sz w:val="24"/>
          <w:szCs w:val="24"/>
          <w14:textFill>
            <w14:solidFill>
              <w14:schemeClr w14:val="tx1"/>
            </w14:solidFill>
          </w14:textFill>
        </w:rPr>
        <w:t>期满</w:t>
      </w:r>
      <w:r>
        <w:rPr>
          <w:rFonts w:hint="eastAsia" w:ascii="宋体" w:hAnsi="宋体" w:eastAsia="宋体" w:cs="宋体"/>
          <w:color w:val="000000" w:themeColor="text1"/>
          <w:sz w:val="24"/>
          <w:szCs w:val="24"/>
          <w:lang w:val="en-US" w:eastAsia="zh-CN"/>
          <w14:textFill>
            <w14:solidFill>
              <w14:schemeClr w14:val="tx1"/>
            </w14:solidFill>
          </w14:textFill>
        </w:rPr>
        <w:t>自动终止合同</w:t>
      </w:r>
      <w:r>
        <w:rPr>
          <w:rFonts w:hint="eastAsia" w:ascii="宋体" w:hAnsi="宋体" w:eastAsia="宋体" w:cs="宋体"/>
          <w:color w:val="000000" w:themeColor="text1"/>
          <w:sz w:val="24"/>
          <w:szCs w:val="24"/>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color w:val="000000" w:themeColor="text1"/>
          <w:sz w:val="30"/>
          <w:szCs w:val="30"/>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3.乙方必须保证服务的连续性，不能中途随意终止服务。确实因各种原因不 能继续提供服务，需要终止合作的，至少提前一个月通知甲方。甲方不得单方面 终止合作，确因其他原因须终止合作的的，甲方也应提前一个月通知乙方，并完善相关手续及进行费用清算，同时乙方将代为保管的物料应完好归还甲方。</w:t>
      </w:r>
    </w:p>
    <w:p>
      <w:pPr>
        <w:spacing w:line="360" w:lineRule="auto"/>
        <w:ind w:firstLine="480" w:firstLineChars="20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甲乙双方签订合同后开始执行，乙方提供的所有产品均应满足行业质量技术标准，并通过甲方的验收确认</w:t>
      </w:r>
      <w:r>
        <w:rPr>
          <w:rFonts w:hint="eastAsia" w:ascii="宋体" w:hAnsi="宋体" w:eastAsia="宋体" w:cs="宋体"/>
          <w:color w:val="000000" w:themeColor="text1"/>
          <w:sz w:val="24"/>
          <w:szCs w:val="24"/>
          <w:lang w:eastAsia="zh-CN"/>
          <w14:textFill>
            <w14:solidFill>
              <w14:schemeClr w14:val="tx1"/>
            </w14:solidFill>
          </w14:textFill>
        </w:rPr>
        <w:t>。</w:t>
      </w:r>
    </w:p>
    <w:p>
      <w:pPr>
        <w:spacing w:line="360" w:lineRule="auto"/>
        <w:ind w:firstLine="482"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二、供货方式与验收</w:t>
      </w:r>
    </w:p>
    <w:p>
      <w:pPr>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1.甲方提供材料计划通过短信或电话的形式通知乙方，乙方在接到通知后必须在24小时内将甲方所需的材料运至甲方指定的位置，乙方对在运输过程中造成的损失承担全部责任。</w:t>
      </w:r>
    </w:p>
    <w:p>
      <w:pPr>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2.甲方对每批次货物书面签收后，视为该批货物已办理交付手续，该批次货物毁损灭失的风险自交付之日起由甲方承担。</w:t>
      </w:r>
    </w:p>
    <w:p>
      <w:pPr>
        <w:spacing w:line="360" w:lineRule="auto"/>
        <w:ind w:firstLine="482" w:firstLineChars="200"/>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三、 费用结算</w:t>
      </w:r>
    </w:p>
    <w:p>
      <w:pPr>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1.每项工作完成后甲乙双方现场签收和确认，按季度办理对账结算，并付清结算价款。</w:t>
      </w:r>
    </w:p>
    <w:p>
      <w:pPr>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2.乙方应先向甲方出具相对应的正规专用发票，否则甲方不予支付。</w:t>
      </w:r>
    </w:p>
    <w:p>
      <w:pPr>
        <w:spacing w:line="360" w:lineRule="auto"/>
        <w:ind w:firstLine="482" w:firstLineChars="200"/>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四 、双方权利与义务</w:t>
      </w:r>
    </w:p>
    <w:p>
      <w:pPr>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1.乙方为甲方提供物料和服务之前应建立完善的检查监督机制，保证提供的物料和服务符合甲方要求，如不符合甲方的要求，甲方有权拒绝接收。乙方要提供物料的后期维护工作。</w:t>
      </w:r>
    </w:p>
    <w:p>
      <w:pPr>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2.需要制作的广告画面内容经甲方先确定，乙方再下单制作。若是因甲方设计、制图等原因造成的物料和服务不合格，后果由甲方自行承担。</w:t>
      </w:r>
    </w:p>
    <w:p>
      <w:pPr>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3.批量制作的物料，乙方应该按照甲方要求制作。甲方收货后，必须在交接单上签字确认。</w:t>
      </w:r>
    </w:p>
    <w:p>
      <w:pPr>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4.在广告制作及物料的安装过程中，安装工作人员的人身安全由乙方自行承担。</w:t>
      </w:r>
    </w:p>
    <w:p>
      <w:pPr>
        <w:spacing w:line="360" w:lineRule="auto"/>
        <w:ind w:firstLine="482" w:firstLineChars="200"/>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五 、其他</w:t>
      </w:r>
    </w:p>
    <w:p>
      <w:pPr>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1.本协议一式伍份，甲方执叁份，乙方执贰份，从双方签字盖章之日起生效。</w:t>
      </w:r>
    </w:p>
    <w:p>
      <w:pPr>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2.本协议未尽事宜由双方协商解决并签定补充协议。本合同履行过程中产生争议，双方协商解决，协商不成的，向项目所在地人民法院提起诉讼。</w:t>
      </w:r>
    </w:p>
    <w:p>
      <w:pPr>
        <w:bidi w:val="0"/>
        <w:spacing w:line="360" w:lineRule="auto"/>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p>
    <w:p>
      <w:pPr>
        <w:bidi w:val="0"/>
        <w:spacing w:line="360" w:lineRule="auto"/>
        <w:ind w:firstLine="292" w:firstLineChars="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p>
    <w:p>
      <w:pPr>
        <w:bidi w:val="0"/>
        <w:spacing w:line="360" w:lineRule="auto"/>
        <w:ind w:firstLine="292" w:firstLineChars="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ab/>
      </w:r>
      <w:r>
        <w:rPr>
          <w:rFonts w:hint="eastAsia" w:ascii="宋体" w:hAnsi="宋体" w:eastAsia="宋体" w:cs="宋体"/>
          <w:color w:val="000000" w:themeColor="text1"/>
          <w:kern w:val="2"/>
          <w:sz w:val="24"/>
          <w:szCs w:val="24"/>
          <w:lang w:val="en-US" w:eastAsia="zh-CN" w:bidi="ar-SA"/>
          <w14:textFill>
            <w14:solidFill>
              <w14:schemeClr w14:val="tx1"/>
            </w14:solidFill>
          </w14:textFill>
        </w:rPr>
        <w:t xml:space="preserve"> 甲方：（盖章）                      乙方：（盖章）</w:t>
      </w:r>
    </w:p>
    <w:p>
      <w:pPr>
        <w:bidi w:val="0"/>
        <w:spacing w:line="360" w:lineRule="auto"/>
        <w:ind w:firstLine="480" w:firstLineChars="20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法人代表：（签字）                  法人代表：（签字）</w:t>
      </w:r>
    </w:p>
    <w:p>
      <w:pPr>
        <w:tabs>
          <w:tab w:val="left" w:pos="5292"/>
        </w:tabs>
        <w:bidi w:val="0"/>
        <w:spacing w:line="360" w:lineRule="auto"/>
        <w:ind w:firstLine="480" w:firstLineChars="20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 xml:space="preserve">年  月  日                          年  月   日 </w:t>
      </w:r>
    </w:p>
    <w:p>
      <w:pPr>
        <w:widowControl/>
        <w:numPr>
          <w:ilvl w:val="0"/>
          <w:numId w:val="0"/>
        </w:numPr>
        <w:ind w:left="210" w:leftChars="0"/>
        <w:jc w:val="both"/>
        <w:rPr>
          <w:rFonts w:hint="eastAsia" w:ascii="宋体" w:hAnsi="宋体" w:eastAsia="宋体" w:cs="宋体"/>
          <w:b/>
          <w:bCs/>
          <w:color w:val="000000" w:themeColor="text1"/>
          <w:kern w:val="0"/>
          <w:sz w:val="36"/>
          <w:szCs w:val="36"/>
          <w:lang w:val="en-US" w:eastAsia="zh-CN" w:bidi="ar"/>
          <w14:textFill>
            <w14:solidFill>
              <w14:schemeClr w14:val="tx1"/>
            </w14:solidFill>
          </w14:textFill>
        </w:rPr>
      </w:pPr>
    </w:p>
    <w:p>
      <w:pPr>
        <w:rPr>
          <w:rFonts w:hint="default"/>
          <w:color w:val="000000" w:themeColor="text1"/>
          <w14:textFill>
            <w14:solidFill>
              <w14:schemeClr w14:val="tx1"/>
            </w14:solidFill>
          </w14:textFill>
        </w:rPr>
      </w:pPr>
      <w:bookmarkStart w:id="15" w:name="_Toc21698"/>
      <w:bookmarkStart w:id="16" w:name="_Toc31016"/>
    </w:p>
    <w:p>
      <w:pPr>
        <w:jc w:val="center"/>
        <w:rPr>
          <w:rStyle w:val="39"/>
          <w:rFonts w:hint="default" w:ascii="Times New Roman" w:hAnsi="Times New Roman" w:eastAsia="仿宋" w:cs="Times New Roman"/>
          <w:color w:val="000000" w:themeColor="text1"/>
          <w:sz w:val="32"/>
          <w:szCs w:val="32"/>
          <w14:textFill>
            <w14:solidFill>
              <w14:schemeClr w14:val="tx1"/>
            </w14:solidFill>
          </w14:textFill>
        </w:rPr>
      </w:pPr>
    </w:p>
    <w:p>
      <w:pPr>
        <w:jc w:val="center"/>
        <w:rPr>
          <w:rStyle w:val="39"/>
          <w:rFonts w:hint="default" w:ascii="Times New Roman" w:hAnsi="Times New Roman" w:eastAsia="仿宋" w:cs="Times New Roman"/>
          <w:color w:val="000000" w:themeColor="text1"/>
          <w:sz w:val="32"/>
          <w:szCs w:val="32"/>
          <w14:textFill>
            <w14:solidFill>
              <w14:schemeClr w14:val="tx1"/>
            </w14:solidFill>
          </w14:textFill>
        </w:rPr>
      </w:pPr>
    </w:p>
    <w:p>
      <w:pPr>
        <w:jc w:val="center"/>
        <w:rPr>
          <w:rStyle w:val="39"/>
          <w:rFonts w:hint="default" w:ascii="Times New Roman" w:hAnsi="Times New Roman" w:eastAsia="仿宋" w:cs="Times New Roman"/>
          <w:color w:val="000000" w:themeColor="text1"/>
          <w:sz w:val="32"/>
          <w:szCs w:val="32"/>
          <w14:textFill>
            <w14:solidFill>
              <w14:schemeClr w14:val="tx1"/>
            </w14:solidFill>
          </w14:textFill>
        </w:rPr>
      </w:pPr>
    </w:p>
    <w:p>
      <w:pPr>
        <w:jc w:val="center"/>
        <w:rPr>
          <w:rStyle w:val="39"/>
          <w:rFonts w:hint="default" w:ascii="Times New Roman" w:hAnsi="Times New Roman" w:eastAsia="仿宋" w:cs="Times New Roman"/>
          <w:color w:val="000000" w:themeColor="text1"/>
          <w:sz w:val="32"/>
          <w:szCs w:val="32"/>
          <w14:textFill>
            <w14:solidFill>
              <w14:schemeClr w14:val="tx1"/>
            </w14:solidFill>
          </w14:textFill>
        </w:rPr>
      </w:pPr>
    </w:p>
    <w:p>
      <w:pPr>
        <w:jc w:val="center"/>
        <w:rPr>
          <w:rStyle w:val="39"/>
          <w:rFonts w:hint="default" w:ascii="Times New Roman" w:hAnsi="Times New Roman" w:eastAsia="仿宋" w:cs="Times New Roman"/>
          <w:color w:val="000000" w:themeColor="text1"/>
          <w:sz w:val="32"/>
          <w:szCs w:val="32"/>
          <w14:textFill>
            <w14:solidFill>
              <w14:schemeClr w14:val="tx1"/>
            </w14:solidFill>
          </w14:textFill>
        </w:rPr>
      </w:pPr>
    </w:p>
    <w:p>
      <w:pPr>
        <w:jc w:val="center"/>
        <w:rPr>
          <w:rFonts w:hint="default" w:ascii="Times New Roman" w:hAnsi="Times New Roman" w:eastAsia="仿宋" w:cs="Times New Roman"/>
          <w:color w:val="000000" w:themeColor="text1"/>
          <w14:textFill>
            <w14:solidFill>
              <w14:schemeClr w14:val="tx1"/>
            </w14:solidFill>
          </w14:textFill>
        </w:rPr>
      </w:pPr>
      <w:r>
        <w:rPr>
          <w:rStyle w:val="39"/>
          <w:rFonts w:hint="default" w:ascii="Times New Roman" w:hAnsi="Times New Roman" w:eastAsia="仿宋" w:cs="Times New Roman"/>
          <w:color w:val="000000" w:themeColor="text1"/>
          <w:sz w:val="32"/>
          <w:szCs w:val="32"/>
          <w14:textFill>
            <w14:solidFill>
              <w14:schemeClr w14:val="tx1"/>
            </w14:solidFill>
          </w14:textFill>
        </w:rPr>
        <w:t>第</w:t>
      </w:r>
      <w:r>
        <w:rPr>
          <w:rStyle w:val="39"/>
          <w:rFonts w:hint="eastAsia" w:ascii="Times New Roman" w:hAnsi="Times New Roman" w:eastAsia="仿宋" w:cs="Times New Roman"/>
          <w:color w:val="000000" w:themeColor="text1"/>
          <w:sz w:val="32"/>
          <w:szCs w:val="32"/>
          <w:lang w:val="en-US" w:eastAsia="zh-CN"/>
          <w14:textFill>
            <w14:solidFill>
              <w14:schemeClr w14:val="tx1"/>
            </w14:solidFill>
          </w14:textFill>
        </w:rPr>
        <w:t>五</w:t>
      </w:r>
      <w:r>
        <w:rPr>
          <w:rStyle w:val="39"/>
          <w:rFonts w:hint="default" w:ascii="Times New Roman" w:hAnsi="Times New Roman" w:eastAsia="仿宋" w:cs="Times New Roman"/>
          <w:color w:val="000000" w:themeColor="text1"/>
          <w:sz w:val="32"/>
          <w:szCs w:val="32"/>
          <w14:textFill>
            <w14:solidFill>
              <w14:schemeClr w14:val="tx1"/>
            </w14:solidFill>
          </w14:textFill>
        </w:rPr>
        <w:t>章 响应文件格式</w:t>
      </w:r>
      <w:bookmarkEnd w:id="15"/>
      <w:bookmarkEnd w:id="16"/>
    </w:p>
    <w:p>
      <w:pPr>
        <w:rPr>
          <w:rFonts w:hint="default" w:ascii="Times New Roman" w:hAnsi="Times New Roman" w:eastAsia="仿宋" w:cs="Times New Roman"/>
          <w:color w:val="000000" w:themeColor="text1"/>
          <w14:textFill>
            <w14:solidFill>
              <w14:schemeClr w14:val="tx1"/>
            </w14:solidFill>
          </w14:textFill>
        </w:rPr>
      </w:pPr>
      <w:r>
        <w:rPr>
          <w:rFonts w:hint="default" w:ascii="Times New Roman" w:hAnsi="Times New Roman" w:eastAsia="仿宋" w:cs="Times New Roman"/>
          <w:color w:val="000000" w:themeColor="text1"/>
          <w14:textFill>
            <w14:solidFill>
              <w14:schemeClr w14:val="tx1"/>
            </w14:solidFill>
          </w14:textFill>
        </w:rPr>
        <w:t xml:space="preserve"> </w:t>
      </w:r>
    </w:p>
    <w:p>
      <w:pPr>
        <w:rPr>
          <w:rFonts w:hint="default" w:ascii="Times New Roman" w:hAnsi="Times New Roman" w:eastAsia="仿宋" w:cs="Times New Roman"/>
          <w:color w:val="000000" w:themeColor="text1"/>
          <w:u w:val="single"/>
          <w14:textFill>
            <w14:solidFill>
              <w14:schemeClr w14:val="tx1"/>
            </w14:solidFill>
          </w14:textFill>
        </w:rPr>
      </w:pP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 xml:space="preserve">    </w:t>
      </w:r>
      <w:r>
        <w:rPr>
          <w:rFonts w:hint="default" w:ascii="Times New Roman" w:hAnsi="Times New Roman" w:eastAsia="仿宋" w:cs="Times New Roman"/>
          <w:b/>
          <w:bCs/>
          <w:color w:val="000000" w:themeColor="text1"/>
          <w:sz w:val="32"/>
          <w:szCs w:val="32"/>
          <w:u w:val="single"/>
          <w14:textFill>
            <w14:solidFill>
              <w14:schemeClr w14:val="tx1"/>
            </w14:solidFill>
          </w14:textFill>
        </w:rPr>
        <w:t xml:space="preserve">                          </w:t>
      </w:r>
      <w:r>
        <w:rPr>
          <w:rFonts w:hint="default" w:ascii="Times New Roman" w:hAnsi="Times New Roman" w:eastAsia="仿宋" w:cs="Times New Roman"/>
          <w:b/>
          <w:bCs/>
          <w:color w:val="000000" w:themeColor="text1"/>
          <w:sz w:val="32"/>
          <w:szCs w:val="32"/>
          <w14:textFill>
            <w14:solidFill>
              <w14:schemeClr w14:val="tx1"/>
            </w14:solidFill>
          </w14:textFill>
        </w:rPr>
        <w:t>（项目名称）</w:t>
      </w: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询</w:t>
      </w: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价</w:t>
      </w: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响</w:t>
      </w: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应</w:t>
      </w: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文</w:t>
      </w: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件</w:t>
      </w: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响应人：</w:t>
      </w:r>
      <w:r>
        <w:rPr>
          <w:rFonts w:hint="default" w:ascii="Times New Roman" w:hAnsi="Times New Roman" w:eastAsia="仿宋" w:cs="Times New Roman"/>
          <w:b/>
          <w:bCs/>
          <w:color w:val="000000" w:themeColor="text1"/>
          <w:sz w:val="32"/>
          <w:szCs w:val="32"/>
          <w:u w:val="single"/>
          <w14:textFill>
            <w14:solidFill>
              <w14:schemeClr w14:val="tx1"/>
            </w14:solidFill>
          </w14:textFill>
        </w:rPr>
        <w:t xml:space="preserve">                           </w:t>
      </w:r>
      <w:r>
        <w:rPr>
          <w:rFonts w:hint="default" w:ascii="Times New Roman" w:hAnsi="Times New Roman" w:eastAsia="仿宋" w:cs="Times New Roman"/>
          <w:b/>
          <w:bCs/>
          <w:color w:val="000000" w:themeColor="text1"/>
          <w:sz w:val="32"/>
          <w:szCs w:val="32"/>
          <w14:textFill>
            <w14:solidFill>
              <w14:schemeClr w14:val="tx1"/>
            </w14:solidFill>
          </w14:textFill>
        </w:rPr>
        <w:t>（盖单位章）</w:t>
      </w: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日期：</w:t>
      </w:r>
      <w:r>
        <w:rPr>
          <w:rFonts w:hint="default" w:ascii="Times New Roman" w:hAnsi="Times New Roman" w:eastAsia="仿宋" w:cs="Times New Roman"/>
          <w:b/>
          <w:bCs/>
          <w:color w:val="000000" w:themeColor="text1"/>
          <w:sz w:val="32"/>
          <w:szCs w:val="32"/>
          <w:u w:val="single"/>
          <w14:textFill>
            <w14:solidFill>
              <w14:schemeClr w14:val="tx1"/>
            </w14:solidFill>
          </w14:textFill>
        </w:rPr>
        <w:t xml:space="preserve">     </w:t>
      </w:r>
      <w:r>
        <w:rPr>
          <w:rFonts w:hint="default" w:ascii="Times New Roman" w:hAnsi="Times New Roman" w:eastAsia="仿宋" w:cs="Times New Roman"/>
          <w:b/>
          <w:bCs/>
          <w:color w:val="000000" w:themeColor="text1"/>
          <w:sz w:val="32"/>
          <w:szCs w:val="32"/>
          <w14:textFill>
            <w14:solidFill>
              <w14:schemeClr w14:val="tx1"/>
            </w14:solidFill>
          </w14:textFill>
        </w:rPr>
        <w:t>年</w:t>
      </w:r>
      <w:r>
        <w:rPr>
          <w:rFonts w:hint="default" w:ascii="Times New Roman" w:hAnsi="Times New Roman" w:eastAsia="仿宋" w:cs="Times New Roman"/>
          <w:b/>
          <w:bCs/>
          <w:color w:val="000000" w:themeColor="text1"/>
          <w:sz w:val="32"/>
          <w:szCs w:val="32"/>
          <w:u w:val="single"/>
          <w14:textFill>
            <w14:solidFill>
              <w14:schemeClr w14:val="tx1"/>
            </w14:solidFill>
          </w14:textFill>
        </w:rPr>
        <w:t xml:space="preserve">     </w:t>
      </w:r>
      <w:r>
        <w:rPr>
          <w:rFonts w:hint="default" w:ascii="Times New Roman" w:hAnsi="Times New Roman" w:eastAsia="仿宋" w:cs="Times New Roman"/>
          <w:b/>
          <w:bCs/>
          <w:color w:val="000000" w:themeColor="text1"/>
          <w:sz w:val="32"/>
          <w:szCs w:val="32"/>
          <w14:textFill>
            <w14:solidFill>
              <w14:schemeClr w14:val="tx1"/>
            </w14:solidFill>
          </w14:textFill>
        </w:rPr>
        <w:t>月</w:t>
      </w:r>
      <w:r>
        <w:rPr>
          <w:rFonts w:hint="default" w:ascii="Times New Roman" w:hAnsi="Times New Roman" w:eastAsia="仿宋" w:cs="Times New Roman"/>
          <w:b/>
          <w:bCs/>
          <w:color w:val="000000" w:themeColor="text1"/>
          <w:sz w:val="32"/>
          <w:szCs w:val="32"/>
          <w:u w:val="single"/>
          <w14:textFill>
            <w14:solidFill>
              <w14:schemeClr w14:val="tx1"/>
            </w14:solidFill>
          </w14:textFill>
        </w:rPr>
        <w:t xml:space="preserve">     </w:t>
      </w:r>
      <w:r>
        <w:rPr>
          <w:rFonts w:hint="default" w:ascii="Times New Roman" w:hAnsi="Times New Roman" w:eastAsia="仿宋" w:cs="Times New Roman"/>
          <w:b/>
          <w:bCs/>
          <w:color w:val="000000" w:themeColor="text1"/>
          <w:sz w:val="32"/>
          <w:szCs w:val="32"/>
          <w14:textFill>
            <w14:solidFill>
              <w14:schemeClr w14:val="tx1"/>
            </w14:solidFill>
          </w14:textFill>
        </w:rPr>
        <w:t>日</w:t>
      </w:r>
    </w:p>
    <w:p>
      <w:pPr>
        <w:rPr>
          <w:rFonts w:hint="default" w:ascii="Times New Roman" w:hAnsi="Times New Roman" w:eastAsia="仿宋" w:cs="Times New Roman"/>
          <w:color w:val="000000" w:themeColor="text1"/>
          <w14:textFill>
            <w14:solidFill>
              <w14:schemeClr w14:val="tx1"/>
            </w14:solidFill>
          </w14:textFill>
        </w:rPr>
      </w:pPr>
    </w:p>
    <w:p>
      <w:pPr>
        <w:keepNext/>
        <w:keepLines/>
        <w:spacing w:before="260" w:after="260" w:line="416" w:lineRule="auto"/>
        <w:jc w:val="center"/>
        <w:outlineLvl w:val="1"/>
        <w:rPr>
          <w:rFonts w:hint="eastAsia" w:ascii="Times New Roman" w:hAnsi="Times New Roman" w:eastAsia="仿宋" w:cs="Times New Roman"/>
          <w:color w:val="000000" w:themeColor="text1"/>
          <w:sz w:val="32"/>
          <w:szCs w:val="32"/>
          <w:lang w:val="en-US" w:eastAsia="zh-CN"/>
          <w14:textFill>
            <w14:solidFill>
              <w14:schemeClr w14:val="tx1"/>
            </w14:solidFill>
          </w14:textFill>
        </w:rPr>
      </w:pPr>
      <w:r>
        <w:rPr>
          <w:rFonts w:hint="default" w:ascii="Times New Roman" w:hAnsi="Times New Roman" w:eastAsia="仿宋" w:cs="Times New Roman"/>
          <w:b/>
          <w:bCs/>
          <w:color w:val="000000" w:themeColor="text1"/>
          <w:sz w:val="32"/>
          <w:szCs w:val="32"/>
          <w14:textFill>
            <w14:solidFill>
              <w14:schemeClr w14:val="tx1"/>
            </w14:solidFill>
          </w14:textFill>
        </w:rPr>
        <w:t>目录</w:t>
      </w:r>
    </w:p>
    <w:p>
      <w:pPr>
        <w:keepNext/>
        <w:keepLines/>
        <w:numPr>
          <w:ilvl w:val="0"/>
          <w:numId w:val="2"/>
        </w:numPr>
        <w:spacing w:before="260" w:after="260" w:line="416" w:lineRule="auto"/>
        <w:outlineLvl w:val="1"/>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b w:val="0"/>
          <w:bCs w:val="0"/>
          <w:color w:val="000000" w:themeColor="text1"/>
          <w:sz w:val="24"/>
          <w:szCs w:val="24"/>
          <w14:textFill>
            <w14:solidFill>
              <w14:schemeClr w14:val="tx1"/>
            </w14:solidFill>
          </w14:textFill>
        </w:rPr>
        <w:t>报价清单</w:t>
      </w:r>
    </w:p>
    <w:p>
      <w:pPr>
        <w:pStyle w:val="3"/>
        <w:spacing w:line="360" w:lineRule="auto"/>
        <w:jc w:val="both"/>
        <w:rPr>
          <w:rFonts w:hint="default" w:ascii="Times New Roman" w:hAnsi="Times New Roman"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仿宋" w:cs="Times New Roman"/>
          <w:b w:val="0"/>
          <w:bCs w:val="0"/>
          <w:color w:val="000000" w:themeColor="text1"/>
          <w:sz w:val="24"/>
          <w:szCs w:val="24"/>
          <w:lang w:val="en-US" w:eastAsia="zh-CN"/>
          <w14:textFill>
            <w14:solidFill>
              <w14:schemeClr w14:val="tx1"/>
            </w14:solidFill>
          </w14:textFill>
        </w:rPr>
        <w:t>二、</w:t>
      </w:r>
      <w:r>
        <w:rPr>
          <w:rFonts w:hint="default" w:ascii="Times New Roman" w:hAnsi="Times New Roman" w:eastAsia="仿宋" w:cs="Times New Roman"/>
          <w:b w:val="0"/>
          <w:bCs w:val="0"/>
          <w:color w:val="000000" w:themeColor="text1"/>
          <w:kern w:val="2"/>
          <w:sz w:val="24"/>
          <w:szCs w:val="24"/>
          <w:lang w:val="en-US" w:eastAsia="zh-CN" w:bidi="ar-SA"/>
          <w14:textFill>
            <w14:solidFill>
              <w14:schemeClr w14:val="tx1"/>
            </w14:solidFill>
          </w14:textFill>
        </w:rPr>
        <w:t>供应商基本情况表</w:t>
      </w:r>
    </w:p>
    <w:p>
      <w:pPr>
        <w:keepNext/>
        <w:keepLines/>
        <w:spacing w:before="260" w:after="260" w:line="416" w:lineRule="auto"/>
        <w:outlineLvl w:val="1"/>
        <w:rPr>
          <w:rFonts w:hint="default" w:ascii="Times New Roman" w:hAnsi="Times New Roman"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仿宋" w:cs="Times New Roman"/>
          <w:b w:val="0"/>
          <w:bCs w:val="0"/>
          <w:color w:val="000000" w:themeColor="text1"/>
          <w:kern w:val="2"/>
          <w:sz w:val="24"/>
          <w:szCs w:val="24"/>
          <w:lang w:val="en-US" w:eastAsia="zh-CN" w:bidi="ar-SA"/>
          <w14:textFill>
            <w14:solidFill>
              <w14:schemeClr w14:val="tx1"/>
            </w14:solidFill>
          </w14:textFill>
        </w:rPr>
        <w:t>三</w:t>
      </w:r>
      <w:r>
        <w:rPr>
          <w:rFonts w:hint="default" w:ascii="Times New Roman" w:hAnsi="Times New Roman" w:eastAsia="仿宋" w:cs="Times New Roman"/>
          <w:b w:val="0"/>
          <w:bCs w:val="0"/>
          <w:color w:val="000000" w:themeColor="text1"/>
          <w:kern w:val="2"/>
          <w:sz w:val="24"/>
          <w:szCs w:val="24"/>
          <w:lang w:val="en-US" w:eastAsia="zh-CN" w:bidi="ar-SA"/>
          <w14:textFill>
            <w14:solidFill>
              <w14:schemeClr w14:val="tx1"/>
            </w14:solidFill>
          </w14:textFill>
        </w:rPr>
        <w:t>、营业执照</w:t>
      </w:r>
      <w:r>
        <w:rPr>
          <w:rFonts w:hint="eastAsia" w:ascii="Times New Roman" w:hAnsi="Times New Roman" w:eastAsia="仿宋" w:cs="Times New Roman"/>
          <w:b w:val="0"/>
          <w:bCs w:val="0"/>
          <w:color w:val="000000" w:themeColor="text1"/>
          <w:kern w:val="2"/>
          <w:sz w:val="24"/>
          <w:szCs w:val="24"/>
          <w:lang w:val="en-US" w:eastAsia="zh-CN" w:bidi="ar-SA"/>
          <w14:textFill>
            <w14:solidFill>
              <w14:schemeClr w14:val="tx1"/>
            </w14:solidFill>
          </w14:textFill>
        </w:rPr>
        <w:t>和法人身份证</w:t>
      </w:r>
      <w:r>
        <w:rPr>
          <w:rFonts w:hint="default" w:ascii="Times New Roman" w:hAnsi="Times New Roman" w:eastAsia="仿宋" w:cs="Times New Roman"/>
          <w:b w:val="0"/>
          <w:bCs w:val="0"/>
          <w:color w:val="000000" w:themeColor="text1"/>
          <w:kern w:val="2"/>
          <w:sz w:val="24"/>
          <w:szCs w:val="24"/>
          <w:lang w:val="en-US" w:eastAsia="zh-CN" w:bidi="ar-SA"/>
          <w14:textFill>
            <w14:solidFill>
              <w14:schemeClr w14:val="tx1"/>
            </w14:solidFill>
          </w14:textFill>
        </w:rPr>
        <w:t>复印件并加盖公章</w:t>
      </w:r>
    </w:p>
    <w:p>
      <w:pPr>
        <w:keepNext/>
        <w:keepLines/>
        <w:spacing w:before="260" w:after="260" w:line="416" w:lineRule="auto"/>
        <w:outlineLvl w:val="1"/>
        <w:rPr>
          <w:rFonts w:hint="default"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szCs w:val="21"/>
          <w:lang w:val="en-US" w:eastAsia="zh-CN"/>
          <w14:textFill>
            <w14:solidFill>
              <w14:schemeClr w14:val="tx1"/>
            </w14:solidFill>
          </w14:textFill>
        </w:rPr>
        <w:t>四</w:t>
      </w:r>
      <w:r>
        <w:rPr>
          <w:rFonts w:hint="default" w:ascii="Times New Roman" w:hAnsi="Times New Roman" w:eastAsia="仿宋" w:cs="Times New Roman"/>
          <w:color w:val="000000" w:themeColor="text1"/>
          <w:szCs w:val="21"/>
          <w14:textFill>
            <w14:solidFill>
              <w14:schemeClr w14:val="tx1"/>
            </w14:solidFill>
          </w14:textFill>
        </w:rPr>
        <w:t>、承诺函</w:t>
      </w:r>
    </w:p>
    <w:p>
      <w:pPr>
        <w:keepNext/>
        <w:keepLines/>
        <w:spacing w:before="260" w:after="260" w:line="416" w:lineRule="auto"/>
        <w:outlineLvl w:val="1"/>
        <w:rPr>
          <w:rFonts w:hint="default"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szCs w:val="21"/>
          <w:lang w:val="en-US" w:eastAsia="zh-CN"/>
          <w14:textFill>
            <w14:solidFill>
              <w14:schemeClr w14:val="tx1"/>
            </w14:solidFill>
          </w14:textFill>
        </w:rPr>
        <w:t>五</w:t>
      </w:r>
      <w:r>
        <w:rPr>
          <w:rFonts w:hint="default" w:ascii="Times New Roman" w:hAnsi="Times New Roman" w:eastAsia="仿宋" w:cs="Times New Roman"/>
          <w:color w:val="000000" w:themeColor="text1"/>
          <w:szCs w:val="21"/>
          <w14:textFill>
            <w14:solidFill>
              <w14:schemeClr w14:val="tx1"/>
            </w14:solidFill>
          </w14:textFill>
        </w:rPr>
        <w:t>、其他内容</w:t>
      </w:r>
    </w:p>
    <w:p>
      <w:pPr>
        <w:keepNext/>
        <w:keepLines/>
        <w:spacing w:before="260" w:after="260" w:line="416" w:lineRule="auto"/>
        <w:outlineLvl w:val="1"/>
        <w:rPr>
          <w:rFonts w:hint="default" w:ascii="Times New Roman" w:hAnsi="Times New Roman" w:eastAsia="仿宋" w:cs="Times New Roman"/>
          <w:b/>
          <w:bCs/>
          <w:color w:val="000000" w:themeColor="text1"/>
          <w:sz w:val="24"/>
          <w:szCs w:val="24"/>
          <w14:textFill>
            <w14:solidFill>
              <w14:schemeClr w14:val="tx1"/>
            </w14:solidFill>
          </w14:textFill>
        </w:rPr>
      </w:pPr>
    </w:p>
    <w:p>
      <w:pPr>
        <w:keepNext/>
        <w:keepLines/>
        <w:spacing w:before="260" w:after="260" w:line="416" w:lineRule="auto"/>
        <w:outlineLvl w:val="1"/>
        <w:rPr>
          <w:rFonts w:hint="default" w:ascii="Times New Roman" w:hAnsi="Times New Roman" w:eastAsia="仿宋" w:cs="Times New Roman"/>
          <w:b/>
          <w:bCs/>
          <w:color w:val="000000" w:themeColor="text1"/>
          <w:sz w:val="24"/>
          <w:szCs w:val="24"/>
          <w14:textFill>
            <w14:solidFill>
              <w14:schemeClr w14:val="tx1"/>
            </w14:solidFill>
          </w14:textFill>
        </w:rPr>
      </w:pPr>
    </w:p>
    <w:p>
      <w:pPr>
        <w:keepNext/>
        <w:keepLines/>
        <w:spacing w:before="260" w:after="260" w:line="416" w:lineRule="auto"/>
        <w:outlineLvl w:val="1"/>
        <w:rPr>
          <w:rFonts w:hint="default" w:ascii="Times New Roman" w:hAnsi="Times New Roman" w:eastAsia="仿宋" w:cs="Times New Roman"/>
          <w:b/>
          <w:bCs/>
          <w:color w:val="000000" w:themeColor="text1"/>
          <w:sz w:val="24"/>
          <w:szCs w:val="24"/>
          <w14:textFill>
            <w14:solidFill>
              <w14:schemeClr w14:val="tx1"/>
            </w14:solidFill>
          </w14:textFill>
        </w:rPr>
      </w:pPr>
    </w:p>
    <w:p>
      <w:pPr>
        <w:keepNext/>
        <w:keepLines/>
        <w:spacing w:before="260" w:after="260" w:line="416" w:lineRule="auto"/>
        <w:outlineLvl w:val="1"/>
        <w:rPr>
          <w:rFonts w:hint="default" w:ascii="Times New Roman" w:hAnsi="Times New Roman" w:eastAsia="仿宋" w:cs="Times New Roman"/>
          <w:b/>
          <w:bCs/>
          <w:color w:val="000000" w:themeColor="text1"/>
          <w:sz w:val="24"/>
          <w:szCs w:val="24"/>
          <w14:textFill>
            <w14:solidFill>
              <w14:schemeClr w14:val="tx1"/>
            </w14:solidFill>
          </w14:textFill>
        </w:rPr>
      </w:pPr>
    </w:p>
    <w:p>
      <w:pPr>
        <w:keepNext/>
        <w:keepLines/>
        <w:spacing w:before="260" w:after="260" w:line="416" w:lineRule="auto"/>
        <w:outlineLvl w:val="1"/>
        <w:rPr>
          <w:rFonts w:hint="default" w:ascii="Times New Roman" w:hAnsi="Times New Roman" w:eastAsia="仿宋" w:cs="Times New Roman"/>
          <w:b/>
          <w:bCs/>
          <w:color w:val="000000" w:themeColor="text1"/>
          <w:sz w:val="24"/>
          <w:szCs w:val="24"/>
          <w14:textFill>
            <w14:solidFill>
              <w14:schemeClr w14:val="tx1"/>
            </w14:solidFill>
          </w14:textFill>
        </w:rPr>
      </w:pPr>
    </w:p>
    <w:p>
      <w:pPr>
        <w:keepNext/>
        <w:keepLines/>
        <w:spacing w:before="260" w:after="260" w:line="416" w:lineRule="auto"/>
        <w:outlineLvl w:val="1"/>
        <w:rPr>
          <w:rFonts w:hint="default" w:ascii="Times New Roman" w:hAnsi="Times New Roman" w:eastAsia="仿宋" w:cs="Times New Roman"/>
          <w:b/>
          <w:bCs/>
          <w:color w:val="000000" w:themeColor="text1"/>
          <w:sz w:val="24"/>
          <w:szCs w:val="24"/>
          <w14:textFill>
            <w14:solidFill>
              <w14:schemeClr w14:val="tx1"/>
            </w14:solidFill>
          </w14:textFill>
        </w:rPr>
      </w:pPr>
    </w:p>
    <w:p>
      <w:pPr>
        <w:keepNext/>
        <w:keepLines/>
        <w:spacing w:before="260" w:after="260" w:line="416" w:lineRule="auto"/>
        <w:outlineLvl w:val="1"/>
        <w:rPr>
          <w:rFonts w:hint="default" w:ascii="Times New Roman" w:hAnsi="Times New Roman" w:eastAsia="仿宋" w:cs="Times New Roman"/>
          <w:b/>
          <w:bCs/>
          <w:color w:val="000000" w:themeColor="text1"/>
          <w:sz w:val="24"/>
          <w:szCs w:val="24"/>
          <w14:textFill>
            <w14:solidFill>
              <w14:schemeClr w14:val="tx1"/>
            </w14:solidFill>
          </w14:textFill>
        </w:rPr>
      </w:pPr>
    </w:p>
    <w:p>
      <w:pPr>
        <w:keepNext/>
        <w:keepLines/>
        <w:spacing w:before="260" w:after="260" w:line="416" w:lineRule="auto"/>
        <w:outlineLvl w:val="1"/>
        <w:rPr>
          <w:rFonts w:hint="default" w:ascii="Times New Roman" w:hAnsi="Times New Roman" w:eastAsia="仿宋" w:cs="Times New Roman"/>
          <w:b/>
          <w:bCs/>
          <w:color w:val="000000" w:themeColor="text1"/>
          <w:sz w:val="24"/>
          <w:szCs w:val="24"/>
          <w14:textFill>
            <w14:solidFill>
              <w14:schemeClr w14:val="tx1"/>
            </w14:solidFill>
          </w14:textFill>
        </w:rPr>
      </w:pPr>
    </w:p>
    <w:p>
      <w:pPr>
        <w:keepNext/>
        <w:keepLines/>
        <w:spacing w:before="260" w:after="260" w:line="416" w:lineRule="auto"/>
        <w:outlineLvl w:val="1"/>
        <w:rPr>
          <w:rFonts w:hint="default" w:ascii="Times New Roman" w:hAnsi="Times New Roman" w:eastAsia="仿宋" w:cs="Times New Roman"/>
          <w:b/>
          <w:bCs/>
          <w:color w:val="000000" w:themeColor="text1"/>
          <w:sz w:val="24"/>
          <w:szCs w:val="24"/>
          <w14:textFill>
            <w14:solidFill>
              <w14:schemeClr w14:val="tx1"/>
            </w14:solidFill>
          </w14:textFill>
        </w:rPr>
      </w:pPr>
    </w:p>
    <w:p>
      <w:pPr>
        <w:keepNext/>
        <w:keepLines/>
        <w:spacing w:before="260" w:after="260" w:line="416" w:lineRule="auto"/>
        <w:outlineLvl w:val="1"/>
        <w:rPr>
          <w:rFonts w:hint="default" w:ascii="Times New Roman" w:hAnsi="Times New Roman" w:eastAsia="仿宋" w:cs="Times New Roman"/>
          <w:b/>
          <w:bCs/>
          <w:color w:val="000000" w:themeColor="text1"/>
          <w:sz w:val="24"/>
          <w:szCs w:val="24"/>
          <w14:textFill>
            <w14:solidFill>
              <w14:schemeClr w14:val="tx1"/>
            </w14:solidFill>
          </w14:textFill>
        </w:rPr>
      </w:pPr>
    </w:p>
    <w:p>
      <w:pPr>
        <w:keepNext/>
        <w:keepLines/>
        <w:spacing w:before="260" w:after="260" w:line="416" w:lineRule="auto"/>
        <w:outlineLvl w:val="1"/>
        <w:rPr>
          <w:rFonts w:hint="default" w:ascii="Times New Roman" w:hAnsi="Times New Roman" w:eastAsia="仿宋" w:cs="Times New Roman"/>
          <w:b/>
          <w:bCs/>
          <w:color w:val="000000" w:themeColor="text1"/>
          <w:sz w:val="24"/>
          <w:szCs w:val="24"/>
          <w14:textFill>
            <w14:solidFill>
              <w14:schemeClr w14:val="tx1"/>
            </w14:solidFill>
          </w14:textFill>
        </w:rPr>
      </w:pPr>
    </w:p>
    <w:p>
      <w:pPr>
        <w:widowControl w:val="0"/>
        <w:numPr>
          <w:ilvl w:val="0"/>
          <w:numId w:val="0"/>
        </w:numPr>
        <w:jc w:val="both"/>
        <w:rPr>
          <w:color w:val="000000" w:themeColor="text1"/>
          <w14:textFill>
            <w14:solidFill>
              <w14:schemeClr w14:val="tx1"/>
            </w14:solidFill>
          </w14:textFill>
        </w:rPr>
      </w:pPr>
    </w:p>
    <w:p>
      <w:pPr>
        <w:widowControl w:val="0"/>
        <w:numPr>
          <w:ilvl w:val="0"/>
          <w:numId w:val="0"/>
        </w:numPr>
        <w:jc w:val="both"/>
        <w:rPr>
          <w:color w:val="000000" w:themeColor="text1"/>
          <w14:textFill>
            <w14:solidFill>
              <w14:schemeClr w14:val="tx1"/>
            </w14:solidFill>
          </w14:textFill>
        </w:rPr>
      </w:pPr>
    </w:p>
    <w:p>
      <w:pPr>
        <w:pStyle w:val="3"/>
        <w:numPr>
          <w:ilvl w:val="0"/>
          <w:numId w:val="3"/>
        </w:numPr>
        <w:spacing w:line="360" w:lineRule="auto"/>
        <w:jc w:val="center"/>
        <w:rPr>
          <w:rFonts w:hint="default" w:ascii="Times New Roman" w:hAnsi="Times New Roman" w:eastAsia="仿宋" w:cs="Times New Roman"/>
          <w:color w:val="000000" w:themeColor="text1"/>
          <w:sz w:val="36"/>
          <w:szCs w:val="36"/>
          <w14:textFill>
            <w14:solidFill>
              <w14:schemeClr w14:val="tx1"/>
            </w14:solidFill>
          </w14:textFill>
        </w:rPr>
      </w:pPr>
      <w:bookmarkStart w:id="17" w:name="_Toc27003"/>
      <w:bookmarkStart w:id="18" w:name="_Toc8041"/>
      <w:bookmarkStart w:id="19" w:name="_Toc2126"/>
      <w:bookmarkStart w:id="20" w:name="_Toc4838"/>
      <w:bookmarkStart w:id="21" w:name="_Toc15603"/>
      <w:r>
        <w:rPr>
          <w:rFonts w:hint="eastAsia" w:ascii="Times New Roman" w:hAnsi="Times New Roman" w:eastAsia="仿宋" w:cs="Times New Roman"/>
          <w:color w:val="000000" w:themeColor="text1"/>
          <w:sz w:val="36"/>
          <w:szCs w:val="36"/>
          <w:lang w:val="en-US" w:eastAsia="zh-CN"/>
          <w14:textFill>
            <w14:solidFill>
              <w14:schemeClr w14:val="tx1"/>
            </w14:solidFill>
          </w14:textFill>
        </w:rPr>
        <w:t>第一次</w:t>
      </w:r>
      <w:r>
        <w:rPr>
          <w:rFonts w:hint="default" w:ascii="Times New Roman" w:hAnsi="Times New Roman" w:eastAsia="仿宋" w:cs="Times New Roman"/>
          <w:color w:val="000000" w:themeColor="text1"/>
          <w:sz w:val="36"/>
          <w:szCs w:val="36"/>
          <w14:textFill>
            <w14:solidFill>
              <w14:schemeClr w14:val="tx1"/>
            </w14:solidFill>
          </w14:textFill>
        </w:rPr>
        <w:t>报价清单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40" w:lineRule="exact"/>
        <w:ind w:right="0"/>
        <w:jc w:val="both"/>
        <w:textAlignment w:val="auto"/>
        <w:rPr>
          <w:rFonts w:hint="eastAsia"/>
          <w:color w:val="auto"/>
          <w:kern w:val="0"/>
          <w:sz w:val="20"/>
          <w:szCs w:val="20"/>
        </w:rPr>
      </w:pPr>
      <w:r>
        <w:rPr>
          <w:rFonts w:hint="eastAsia" w:ascii="Times New Roman" w:hAnsi="Times New Roman" w:eastAsia="方正小标宋简体" w:cs="Times New Roman"/>
          <w:b w:val="0"/>
          <w:bCs w:val="0"/>
          <w:i w:val="0"/>
          <w:iCs w:val="0"/>
          <w:caps w:val="0"/>
          <w:color w:val="auto"/>
          <w:spacing w:val="0"/>
          <w:sz w:val="32"/>
          <w:szCs w:val="32"/>
          <w:u w:val="single"/>
          <w:shd w:val="clear" w:fill="FFFFFF"/>
          <w:lang w:eastAsia="zh-CN"/>
        </w:rPr>
        <w:t>零星采购（</w:t>
      </w:r>
      <w:r>
        <w:rPr>
          <w:rFonts w:hint="default" w:ascii="Times New Roman" w:hAnsi="Times New Roman" w:eastAsia="方正小标宋简体" w:cs="Times New Roman"/>
          <w:b w:val="0"/>
          <w:bCs w:val="0"/>
          <w:i w:val="0"/>
          <w:iCs w:val="0"/>
          <w:caps w:val="0"/>
          <w:color w:val="auto"/>
          <w:spacing w:val="0"/>
          <w:sz w:val="32"/>
          <w:szCs w:val="32"/>
          <w:u w:val="single"/>
          <w:shd w:val="clear" w:fill="FFFFFF"/>
        </w:rPr>
        <w:t>广告</w:t>
      </w:r>
      <w:r>
        <w:rPr>
          <w:rFonts w:hint="eastAsia" w:ascii="Times New Roman" w:hAnsi="Times New Roman" w:eastAsia="方正小标宋简体" w:cs="Times New Roman"/>
          <w:b w:val="0"/>
          <w:bCs w:val="0"/>
          <w:i w:val="0"/>
          <w:iCs w:val="0"/>
          <w:caps w:val="0"/>
          <w:color w:val="auto"/>
          <w:spacing w:val="0"/>
          <w:sz w:val="32"/>
          <w:szCs w:val="32"/>
          <w:u w:val="single"/>
          <w:shd w:val="clear" w:fill="FFFFFF"/>
          <w:lang w:eastAsia="zh-CN"/>
        </w:rPr>
        <w:t>宣传类）相关物料制作及安装服务项目清单</w:t>
      </w:r>
      <w:r>
        <w:rPr>
          <w:rFonts w:hint="eastAsia" w:ascii="方正小标宋简体" w:hAnsi="方正小标宋简体" w:eastAsia="方正小标宋简体" w:cs="方正小标宋简体"/>
          <w:b w:val="0"/>
          <w:bCs w:val="0"/>
          <w:i w:val="0"/>
          <w:iCs w:val="0"/>
          <w:caps w:val="0"/>
          <w:color w:val="auto"/>
          <w:spacing w:val="0"/>
          <w:sz w:val="24"/>
          <w:szCs w:val="24"/>
          <w:u w:val="single"/>
          <w:shd w:val="clear" w:fill="FFFFFF"/>
          <w:lang w:val="en-US" w:eastAsia="zh-CN"/>
        </w:rPr>
        <w:t xml:space="preserve"> </w:t>
      </w:r>
    </w:p>
    <w:tbl>
      <w:tblPr>
        <w:tblStyle w:val="21"/>
        <w:tblpPr w:leftFromText="180" w:rightFromText="180" w:vertAnchor="text" w:horzAnchor="page" w:tblpXSpec="center" w:tblpY="660"/>
        <w:tblOverlap w:val="never"/>
        <w:tblW w:w="98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6"/>
        <w:gridCol w:w="1888"/>
        <w:gridCol w:w="1984"/>
        <w:gridCol w:w="983"/>
        <w:gridCol w:w="2367"/>
        <w:gridCol w:w="1133"/>
        <w:gridCol w:w="8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0" w:hRule="atLeast"/>
          <w:jc w:val="center"/>
        </w:trPr>
        <w:tc>
          <w:tcPr>
            <w:tcW w:w="666"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序号</w:t>
            </w:r>
          </w:p>
        </w:tc>
        <w:tc>
          <w:tcPr>
            <w:tcW w:w="188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bCs/>
                <w:i w:val="0"/>
                <w:iCs w:val="0"/>
                <w:color w:val="auto"/>
                <w:sz w:val="22"/>
                <w:szCs w:val="22"/>
                <w:u w:val="none"/>
              </w:rPr>
            </w:pPr>
            <w:r>
              <w:rPr>
                <w:rStyle w:val="43"/>
                <w:rFonts w:hint="eastAsia" w:ascii="宋体" w:hAnsi="宋体" w:eastAsia="宋体" w:cs="宋体"/>
                <w:b/>
                <w:bCs/>
                <w:color w:val="auto"/>
                <w:sz w:val="22"/>
                <w:szCs w:val="22"/>
                <w:lang w:val="en-US" w:eastAsia="zh-CN" w:bidi="ar"/>
              </w:rPr>
              <w:t>项目名称</w:t>
            </w:r>
          </w:p>
        </w:tc>
        <w:tc>
          <w:tcPr>
            <w:tcW w:w="19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参考规格</w:t>
            </w:r>
          </w:p>
        </w:tc>
        <w:tc>
          <w:tcPr>
            <w:tcW w:w="9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单位</w:t>
            </w:r>
          </w:p>
        </w:tc>
        <w:tc>
          <w:tcPr>
            <w:tcW w:w="23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要求</w:t>
            </w:r>
          </w:p>
        </w:tc>
        <w:tc>
          <w:tcPr>
            <w:tcW w:w="113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单价</w:t>
            </w: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6"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88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喷绘</w:t>
            </w:r>
          </w:p>
        </w:tc>
        <w:tc>
          <w:tcPr>
            <w:tcW w:w="19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普通布525</w:t>
            </w:r>
          </w:p>
        </w:tc>
        <w:tc>
          <w:tcPr>
            <w:tcW w:w="9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m²</w:t>
            </w:r>
          </w:p>
        </w:tc>
        <w:tc>
          <w:tcPr>
            <w:tcW w:w="23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lang w:eastAsia="zh-CN"/>
              </w:rPr>
            </w:pPr>
            <w:r>
              <w:rPr>
                <w:rFonts w:hint="eastAsia" w:ascii="宋体" w:hAnsi="宋体" w:eastAsia="宋体" w:cs="宋体"/>
                <w:i w:val="0"/>
                <w:iCs w:val="0"/>
                <w:color w:val="auto"/>
                <w:sz w:val="20"/>
                <w:szCs w:val="20"/>
                <w:u w:val="none"/>
                <w:lang w:eastAsia="zh-CN"/>
              </w:rPr>
              <w:t>含安装</w:t>
            </w:r>
          </w:p>
        </w:tc>
        <w:tc>
          <w:tcPr>
            <w:tcW w:w="113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lang w:eastAsia="zh-CN"/>
              </w:rPr>
            </w:pPr>
          </w:p>
        </w:tc>
        <w:tc>
          <w:tcPr>
            <w:tcW w:w="83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66"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1888" w:type="dxa"/>
            <w:vMerge w:val="continue"/>
            <w:tcBorders>
              <w:top w:val="single" w:color="auto" w:sz="4" w:space="0"/>
              <w:left w:val="single" w:color="auto" w:sz="4" w:space="0"/>
              <w:bottom w:val="nil"/>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jc w:val="center"/>
              <w:rPr>
                <w:rFonts w:hint="eastAsia" w:ascii="宋体" w:hAnsi="宋体" w:eastAsia="宋体" w:cs="宋体"/>
                <w:i w:val="0"/>
                <w:iCs w:val="0"/>
                <w:color w:val="auto"/>
                <w:sz w:val="20"/>
                <w:szCs w:val="20"/>
                <w:u w:val="none"/>
              </w:rPr>
            </w:pPr>
          </w:p>
        </w:tc>
        <w:tc>
          <w:tcPr>
            <w:tcW w:w="198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黑底布高精布</w:t>
            </w:r>
          </w:p>
        </w:tc>
        <w:tc>
          <w:tcPr>
            <w:tcW w:w="983"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val="en-US" w:eastAsia="zh-CN"/>
              </w:rPr>
              <w:t>m²</w:t>
            </w:r>
          </w:p>
        </w:tc>
        <w:tc>
          <w:tcPr>
            <w:tcW w:w="2367"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lang w:eastAsia="zh-CN"/>
              </w:rPr>
            </w:pPr>
            <w:r>
              <w:rPr>
                <w:rFonts w:hint="eastAsia" w:ascii="宋体" w:hAnsi="宋体" w:eastAsia="宋体" w:cs="宋体"/>
                <w:i w:val="0"/>
                <w:iCs w:val="0"/>
                <w:color w:val="auto"/>
                <w:sz w:val="20"/>
                <w:szCs w:val="20"/>
                <w:u w:val="none"/>
                <w:lang w:eastAsia="zh-CN"/>
              </w:rPr>
              <w:t>含高空安装</w:t>
            </w:r>
          </w:p>
        </w:tc>
        <w:tc>
          <w:tcPr>
            <w:tcW w:w="1133"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lang w:eastAsia="zh-CN"/>
              </w:rPr>
            </w:pPr>
          </w:p>
        </w:tc>
        <w:tc>
          <w:tcPr>
            <w:tcW w:w="836"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666"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1888" w:type="dxa"/>
            <w:vMerge w:val="continue"/>
            <w:tcBorders>
              <w:top w:val="single" w:color="000000" w:sz="4" w:space="0"/>
              <w:left w:val="single" w:color="auto" w:sz="4" w:space="0"/>
              <w:bottom w:val="nil"/>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jc w:val="center"/>
              <w:rPr>
                <w:rFonts w:hint="eastAsia" w:ascii="宋体" w:hAnsi="宋体" w:eastAsia="宋体" w:cs="宋体"/>
                <w:i w:val="0"/>
                <w:iCs w:val="0"/>
                <w:color w:val="auto"/>
                <w:sz w:val="20"/>
                <w:szCs w:val="20"/>
                <w:u w:val="none"/>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木架+普通布525</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lang w:val="en-US" w:eastAsia="zh-CN"/>
              </w:rPr>
              <w:t>m²</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eastAsia="zh-CN"/>
              </w:rPr>
              <w:t>含安装</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lang w:eastAsia="zh-CN"/>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666"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c>
          <w:tcPr>
            <w:tcW w:w="1888" w:type="dxa"/>
            <w:vMerge w:val="continue"/>
            <w:tcBorders>
              <w:top w:val="single" w:color="000000" w:sz="4" w:space="0"/>
              <w:left w:val="single" w:color="auto" w:sz="4" w:space="0"/>
              <w:bottom w:val="nil"/>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jc w:val="center"/>
              <w:rPr>
                <w:rFonts w:hint="eastAsia" w:ascii="宋体" w:hAnsi="宋体" w:eastAsia="宋体" w:cs="宋体"/>
                <w:i w:val="0"/>
                <w:iCs w:val="0"/>
                <w:color w:val="auto"/>
                <w:sz w:val="20"/>
                <w:szCs w:val="20"/>
                <w:u w:val="none"/>
              </w:rPr>
            </w:pPr>
          </w:p>
        </w:tc>
        <w:tc>
          <w:tcPr>
            <w:tcW w:w="198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钢架+彩钢瓦（木条）+普通布525</w:t>
            </w:r>
          </w:p>
        </w:tc>
        <w:tc>
          <w:tcPr>
            <w:tcW w:w="983"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lang w:val="en-US" w:eastAsia="zh-CN"/>
              </w:rPr>
              <w:t>m²</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eastAsia="zh-CN"/>
              </w:rPr>
              <w:t>含安装</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lang w:eastAsia="zh-CN"/>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1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户外标识标牌</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1.2mm厚不锈钢烤漆工艺</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sz w:val="20"/>
                <w:szCs w:val="20"/>
                <w:u w:val="none"/>
                <w:lang w:eastAsia="zh-CN"/>
              </w:rPr>
            </w:pPr>
            <w:r>
              <w:rPr>
                <w:rFonts w:hint="eastAsia" w:ascii="宋体" w:hAnsi="宋体" w:eastAsia="宋体" w:cs="宋体"/>
                <w:i w:val="0"/>
                <w:iCs w:val="0"/>
                <w:color w:val="auto"/>
                <w:sz w:val="20"/>
                <w:szCs w:val="20"/>
                <w:u w:val="none"/>
                <w:lang w:eastAsia="zh-CN"/>
              </w:rPr>
              <w:t>块</w:t>
            </w:r>
          </w:p>
        </w:tc>
        <w:tc>
          <w:tcPr>
            <w:tcW w:w="23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含安装</w:t>
            </w:r>
          </w:p>
        </w:tc>
        <w:tc>
          <w:tcPr>
            <w:tcW w:w="11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w:t>
            </w:r>
          </w:p>
        </w:tc>
        <w:tc>
          <w:tcPr>
            <w:tcW w:w="1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户外导视牌</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1.2mm厚不锈钢烤漆工艺</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eastAsia="zh-CN"/>
              </w:rPr>
              <w:t>块</w:t>
            </w:r>
          </w:p>
        </w:tc>
        <w:tc>
          <w:tcPr>
            <w:tcW w:w="23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含安装</w:t>
            </w:r>
          </w:p>
        </w:tc>
        <w:tc>
          <w:tcPr>
            <w:tcW w:w="11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w:t>
            </w:r>
          </w:p>
        </w:tc>
        <w:tc>
          <w:tcPr>
            <w:tcW w:w="1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钢架座牌</w:t>
            </w:r>
          </w:p>
        </w:tc>
        <w:tc>
          <w:tcPr>
            <w:tcW w:w="19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60*80cm 总高1.2m</w:t>
            </w: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sz w:val="20"/>
                <w:szCs w:val="20"/>
                <w:u w:val="none"/>
                <w:lang w:eastAsia="zh-CN"/>
              </w:rPr>
            </w:pPr>
            <w:r>
              <w:rPr>
                <w:rFonts w:hint="eastAsia" w:ascii="宋体" w:hAnsi="宋体" w:eastAsia="宋体" w:cs="宋体"/>
                <w:i w:val="0"/>
                <w:iCs w:val="0"/>
                <w:color w:val="auto"/>
                <w:sz w:val="20"/>
                <w:szCs w:val="20"/>
                <w:u w:val="none"/>
                <w:lang w:eastAsia="zh-CN"/>
              </w:rPr>
              <w:t>块</w:t>
            </w:r>
          </w:p>
        </w:tc>
        <w:tc>
          <w:tcPr>
            <w:tcW w:w="23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含安装</w:t>
            </w:r>
          </w:p>
        </w:tc>
        <w:tc>
          <w:tcPr>
            <w:tcW w:w="11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w:t>
            </w:r>
          </w:p>
        </w:tc>
        <w:tc>
          <w:tcPr>
            <w:tcW w:w="1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木架座牌</w:t>
            </w:r>
          </w:p>
        </w:tc>
        <w:tc>
          <w:tcPr>
            <w:tcW w:w="19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60*80cm 总高1.2m</w:t>
            </w: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eastAsia="zh-CN"/>
              </w:rPr>
              <w:t>块</w:t>
            </w:r>
          </w:p>
        </w:tc>
        <w:tc>
          <w:tcPr>
            <w:tcW w:w="23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含安装</w:t>
            </w:r>
          </w:p>
        </w:tc>
        <w:tc>
          <w:tcPr>
            <w:tcW w:w="11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5"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w:t>
            </w:r>
          </w:p>
        </w:tc>
        <w:tc>
          <w:tcPr>
            <w:tcW w:w="1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警示牌</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金属烤漆插牌35*50cm，总高1米</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lang w:eastAsia="zh-CN"/>
              </w:rPr>
              <w:t>块</w:t>
            </w: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金属烤漆立牌+混凝土安装</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1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ind w:left="0" w:leftChars="0"/>
              <w:jc w:val="center"/>
              <w:rPr>
                <w:rFonts w:hint="eastAsia" w:ascii="宋体" w:hAnsi="宋体" w:eastAsia="宋体" w:cs="宋体"/>
                <w:i w:val="0"/>
                <w:iCs w:val="0"/>
                <w:color w:val="auto"/>
                <w:sz w:val="20"/>
                <w:szCs w:val="20"/>
                <w:u w:val="none"/>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金属烤漆插牌48*70cm，高1米</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lang w:eastAsia="zh-CN"/>
              </w:rPr>
              <w:t>块</w:t>
            </w: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金属烤漆立牌+安装</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11</w:t>
            </w:r>
          </w:p>
        </w:tc>
        <w:tc>
          <w:tcPr>
            <w:tcW w:w="1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彩钢瓦打围</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val="en-US" w:eastAsia="zh-CN"/>
              </w:rPr>
              <w:t>m²</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400" w:firstLineChars="200"/>
              <w:jc w:val="both"/>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厚0.2mm/含安装</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12</w:t>
            </w:r>
          </w:p>
        </w:tc>
        <w:tc>
          <w:tcPr>
            <w:tcW w:w="1888"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亚克力</w:t>
            </w:r>
          </w:p>
        </w:tc>
        <w:tc>
          <w:tcPr>
            <w:tcW w:w="19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1mm厚</w:t>
            </w: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lang w:val="en-US" w:eastAsia="zh-CN"/>
              </w:rPr>
              <w:t>m²</w:t>
            </w:r>
          </w:p>
        </w:tc>
        <w:tc>
          <w:tcPr>
            <w:tcW w:w="23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含安装</w:t>
            </w:r>
          </w:p>
        </w:tc>
        <w:tc>
          <w:tcPr>
            <w:tcW w:w="11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13</w:t>
            </w:r>
          </w:p>
        </w:tc>
        <w:tc>
          <w:tcPr>
            <w:tcW w:w="1888"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0"/>
                <w:szCs w:val="20"/>
                <w:u w:val="none"/>
              </w:rPr>
            </w:pPr>
          </w:p>
        </w:tc>
        <w:tc>
          <w:tcPr>
            <w:tcW w:w="19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2mm厚</w:t>
            </w: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lang w:val="en-US" w:eastAsia="zh-CN"/>
              </w:rPr>
              <w:t>m²</w:t>
            </w:r>
          </w:p>
        </w:tc>
        <w:tc>
          <w:tcPr>
            <w:tcW w:w="23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含安装</w:t>
            </w:r>
          </w:p>
        </w:tc>
        <w:tc>
          <w:tcPr>
            <w:tcW w:w="11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14</w:t>
            </w:r>
          </w:p>
        </w:tc>
        <w:tc>
          <w:tcPr>
            <w:tcW w:w="1888"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0"/>
                <w:szCs w:val="20"/>
                <w:u w:val="none"/>
              </w:rPr>
            </w:pPr>
          </w:p>
        </w:tc>
        <w:tc>
          <w:tcPr>
            <w:tcW w:w="19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3mm厚</w:t>
            </w: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lang w:val="en-US" w:eastAsia="zh-CN"/>
              </w:rPr>
              <w:t>m²</w:t>
            </w:r>
          </w:p>
        </w:tc>
        <w:tc>
          <w:tcPr>
            <w:tcW w:w="23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含安装</w:t>
            </w:r>
          </w:p>
        </w:tc>
        <w:tc>
          <w:tcPr>
            <w:tcW w:w="11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15</w:t>
            </w:r>
          </w:p>
        </w:tc>
        <w:tc>
          <w:tcPr>
            <w:tcW w:w="1888"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PVC字</w:t>
            </w:r>
          </w:p>
        </w:tc>
        <w:tc>
          <w:tcPr>
            <w:tcW w:w="19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0.5cm厚</w:t>
            </w: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lang w:val="en-US" w:eastAsia="zh-CN"/>
              </w:rPr>
              <w:t>cm</w:t>
            </w:r>
          </w:p>
        </w:tc>
        <w:tc>
          <w:tcPr>
            <w:tcW w:w="23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含安装</w:t>
            </w:r>
          </w:p>
        </w:tc>
        <w:tc>
          <w:tcPr>
            <w:tcW w:w="11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16</w:t>
            </w:r>
          </w:p>
        </w:tc>
        <w:tc>
          <w:tcPr>
            <w:tcW w:w="1888"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0"/>
                <w:szCs w:val="20"/>
                <w:u w:val="none"/>
              </w:rPr>
            </w:pPr>
          </w:p>
        </w:tc>
        <w:tc>
          <w:tcPr>
            <w:tcW w:w="19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2cm厚</w:t>
            </w: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cm</w:t>
            </w:r>
          </w:p>
        </w:tc>
        <w:tc>
          <w:tcPr>
            <w:tcW w:w="23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含安装</w:t>
            </w:r>
          </w:p>
        </w:tc>
        <w:tc>
          <w:tcPr>
            <w:tcW w:w="11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5"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17</w:t>
            </w:r>
          </w:p>
        </w:tc>
        <w:tc>
          <w:tcPr>
            <w:tcW w:w="1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发光字</w:t>
            </w:r>
          </w:p>
        </w:tc>
        <w:tc>
          <w:tcPr>
            <w:tcW w:w="19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无边字、不锈钢字、迷你字</w:t>
            </w: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val="en-US" w:eastAsia="zh-CN"/>
              </w:rPr>
              <w:t>cm</w:t>
            </w:r>
          </w:p>
        </w:tc>
        <w:tc>
          <w:tcPr>
            <w:tcW w:w="23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高亮发光字</w:t>
            </w:r>
          </w:p>
        </w:tc>
        <w:tc>
          <w:tcPr>
            <w:tcW w:w="11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18</w:t>
            </w:r>
          </w:p>
        </w:tc>
        <w:tc>
          <w:tcPr>
            <w:tcW w:w="1888"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门牌</w:t>
            </w:r>
          </w:p>
        </w:tc>
        <w:tc>
          <w:tcPr>
            <w:tcW w:w="19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12*28cm</w:t>
            </w:r>
          </w:p>
        </w:tc>
        <w:tc>
          <w:tcPr>
            <w:tcW w:w="9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lang w:eastAsia="zh-CN"/>
              </w:rPr>
              <w:t>块</w:t>
            </w:r>
          </w:p>
        </w:tc>
        <w:tc>
          <w:tcPr>
            <w:tcW w:w="23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PVC   UV</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19</w:t>
            </w:r>
          </w:p>
        </w:tc>
        <w:tc>
          <w:tcPr>
            <w:tcW w:w="1888"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val="0"/>
                <w:bCs w:val="0"/>
                <w:i w:val="0"/>
                <w:iCs w:val="0"/>
                <w:color w:val="auto"/>
                <w:sz w:val="20"/>
                <w:szCs w:val="20"/>
                <w:u w:val="none"/>
              </w:rPr>
            </w:pPr>
          </w:p>
        </w:tc>
        <w:tc>
          <w:tcPr>
            <w:tcW w:w="19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12*28cm</w:t>
            </w:r>
          </w:p>
        </w:tc>
        <w:tc>
          <w:tcPr>
            <w:tcW w:w="9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lang w:eastAsia="zh-CN"/>
              </w:rPr>
              <w:t>块</w:t>
            </w:r>
          </w:p>
        </w:tc>
        <w:tc>
          <w:tcPr>
            <w:tcW w:w="23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铝合金+画面</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20</w:t>
            </w:r>
          </w:p>
        </w:tc>
        <w:tc>
          <w:tcPr>
            <w:tcW w:w="1888"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val="0"/>
                <w:bCs w:val="0"/>
                <w:i w:val="0"/>
                <w:iCs w:val="0"/>
                <w:color w:val="auto"/>
                <w:sz w:val="20"/>
                <w:szCs w:val="20"/>
                <w:u w:val="none"/>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16*35</w:t>
            </w:r>
          </w:p>
        </w:tc>
        <w:tc>
          <w:tcPr>
            <w:tcW w:w="98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lang w:eastAsia="zh-CN"/>
              </w:rPr>
              <w:t>块</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胡桃木激光雕刻</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21</w:t>
            </w:r>
          </w:p>
        </w:tc>
        <w:tc>
          <w:tcPr>
            <w:tcW w:w="1888"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灯箱</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30*30cm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sz w:val="20"/>
                <w:szCs w:val="20"/>
                <w:u w:val="none"/>
                <w:lang w:val="en-US" w:eastAsia="zh-CN"/>
              </w:rPr>
            </w:pPr>
            <w:r>
              <w:rPr>
                <w:rFonts w:hint="eastAsia" w:ascii="宋体" w:hAnsi="宋体" w:eastAsia="宋体" w:cs="宋体"/>
                <w:b w:val="0"/>
                <w:bCs w:val="0"/>
                <w:i w:val="0"/>
                <w:iCs w:val="0"/>
                <w:color w:val="auto"/>
                <w:sz w:val="20"/>
                <w:szCs w:val="20"/>
                <w:u w:val="none"/>
                <w:lang w:val="en-US" w:eastAsia="zh-CN"/>
              </w:rPr>
              <w:t>个</w:t>
            </w: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镀锌钢仿木纹LED镂空发光灯箱</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22</w:t>
            </w:r>
          </w:p>
        </w:tc>
        <w:tc>
          <w:tcPr>
            <w:tcW w:w="1888"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b w:val="0"/>
                <w:bCs w:val="0"/>
                <w:i w:val="0"/>
                <w:iCs w:val="0"/>
                <w:color w:val="auto"/>
                <w:sz w:val="20"/>
                <w:szCs w:val="20"/>
                <w:u w:val="none"/>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35*70cm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sz w:val="20"/>
                <w:szCs w:val="20"/>
                <w:u w:val="none"/>
                <w:lang w:eastAsia="zh-CN"/>
              </w:rPr>
            </w:pPr>
            <w:r>
              <w:rPr>
                <w:rFonts w:hint="eastAsia" w:ascii="宋体" w:hAnsi="宋体" w:eastAsia="宋体" w:cs="宋体"/>
                <w:b w:val="0"/>
                <w:bCs w:val="0"/>
                <w:i w:val="0"/>
                <w:iCs w:val="0"/>
                <w:color w:val="auto"/>
                <w:sz w:val="20"/>
                <w:szCs w:val="20"/>
                <w:u w:val="none"/>
                <w:lang w:eastAsia="zh-CN"/>
              </w:rPr>
              <w:t>个</w:t>
            </w:r>
          </w:p>
        </w:tc>
        <w:tc>
          <w:tcPr>
            <w:tcW w:w="23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不锈钢镂空发光灯箱</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23</w:t>
            </w:r>
          </w:p>
        </w:tc>
        <w:tc>
          <w:tcPr>
            <w:tcW w:w="1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展板画面</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3mm亚克力+写真覆膜</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sz w:val="20"/>
                <w:szCs w:val="20"/>
                <w:u w:val="none"/>
              </w:rPr>
            </w:pPr>
            <w:r>
              <w:rPr>
                <w:rFonts w:hint="eastAsia" w:ascii="宋体" w:hAnsi="宋体" w:eastAsia="宋体" w:cs="宋体"/>
                <w:i w:val="0"/>
                <w:iCs w:val="0"/>
                <w:color w:val="auto"/>
                <w:sz w:val="20"/>
                <w:szCs w:val="20"/>
                <w:u w:val="none"/>
                <w:lang w:val="en-US" w:eastAsia="zh-CN"/>
              </w:rPr>
              <w:t>m²</w:t>
            </w:r>
          </w:p>
        </w:tc>
        <w:tc>
          <w:tcPr>
            <w:tcW w:w="23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含安装</w:t>
            </w:r>
          </w:p>
        </w:tc>
        <w:tc>
          <w:tcPr>
            <w:tcW w:w="11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24</w:t>
            </w:r>
          </w:p>
        </w:tc>
        <w:tc>
          <w:tcPr>
            <w:tcW w:w="1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挂画</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30cm*40cm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sz w:val="20"/>
                <w:szCs w:val="20"/>
                <w:u w:val="none"/>
                <w:lang w:eastAsia="zh-CN"/>
              </w:rPr>
            </w:pPr>
            <w:r>
              <w:rPr>
                <w:rFonts w:hint="eastAsia" w:ascii="宋体" w:hAnsi="宋体" w:eastAsia="宋体" w:cs="宋体"/>
                <w:b w:val="0"/>
                <w:bCs w:val="0"/>
                <w:i w:val="0"/>
                <w:iCs w:val="0"/>
                <w:color w:val="auto"/>
                <w:sz w:val="20"/>
                <w:szCs w:val="20"/>
                <w:u w:val="none"/>
                <w:lang w:eastAsia="zh-CN"/>
              </w:rPr>
              <w:t>套</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有机板+相框+写真</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25</w:t>
            </w:r>
          </w:p>
        </w:tc>
        <w:tc>
          <w:tcPr>
            <w:tcW w:w="1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画框</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86*66cm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sz w:val="20"/>
                <w:szCs w:val="20"/>
                <w:u w:val="none"/>
                <w:lang w:eastAsia="zh-CN"/>
              </w:rPr>
              <w:t>套</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写真覆膜覆PVC+裱相框</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26</w:t>
            </w:r>
          </w:p>
        </w:tc>
        <w:tc>
          <w:tcPr>
            <w:tcW w:w="1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名片、卡片</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90*54mm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sz w:val="20"/>
                <w:szCs w:val="20"/>
                <w:u w:val="none"/>
                <w:lang w:val="en-US" w:eastAsia="zh-CN"/>
              </w:rPr>
            </w:pPr>
            <w:r>
              <w:rPr>
                <w:rFonts w:hint="eastAsia" w:ascii="宋体" w:hAnsi="宋体" w:eastAsia="宋体" w:cs="宋体"/>
                <w:b w:val="0"/>
                <w:bCs w:val="0"/>
                <w:i w:val="0"/>
                <w:iCs w:val="0"/>
                <w:color w:val="auto"/>
                <w:sz w:val="20"/>
                <w:szCs w:val="20"/>
                <w:u w:val="none"/>
                <w:lang w:eastAsia="zh-CN"/>
              </w:rPr>
              <w:t>盒</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300克铜版纸</w:t>
            </w:r>
            <w:r>
              <w:rPr>
                <w:rFonts w:hint="eastAsia" w:ascii="宋体" w:hAnsi="宋体" w:eastAsia="宋体" w:cs="宋体"/>
                <w:b w:val="0"/>
                <w:bCs w:val="0"/>
                <w:i w:val="0"/>
                <w:iCs w:val="0"/>
                <w:color w:val="auto"/>
                <w:sz w:val="20"/>
                <w:szCs w:val="20"/>
                <w:u w:val="none"/>
                <w:lang w:val="en-US" w:eastAsia="zh-CN"/>
              </w:rPr>
              <w:t>(100张)/盒</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27</w:t>
            </w:r>
          </w:p>
        </w:tc>
        <w:tc>
          <w:tcPr>
            <w:tcW w:w="1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名片、卡片</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90*54mm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sz w:val="20"/>
                <w:szCs w:val="20"/>
                <w:u w:val="none"/>
                <w:lang w:eastAsia="zh-CN"/>
              </w:rPr>
            </w:pPr>
            <w:r>
              <w:rPr>
                <w:rFonts w:hint="eastAsia" w:ascii="宋体" w:hAnsi="宋体" w:eastAsia="宋体" w:cs="宋体"/>
                <w:b w:val="0"/>
                <w:bCs w:val="0"/>
                <w:i w:val="0"/>
                <w:iCs w:val="0"/>
                <w:color w:val="auto"/>
                <w:sz w:val="20"/>
                <w:szCs w:val="20"/>
                <w:u w:val="none"/>
                <w:lang w:eastAsia="zh-CN"/>
              </w:rPr>
              <w:t>盒</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白卡、珠光纸</w:t>
            </w:r>
            <w:r>
              <w:rPr>
                <w:rFonts w:hint="eastAsia" w:ascii="宋体" w:hAnsi="宋体" w:eastAsia="宋体" w:cs="宋体"/>
                <w:b w:val="0"/>
                <w:bCs w:val="0"/>
                <w:i w:val="0"/>
                <w:iCs w:val="0"/>
                <w:color w:val="auto"/>
                <w:sz w:val="20"/>
                <w:szCs w:val="20"/>
                <w:u w:val="none"/>
                <w:lang w:val="en-US" w:eastAsia="zh-CN"/>
              </w:rPr>
              <w:t>(100张)/盒</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28</w:t>
            </w:r>
          </w:p>
        </w:tc>
        <w:tc>
          <w:tcPr>
            <w:tcW w:w="1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亚克力台卡</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A6</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sz w:val="20"/>
                <w:szCs w:val="20"/>
                <w:u w:val="none"/>
                <w:lang w:eastAsia="zh-CN"/>
              </w:rPr>
              <w:t>套</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亚克力台卡+画面</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29</w:t>
            </w:r>
          </w:p>
        </w:tc>
        <w:tc>
          <w:tcPr>
            <w:tcW w:w="1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亚克力台卡</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A4</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sz w:val="20"/>
                <w:szCs w:val="20"/>
                <w:u w:val="none"/>
                <w:lang w:eastAsia="zh-CN"/>
              </w:rPr>
              <w:t>套</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亚克力台卡+画面</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30</w:t>
            </w:r>
          </w:p>
        </w:tc>
        <w:tc>
          <w:tcPr>
            <w:tcW w:w="1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木质台卡</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A6</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sz w:val="20"/>
                <w:szCs w:val="20"/>
                <w:u w:val="none"/>
                <w:lang w:eastAsia="zh-CN"/>
              </w:rPr>
              <w:t>套</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木质台卡+画面</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31</w:t>
            </w:r>
          </w:p>
        </w:tc>
        <w:tc>
          <w:tcPr>
            <w:tcW w:w="1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木质台卡</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A4</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sz w:val="20"/>
                <w:szCs w:val="20"/>
                <w:u w:val="none"/>
                <w:lang w:eastAsia="zh-CN"/>
              </w:rPr>
              <w:t>套</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color w:val="auto"/>
                <w:kern w:val="0"/>
                <w:sz w:val="20"/>
                <w:szCs w:val="20"/>
                <w:u w:val="none"/>
                <w:lang w:val="en-US" w:eastAsia="zh-CN" w:bidi="ar"/>
              </w:rPr>
              <w:t>木质台卡+画面</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b w:val="0"/>
                <w:bCs w:val="0"/>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32</w:t>
            </w:r>
          </w:p>
        </w:tc>
        <w:tc>
          <w:tcPr>
            <w:tcW w:w="1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票券</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175*78mm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rPr>
              <w:t>张</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200克彩色双面铜版纸</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33</w:t>
            </w:r>
          </w:p>
        </w:tc>
        <w:tc>
          <w:tcPr>
            <w:tcW w:w="1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票券</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175*78mm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rPr>
              <w:t>张</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200克彩色双面铜版纸/打码/点线</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34</w:t>
            </w:r>
          </w:p>
        </w:tc>
        <w:tc>
          <w:tcPr>
            <w:tcW w:w="1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票券</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175*78mm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rPr>
              <w:t>张</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128克彩色双面铜板纸</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lang w:val="en-US"/>
              </w:rPr>
            </w:pPr>
            <w:r>
              <w:rPr>
                <w:rFonts w:hint="eastAsia" w:ascii="宋体" w:hAnsi="宋体" w:eastAsia="宋体" w:cs="宋体"/>
                <w:i w:val="0"/>
                <w:iCs w:val="0"/>
                <w:color w:val="auto"/>
                <w:kern w:val="0"/>
                <w:sz w:val="20"/>
                <w:szCs w:val="20"/>
                <w:u w:val="none"/>
                <w:lang w:val="en-US" w:eastAsia="zh-CN" w:bidi="ar"/>
              </w:rPr>
              <w:t>35</w:t>
            </w:r>
          </w:p>
        </w:tc>
        <w:tc>
          <w:tcPr>
            <w:tcW w:w="188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DM单页</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A4</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rPr>
              <w:t>张</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128克彩色双面铜版纸</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lang w:val="en-US"/>
              </w:rPr>
            </w:pPr>
            <w:r>
              <w:rPr>
                <w:rFonts w:hint="eastAsia" w:ascii="宋体" w:hAnsi="宋体" w:eastAsia="宋体" w:cs="宋体"/>
                <w:i w:val="0"/>
                <w:iCs w:val="0"/>
                <w:color w:val="auto"/>
                <w:kern w:val="0"/>
                <w:sz w:val="20"/>
                <w:szCs w:val="20"/>
                <w:u w:val="none"/>
                <w:lang w:val="en-US" w:eastAsia="zh-CN" w:bidi="ar"/>
              </w:rPr>
              <w:t>36</w:t>
            </w:r>
          </w:p>
        </w:tc>
        <w:tc>
          <w:tcPr>
            <w:tcW w:w="188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0"/>
                <w:szCs w:val="20"/>
                <w:u w:val="none"/>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A4</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rPr>
              <w:t>张</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157克彩色双面铜版纸</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lang w:val="en-US"/>
              </w:rPr>
            </w:pPr>
            <w:r>
              <w:rPr>
                <w:rFonts w:hint="eastAsia" w:ascii="宋体" w:hAnsi="宋体" w:eastAsia="宋体" w:cs="宋体"/>
                <w:i w:val="0"/>
                <w:iCs w:val="0"/>
                <w:color w:val="auto"/>
                <w:kern w:val="0"/>
                <w:sz w:val="20"/>
                <w:szCs w:val="20"/>
                <w:u w:val="none"/>
                <w:lang w:val="en-US" w:eastAsia="zh-CN" w:bidi="ar"/>
              </w:rPr>
              <w:t>37</w:t>
            </w:r>
          </w:p>
        </w:tc>
        <w:tc>
          <w:tcPr>
            <w:tcW w:w="188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0"/>
                <w:szCs w:val="20"/>
                <w:u w:val="none"/>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A4</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rPr>
              <w:t>张</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200克彩色双面铜版纸</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lang w:val="en-US"/>
              </w:rPr>
            </w:pPr>
            <w:r>
              <w:rPr>
                <w:rFonts w:hint="eastAsia" w:ascii="宋体" w:hAnsi="宋体" w:eastAsia="宋体" w:cs="宋体"/>
                <w:i w:val="0"/>
                <w:iCs w:val="0"/>
                <w:color w:val="auto"/>
                <w:kern w:val="0"/>
                <w:sz w:val="20"/>
                <w:szCs w:val="20"/>
                <w:u w:val="none"/>
                <w:lang w:val="en-US" w:eastAsia="zh-CN" w:bidi="ar"/>
              </w:rPr>
              <w:t>38</w:t>
            </w:r>
          </w:p>
        </w:tc>
        <w:tc>
          <w:tcPr>
            <w:tcW w:w="188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0"/>
                <w:szCs w:val="20"/>
                <w:u w:val="none"/>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A3</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rPr>
              <w:t>张</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128克彩色双面铜版纸</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lang w:val="en-US"/>
              </w:rPr>
            </w:pPr>
            <w:r>
              <w:rPr>
                <w:rFonts w:hint="eastAsia" w:ascii="宋体" w:hAnsi="宋体" w:eastAsia="宋体" w:cs="宋体"/>
                <w:i w:val="0"/>
                <w:iCs w:val="0"/>
                <w:color w:val="auto"/>
                <w:kern w:val="0"/>
                <w:sz w:val="20"/>
                <w:szCs w:val="20"/>
                <w:u w:val="none"/>
                <w:lang w:val="en-US" w:eastAsia="zh-CN" w:bidi="ar"/>
              </w:rPr>
              <w:t>39</w:t>
            </w:r>
          </w:p>
        </w:tc>
        <w:tc>
          <w:tcPr>
            <w:tcW w:w="188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0"/>
                <w:szCs w:val="20"/>
                <w:u w:val="none"/>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A3</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rPr>
              <w:t>张</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157克彩色双面铜版纸</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lang w:val="en-US"/>
              </w:rPr>
            </w:pPr>
            <w:r>
              <w:rPr>
                <w:rFonts w:hint="eastAsia" w:ascii="宋体" w:hAnsi="宋体" w:eastAsia="宋体" w:cs="宋体"/>
                <w:i w:val="0"/>
                <w:iCs w:val="0"/>
                <w:color w:val="auto"/>
                <w:kern w:val="0"/>
                <w:sz w:val="20"/>
                <w:szCs w:val="20"/>
                <w:u w:val="none"/>
                <w:lang w:val="en-US" w:eastAsia="zh-CN" w:bidi="ar"/>
              </w:rPr>
              <w:t>40</w:t>
            </w:r>
          </w:p>
        </w:tc>
        <w:tc>
          <w:tcPr>
            <w:tcW w:w="188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0"/>
                <w:szCs w:val="20"/>
                <w:u w:val="none"/>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A3</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rPr>
              <w:t>张</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200克彩色双面铜版纸</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lang w:val="en-US"/>
              </w:rPr>
            </w:pPr>
            <w:r>
              <w:rPr>
                <w:rFonts w:hint="eastAsia" w:ascii="宋体" w:hAnsi="宋体" w:eastAsia="宋体" w:cs="宋体"/>
                <w:i w:val="0"/>
                <w:iCs w:val="0"/>
                <w:color w:val="auto"/>
                <w:kern w:val="0"/>
                <w:sz w:val="20"/>
                <w:szCs w:val="20"/>
                <w:u w:val="none"/>
                <w:lang w:val="en-US" w:eastAsia="zh-CN" w:bidi="ar"/>
              </w:rPr>
              <w:t>41</w:t>
            </w:r>
          </w:p>
        </w:tc>
        <w:tc>
          <w:tcPr>
            <w:tcW w:w="1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折页、宣传册</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14*21cm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sz w:val="20"/>
                <w:szCs w:val="20"/>
                <w:u w:val="none"/>
                <w:lang w:eastAsia="zh-CN"/>
              </w:rPr>
            </w:pPr>
            <w:r>
              <w:rPr>
                <w:rFonts w:hint="eastAsia" w:ascii="宋体" w:hAnsi="宋体" w:eastAsia="宋体" w:cs="宋体"/>
                <w:i w:val="0"/>
                <w:iCs w:val="0"/>
                <w:color w:val="auto"/>
                <w:sz w:val="20"/>
                <w:szCs w:val="20"/>
                <w:u w:val="none"/>
                <w:lang w:eastAsia="zh-CN"/>
              </w:rPr>
              <w:t>本</w:t>
            </w:r>
          </w:p>
        </w:tc>
        <w:tc>
          <w:tcPr>
            <w:tcW w:w="23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封面250克哑粉</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内页200克哑粉纸</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根据具体页面数量、工艺计算价格</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3"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lang w:val="en-US"/>
              </w:rPr>
            </w:pPr>
            <w:r>
              <w:rPr>
                <w:rFonts w:hint="eastAsia" w:ascii="宋体" w:hAnsi="宋体" w:eastAsia="宋体" w:cs="宋体"/>
                <w:i w:val="0"/>
                <w:iCs w:val="0"/>
                <w:color w:val="auto"/>
                <w:kern w:val="0"/>
                <w:sz w:val="20"/>
                <w:szCs w:val="20"/>
                <w:u w:val="none"/>
                <w:lang w:val="en-US" w:eastAsia="zh-CN" w:bidi="ar"/>
              </w:rPr>
              <w:t>42</w:t>
            </w:r>
          </w:p>
        </w:tc>
        <w:tc>
          <w:tcPr>
            <w:tcW w:w="1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折页、宣传册</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21*29cm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eastAsia="zh-CN"/>
              </w:rPr>
              <w:t>本</w:t>
            </w:r>
          </w:p>
        </w:tc>
        <w:tc>
          <w:tcPr>
            <w:tcW w:w="23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0"/>
                <w:szCs w:val="20"/>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0"/>
                <w:szCs w:val="20"/>
                <w:u w:val="none"/>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1"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43</w:t>
            </w:r>
          </w:p>
        </w:tc>
        <w:tc>
          <w:tcPr>
            <w:tcW w:w="1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联单</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210*285mm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lang w:eastAsia="zh-CN"/>
              </w:rPr>
              <w:t>本</w:t>
            </w: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二联单、三联单、四联单</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44</w:t>
            </w:r>
          </w:p>
        </w:tc>
        <w:tc>
          <w:tcPr>
            <w:tcW w:w="1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便签</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100*140mm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lang w:eastAsia="zh-CN"/>
              </w:rPr>
              <w:t>本</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60克双胶纸单黑印刷，每本100页</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45</w:t>
            </w:r>
          </w:p>
        </w:tc>
        <w:tc>
          <w:tcPr>
            <w:tcW w:w="1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0"/>
                <w:szCs w:val="20"/>
                <w:u w:val="none"/>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100*140mm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lang w:eastAsia="zh-CN"/>
              </w:rPr>
              <w:t>本</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80克双胶纸彩色印刷，每本100页</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lang w:val="en-US"/>
              </w:rPr>
            </w:pPr>
            <w:r>
              <w:rPr>
                <w:rFonts w:hint="eastAsia" w:ascii="宋体" w:hAnsi="宋体" w:eastAsia="宋体" w:cs="宋体"/>
                <w:i w:val="0"/>
                <w:iCs w:val="0"/>
                <w:color w:val="auto"/>
                <w:kern w:val="0"/>
                <w:sz w:val="20"/>
                <w:szCs w:val="20"/>
                <w:u w:val="none"/>
                <w:lang w:val="en-US" w:eastAsia="zh-CN" w:bidi="ar"/>
              </w:rPr>
              <w:t>46</w:t>
            </w:r>
          </w:p>
        </w:tc>
        <w:tc>
          <w:tcPr>
            <w:tcW w:w="1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便签</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210*285mm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lang w:eastAsia="zh-CN"/>
              </w:rPr>
              <w:t>本</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lang w:val="en-US"/>
              </w:rPr>
            </w:pPr>
            <w:r>
              <w:rPr>
                <w:rFonts w:hint="eastAsia" w:ascii="宋体" w:hAnsi="宋体" w:eastAsia="宋体" w:cs="宋体"/>
                <w:i w:val="0"/>
                <w:iCs w:val="0"/>
                <w:color w:val="auto"/>
                <w:kern w:val="0"/>
                <w:sz w:val="20"/>
                <w:szCs w:val="20"/>
                <w:u w:val="none"/>
                <w:lang w:val="en-US" w:eastAsia="zh-CN" w:bidi="ar"/>
              </w:rPr>
              <w:t>60克双胶纸单黑印刷，每本100页</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lang w:val="en-US"/>
              </w:rPr>
            </w:pPr>
            <w:r>
              <w:rPr>
                <w:rFonts w:hint="eastAsia" w:ascii="宋体" w:hAnsi="宋体" w:eastAsia="宋体" w:cs="宋体"/>
                <w:i w:val="0"/>
                <w:iCs w:val="0"/>
                <w:color w:val="auto"/>
                <w:kern w:val="0"/>
                <w:sz w:val="20"/>
                <w:szCs w:val="20"/>
                <w:u w:val="none"/>
                <w:lang w:val="en-US" w:eastAsia="zh-CN" w:bidi="ar"/>
              </w:rPr>
              <w:t>47</w:t>
            </w:r>
          </w:p>
        </w:tc>
        <w:tc>
          <w:tcPr>
            <w:tcW w:w="1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0"/>
                <w:szCs w:val="20"/>
                <w:u w:val="none"/>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210*285mm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lang w:eastAsia="zh-CN"/>
              </w:rPr>
              <w:t>本</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80克双胶纸彩色印刷，每本100页</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lang w:val="en-US"/>
              </w:rPr>
            </w:pPr>
            <w:r>
              <w:rPr>
                <w:rFonts w:hint="eastAsia" w:ascii="宋体" w:hAnsi="宋体" w:eastAsia="宋体" w:cs="宋体"/>
                <w:i w:val="0"/>
                <w:iCs w:val="0"/>
                <w:color w:val="auto"/>
                <w:kern w:val="0"/>
                <w:sz w:val="20"/>
                <w:szCs w:val="20"/>
                <w:u w:val="none"/>
                <w:lang w:val="en-US" w:eastAsia="zh-CN" w:bidi="ar"/>
              </w:rPr>
              <w:t>48</w:t>
            </w:r>
          </w:p>
        </w:tc>
        <w:tc>
          <w:tcPr>
            <w:tcW w:w="1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胸牌</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个</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不锈钢/铝合金</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49</w:t>
            </w:r>
          </w:p>
        </w:tc>
        <w:tc>
          <w:tcPr>
            <w:tcW w:w="1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卡套工作牌</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B2卡套+内页+挂绳</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sz w:val="20"/>
                <w:szCs w:val="20"/>
                <w:u w:val="none"/>
                <w:lang w:eastAsia="zh-CN"/>
              </w:rPr>
              <w:t>套</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内页铜版纸打印</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7"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50</w:t>
            </w:r>
          </w:p>
        </w:tc>
        <w:tc>
          <w:tcPr>
            <w:tcW w:w="1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PVC工作牌</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80*120mmPVC卡+挂绳</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sz w:val="20"/>
                <w:szCs w:val="20"/>
                <w:u w:val="none"/>
                <w:lang w:eastAsia="zh-CN"/>
              </w:rPr>
              <w:t>套</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四周圆角+打扁孔+挂绳印LOGO</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51</w:t>
            </w:r>
          </w:p>
        </w:tc>
        <w:tc>
          <w:tcPr>
            <w:tcW w:w="1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手提海报架/</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双立柱海报架</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60*80cm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b w:val="0"/>
                <w:bCs w:val="0"/>
                <w:i w:val="0"/>
                <w:iCs w:val="0"/>
                <w:color w:val="auto"/>
                <w:sz w:val="20"/>
                <w:szCs w:val="20"/>
                <w:u w:val="none"/>
                <w:lang w:eastAsia="zh-CN"/>
              </w:rPr>
              <w:t>套</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含框架＋PVC画面</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52</w:t>
            </w:r>
          </w:p>
        </w:tc>
        <w:tc>
          <w:tcPr>
            <w:tcW w:w="1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X展架</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80*180cm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b w:val="0"/>
                <w:bCs w:val="0"/>
                <w:i w:val="0"/>
                <w:iCs w:val="0"/>
                <w:color w:val="auto"/>
                <w:sz w:val="20"/>
                <w:szCs w:val="20"/>
                <w:u w:val="none"/>
                <w:lang w:eastAsia="zh-CN"/>
              </w:rPr>
              <w:t>套</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展架+海报</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53</w:t>
            </w:r>
          </w:p>
        </w:tc>
        <w:tc>
          <w:tcPr>
            <w:tcW w:w="1888"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门型展架</w:t>
            </w:r>
          </w:p>
        </w:tc>
        <w:tc>
          <w:tcPr>
            <w:tcW w:w="1984"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80*180cm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sz w:val="20"/>
                <w:szCs w:val="20"/>
                <w:u w:val="none"/>
                <w:lang w:eastAsia="zh-CN"/>
              </w:rPr>
              <w:t>套</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加厚铁质展架+海报</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666"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54</w:t>
            </w:r>
          </w:p>
        </w:tc>
        <w:tc>
          <w:tcPr>
            <w:tcW w:w="188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便携海报架</w:t>
            </w:r>
          </w:p>
        </w:tc>
        <w:tc>
          <w:tcPr>
            <w:tcW w:w="19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kern w:val="0"/>
                <w:sz w:val="20"/>
                <w:szCs w:val="20"/>
                <w:u w:val="none"/>
                <w:lang w:val="en-US" w:eastAsia="zh-CN" w:bidi="ar"/>
              </w:rPr>
              <w:t>60*90cm</w:t>
            </w:r>
          </w:p>
        </w:tc>
        <w:tc>
          <w:tcPr>
            <w:tcW w:w="983"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sz w:val="20"/>
                <w:szCs w:val="20"/>
                <w:u w:val="none"/>
                <w:lang w:eastAsia="zh-CN"/>
              </w:rPr>
              <w:t>套</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sz w:val="20"/>
                <w:szCs w:val="20"/>
                <w:u w:val="none"/>
                <w:lang w:eastAsia="zh-CN"/>
              </w:rPr>
            </w:pPr>
            <w:r>
              <w:rPr>
                <w:rFonts w:hint="eastAsia" w:ascii="宋体" w:hAnsi="宋体" w:eastAsia="宋体" w:cs="宋体"/>
                <w:i w:val="0"/>
                <w:iCs w:val="0"/>
                <w:color w:val="auto"/>
                <w:sz w:val="20"/>
                <w:szCs w:val="20"/>
                <w:u w:val="none"/>
                <w:lang w:eastAsia="zh-CN"/>
              </w:rPr>
              <w:t>主画面</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sz w:val="20"/>
                <w:szCs w:val="20"/>
                <w:u w:val="none"/>
                <w:lang w:eastAsia="zh-CN"/>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sz w:val="20"/>
                <w:szCs w:val="20"/>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55</w:t>
            </w:r>
          </w:p>
        </w:tc>
        <w:tc>
          <w:tcPr>
            <w:tcW w:w="1888" w:type="dxa"/>
            <w:tcBorders>
              <w:top w:val="single" w:color="auto" w:sz="4" w:space="0"/>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注水海报架</w:t>
            </w:r>
          </w:p>
        </w:tc>
        <w:tc>
          <w:tcPr>
            <w:tcW w:w="198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60*90cm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sz w:val="20"/>
                <w:szCs w:val="20"/>
                <w:u w:val="none"/>
                <w:lang w:eastAsia="zh-CN"/>
              </w:rPr>
              <w:t>套</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sz w:val="20"/>
                <w:szCs w:val="20"/>
                <w:u w:val="none"/>
                <w:lang w:eastAsia="zh-CN"/>
              </w:rPr>
            </w:pPr>
            <w:r>
              <w:rPr>
                <w:rFonts w:hint="eastAsia" w:ascii="宋体" w:hAnsi="宋体" w:eastAsia="宋体" w:cs="宋体"/>
                <w:i w:val="0"/>
                <w:iCs w:val="0"/>
                <w:color w:val="auto"/>
                <w:sz w:val="20"/>
                <w:szCs w:val="20"/>
                <w:u w:val="none"/>
                <w:lang w:eastAsia="zh-CN"/>
              </w:rPr>
              <w:t>主画面</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sz w:val="20"/>
                <w:szCs w:val="20"/>
                <w:u w:val="none"/>
                <w:lang w:eastAsia="zh-CN"/>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sz w:val="20"/>
                <w:szCs w:val="20"/>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56</w:t>
            </w:r>
          </w:p>
        </w:tc>
        <w:tc>
          <w:tcPr>
            <w:tcW w:w="1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户外防风广告牌</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60*90cm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sz w:val="20"/>
                <w:szCs w:val="20"/>
                <w:u w:val="none"/>
                <w:lang w:eastAsia="zh-CN"/>
              </w:rPr>
              <w:t>套</w:t>
            </w: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注水加厚移动式海报架+PVC</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57</w:t>
            </w:r>
          </w:p>
        </w:tc>
        <w:tc>
          <w:tcPr>
            <w:tcW w:w="188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制度牌</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50*70cm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b w:val="0"/>
                <w:bCs w:val="0"/>
                <w:i w:val="0"/>
                <w:iCs w:val="0"/>
                <w:color w:val="auto"/>
                <w:sz w:val="20"/>
                <w:szCs w:val="20"/>
                <w:u w:val="none"/>
                <w:lang w:eastAsia="zh-CN"/>
              </w:rPr>
              <w:t>套</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PVC板+相框边框</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58</w:t>
            </w:r>
          </w:p>
        </w:tc>
        <w:tc>
          <w:tcPr>
            <w:tcW w:w="188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0"/>
                <w:szCs w:val="20"/>
                <w:u w:val="none"/>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60*90cm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sz w:val="20"/>
                <w:szCs w:val="20"/>
                <w:u w:val="none"/>
                <w:lang w:eastAsia="zh-CN"/>
              </w:rPr>
              <w:t>套</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3毫米亚克力UV背喷+铝合金边框</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59</w:t>
            </w:r>
          </w:p>
        </w:tc>
        <w:tc>
          <w:tcPr>
            <w:tcW w:w="1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双人长柄伞</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伞下直径1.2m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sz w:val="20"/>
                <w:szCs w:val="20"/>
                <w:u w:val="none"/>
                <w:lang w:eastAsia="zh-CN"/>
              </w:rPr>
              <w:t>把</w:t>
            </w: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伞+伞套+印刷LOGO</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60</w:t>
            </w:r>
          </w:p>
        </w:tc>
        <w:tc>
          <w:tcPr>
            <w:tcW w:w="1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折叠雨伞</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伞下直径1m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sz w:val="20"/>
                <w:szCs w:val="20"/>
                <w:u w:val="none"/>
              </w:rPr>
            </w:pPr>
            <w:r>
              <w:rPr>
                <w:rFonts w:hint="eastAsia" w:ascii="宋体" w:hAnsi="宋体" w:eastAsia="宋体" w:cs="宋体"/>
                <w:b w:val="0"/>
                <w:bCs w:val="0"/>
                <w:i w:val="0"/>
                <w:iCs w:val="0"/>
                <w:color w:val="auto"/>
                <w:sz w:val="20"/>
                <w:szCs w:val="20"/>
                <w:u w:val="none"/>
                <w:lang w:eastAsia="zh-CN"/>
              </w:rPr>
              <w:t>把</w:t>
            </w: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伞+伞套+印刷LOGO</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61</w:t>
            </w:r>
          </w:p>
        </w:tc>
        <w:tc>
          <w:tcPr>
            <w:tcW w:w="188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白卡手提袋</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360*260*80mm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sz w:val="20"/>
                <w:szCs w:val="20"/>
                <w:u w:val="none"/>
                <w:lang w:val="en-US" w:eastAsia="zh-CN"/>
              </w:rPr>
              <w:t>个</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250</w:t>
            </w:r>
            <w:r>
              <w:rPr>
                <w:rStyle w:val="41"/>
                <w:rFonts w:hint="eastAsia" w:ascii="宋体" w:hAnsi="宋体" w:eastAsia="宋体" w:cs="宋体"/>
                <w:color w:val="auto"/>
                <w:sz w:val="20"/>
                <w:szCs w:val="20"/>
                <w:lang w:val="en-US" w:eastAsia="zh-CN" w:bidi="ar"/>
              </w:rPr>
              <w:t>克白卡纸覆哑膜+三股绳</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62</w:t>
            </w:r>
          </w:p>
        </w:tc>
        <w:tc>
          <w:tcPr>
            <w:tcW w:w="188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0"/>
                <w:szCs w:val="20"/>
                <w:u w:val="none"/>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400*300*100mm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sz w:val="20"/>
                <w:szCs w:val="20"/>
                <w:u w:val="none"/>
                <w:lang w:eastAsia="zh-CN"/>
              </w:rPr>
              <w:t>个</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250</w:t>
            </w:r>
            <w:r>
              <w:rPr>
                <w:rStyle w:val="41"/>
                <w:rFonts w:hint="eastAsia" w:ascii="宋体" w:hAnsi="宋体" w:eastAsia="宋体" w:cs="宋体"/>
                <w:color w:val="auto"/>
                <w:sz w:val="20"/>
                <w:szCs w:val="20"/>
                <w:lang w:val="en-US" w:eastAsia="zh-CN" w:bidi="ar"/>
              </w:rPr>
              <w:t>克白卡纸覆哑膜+三股绳</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5"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63</w:t>
            </w:r>
          </w:p>
        </w:tc>
        <w:tc>
          <w:tcPr>
            <w:tcW w:w="188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0"/>
                <w:szCs w:val="20"/>
                <w:u w:val="none"/>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非常规尺寸</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sz w:val="20"/>
                <w:szCs w:val="20"/>
                <w:u w:val="none"/>
                <w:lang w:val="en-US" w:eastAsia="zh-CN"/>
              </w:rPr>
              <w:t>个</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白卡纸覆哑膜+丝绸平纹带</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64</w:t>
            </w:r>
          </w:p>
        </w:tc>
        <w:tc>
          <w:tcPr>
            <w:tcW w:w="188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丝印手提袋</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360*260*80mm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sz w:val="20"/>
                <w:szCs w:val="20"/>
                <w:u w:val="none"/>
                <w:lang w:eastAsia="zh-CN"/>
              </w:rPr>
              <w:t>个</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单色印刷</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65</w:t>
            </w:r>
          </w:p>
        </w:tc>
        <w:tc>
          <w:tcPr>
            <w:tcW w:w="188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0"/>
                <w:szCs w:val="20"/>
                <w:u w:val="none"/>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400*300*100mm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sz w:val="20"/>
                <w:szCs w:val="20"/>
                <w:u w:val="none"/>
                <w:lang w:val="en-US" w:eastAsia="zh-CN"/>
              </w:rPr>
              <w:t>个</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单色印刷</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66</w:t>
            </w:r>
          </w:p>
        </w:tc>
        <w:tc>
          <w:tcPr>
            <w:tcW w:w="188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档案袋</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320*230*30*50mm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sz w:val="20"/>
                <w:szCs w:val="20"/>
                <w:u w:val="none"/>
                <w:lang w:eastAsia="zh-CN"/>
              </w:rPr>
              <w:t>个</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230</w:t>
            </w:r>
            <w:r>
              <w:rPr>
                <w:rStyle w:val="41"/>
                <w:rFonts w:hint="eastAsia" w:ascii="宋体" w:hAnsi="宋体" w:eastAsia="宋体" w:cs="宋体"/>
                <w:color w:val="auto"/>
                <w:sz w:val="20"/>
                <w:szCs w:val="20"/>
                <w:lang w:val="en-US" w:eastAsia="zh-CN" w:bidi="ar"/>
              </w:rPr>
              <w:t>克白牛皮、黄牛皮</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67</w:t>
            </w:r>
          </w:p>
        </w:tc>
        <w:tc>
          <w:tcPr>
            <w:tcW w:w="188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0"/>
                <w:szCs w:val="20"/>
                <w:u w:val="none"/>
              </w:rPr>
            </w:pP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320*230*30*50mm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sz w:val="20"/>
                <w:szCs w:val="20"/>
                <w:u w:val="none"/>
                <w:lang w:val="en-US" w:eastAsia="zh-CN"/>
              </w:rPr>
              <w:t>个</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250克铜版纸</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68</w:t>
            </w:r>
          </w:p>
        </w:tc>
        <w:tc>
          <w:tcPr>
            <w:tcW w:w="1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信封</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中式-西式</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sz w:val="20"/>
                <w:szCs w:val="20"/>
                <w:u w:val="none"/>
                <w:lang w:eastAsia="zh-CN"/>
              </w:rPr>
              <w:t>个</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铜板纸、黄牛皮、双胶纸</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69</w:t>
            </w:r>
          </w:p>
        </w:tc>
        <w:tc>
          <w:tcPr>
            <w:tcW w:w="1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一次性纸杯</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9盎司</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sz w:val="20"/>
                <w:szCs w:val="20"/>
                <w:u w:val="none"/>
                <w:lang w:val="en-US" w:eastAsia="zh-CN"/>
              </w:rPr>
              <w:t>个</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食用白卡</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70</w:t>
            </w:r>
          </w:p>
        </w:tc>
        <w:tc>
          <w:tcPr>
            <w:tcW w:w="1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横幅、标语+木条</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高70cm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kern w:val="2"/>
                <w:sz w:val="20"/>
                <w:szCs w:val="20"/>
                <w:u w:val="none"/>
                <w:lang w:val="en-US" w:eastAsia="zh-CN" w:bidi="ar-SA"/>
              </w:rPr>
              <w:t>米</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含安装</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71</w:t>
            </w:r>
          </w:p>
        </w:tc>
        <w:tc>
          <w:tcPr>
            <w:tcW w:w="1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横幅、标语+木条</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高90cm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sz w:val="20"/>
                <w:szCs w:val="20"/>
                <w:u w:val="none"/>
                <w:lang w:eastAsia="zh-CN"/>
              </w:rPr>
            </w:pPr>
            <w:r>
              <w:rPr>
                <w:rFonts w:hint="eastAsia" w:ascii="宋体" w:hAnsi="宋体" w:eastAsia="宋体" w:cs="宋体"/>
                <w:i w:val="0"/>
                <w:iCs w:val="0"/>
                <w:color w:val="auto"/>
                <w:sz w:val="20"/>
                <w:szCs w:val="20"/>
                <w:u w:val="none"/>
                <w:lang w:eastAsia="zh-CN"/>
              </w:rPr>
              <w:t>米</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含安装</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72</w:t>
            </w:r>
          </w:p>
        </w:tc>
        <w:tc>
          <w:tcPr>
            <w:tcW w:w="1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彩色打印</w:t>
            </w:r>
            <w:r>
              <w:rPr>
                <w:rStyle w:val="45"/>
                <w:rFonts w:hint="eastAsia" w:ascii="宋体" w:hAnsi="宋体" w:eastAsia="宋体" w:cs="宋体"/>
                <w:color w:val="auto"/>
                <w:sz w:val="20"/>
                <w:szCs w:val="20"/>
                <w:lang w:val="en-US" w:eastAsia="zh-CN" w:bidi="ar"/>
              </w:rPr>
              <w:t>A4</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210*297</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rPr>
              <w:t>张</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157克铜版纸</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73</w:t>
            </w:r>
          </w:p>
        </w:tc>
        <w:tc>
          <w:tcPr>
            <w:tcW w:w="1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彩色打印</w:t>
            </w:r>
            <w:r>
              <w:rPr>
                <w:rStyle w:val="45"/>
                <w:rFonts w:hint="eastAsia" w:ascii="宋体" w:hAnsi="宋体" w:eastAsia="宋体" w:cs="宋体"/>
                <w:color w:val="auto"/>
                <w:sz w:val="20"/>
                <w:szCs w:val="20"/>
                <w:lang w:val="en-US" w:eastAsia="zh-CN" w:bidi="ar"/>
              </w:rPr>
              <w:t>A3</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297*420</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rPr>
              <w:t>张</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157克铜版纸</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74</w:t>
            </w:r>
          </w:p>
        </w:tc>
        <w:tc>
          <w:tcPr>
            <w:tcW w:w="1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复印A4</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210*297</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rPr>
              <w:t>张</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普通纸</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75</w:t>
            </w:r>
          </w:p>
        </w:tc>
        <w:tc>
          <w:tcPr>
            <w:tcW w:w="1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复印A3</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297*420</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rPr>
              <w:t>张</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普通纸</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76</w:t>
            </w:r>
          </w:p>
        </w:tc>
        <w:tc>
          <w:tcPr>
            <w:tcW w:w="1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铜版纸打印+过塑</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A4</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rPr>
              <w:t>张</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200克铜版纸+17.5丝塑封膜</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77</w:t>
            </w:r>
          </w:p>
        </w:tc>
        <w:tc>
          <w:tcPr>
            <w:tcW w:w="18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邀请函：特种纸+烫金+镂空+模切+内页白卡纸</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100*180mm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套</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卡套特种纸</w:t>
            </w:r>
          </w:p>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内页白卡</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78</w:t>
            </w:r>
          </w:p>
        </w:tc>
        <w:tc>
          <w:tcPr>
            <w:tcW w:w="1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胶装</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285*210</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本</w:t>
            </w: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含打印封面皮纹纸或铜版纸</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79</w:t>
            </w:r>
          </w:p>
        </w:tc>
        <w:tc>
          <w:tcPr>
            <w:tcW w:w="1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吊旗</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210*285mm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rPr>
              <w:t>张</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250克铜版纸</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80</w:t>
            </w:r>
          </w:p>
        </w:tc>
        <w:tc>
          <w:tcPr>
            <w:tcW w:w="1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写真</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户外/户内带胶</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lang w:val="en-US" w:eastAsia="zh-CN"/>
              </w:rPr>
              <w:t>m²</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含安装</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81</w:t>
            </w:r>
          </w:p>
        </w:tc>
        <w:tc>
          <w:tcPr>
            <w:tcW w:w="1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KT板</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写真覆KT板</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lang w:val="en-US" w:eastAsia="zh-CN"/>
              </w:rPr>
              <w:t>m²</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含安装</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82</w:t>
            </w:r>
          </w:p>
        </w:tc>
        <w:tc>
          <w:tcPr>
            <w:tcW w:w="1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PVC</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写真、车贴裱PVC</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lang w:val="en-US" w:eastAsia="zh-CN"/>
              </w:rPr>
              <w:t>m²</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含安装</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83</w:t>
            </w:r>
          </w:p>
        </w:tc>
        <w:tc>
          <w:tcPr>
            <w:tcW w:w="1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桁架</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lang w:eastAsia="zh-CN"/>
              </w:rPr>
            </w:pPr>
            <w:r>
              <w:rPr>
                <w:rFonts w:hint="eastAsia" w:ascii="宋体" w:hAnsi="宋体" w:eastAsia="宋体" w:cs="宋体"/>
                <w:i w:val="0"/>
                <w:iCs w:val="0"/>
                <w:color w:val="auto"/>
                <w:sz w:val="20"/>
                <w:szCs w:val="20"/>
                <w:u w:val="none"/>
                <w:lang w:eastAsia="zh-CN"/>
              </w:rPr>
              <w:t>米</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米</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含安装</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84</w:t>
            </w:r>
          </w:p>
        </w:tc>
        <w:tc>
          <w:tcPr>
            <w:tcW w:w="1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3号旗+不锈钢立杆</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sz w:val="20"/>
                <w:szCs w:val="20"/>
                <w:u w:val="none"/>
                <w:lang w:eastAsia="zh-CN"/>
              </w:rPr>
              <w:t>套</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含安装</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85</w:t>
            </w:r>
          </w:p>
        </w:tc>
        <w:tc>
          <w:tcPr>
            <w:tcW w:w="1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4号旗+不锈钢立杆</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sz w:val="20"/>
                <w:szCs w:val="20"/>
                <w:u w:val="none"/>
                <w:lang w:eastAsia="zh-CN"/>
              </w:rPr>
              <w:t>套</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含安装</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86</w:t>
            </w:r>
          </w:p>
        </w:tc>
        <w:tc>
          <w:tcPr>
            <w:tcW w:w="1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5号旗+不锈钢立杆</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b w:val="0"/>
                <w:bCs w:val="0"/>
                <w:i w:val="0"/>
                <w:iCs w:val="0"/>
                <w:color w:val="auto"/>
                <w:sz w:val="20"/>
                <w:szCs w:val="20"/>
                <w:u w:val="none"/>
                <w:lang w:eastAsia="zh-CN"/>
              </w:rPr>
              <w:t>套</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含安装</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87</w:t>
            </w:r>
          </w:p>
        </w:tc>
        <w:tc>
          <w:tcPr>
            <w:tcW w:w="1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文化墙</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1.5cm底板+1cmPVC字</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i w:val="0"/>
                <w:iCs w:val="0"/>
                <w:color w:val="auto"/>
                <w:sz w:val="20"/>
                <w:szCs w:val="20"/>
                <w:u w:val="none"/>
                <w:lang w:val="en-US" w:eastAsia="zh-CN"/>
              </w:rPr>
              <w:t>m²</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含安装</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88</w:t>
            </w:r>
          </w:p>
        </w:tc>
        <w:tc>
          <w:tcPr>
            <w:tcW w:w="1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帆布包（飘带款）</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33*25cm*13cm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kern w:val="2"/>
                <w:sz w:val="20"/>
                <w:szCs w:val="20"/>
                <w:u w:val="none"/>
                <w:lang w:val="en-US" w:eastAsia="zh-CN" w:bidi="ar-SA"/>
              </w:rPr>
              <w:t>个</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含运输</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sz w:val="20"/>
                <w:szCs w:val="20"/>
                <w:u w:val="none"/>
                <w:lang w:val="en-US" w:eastAsia="zh-CN"/>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i w:val="0"/>
                <w:iCs w:val="0"/>
                <w:color w:val="auto"/>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89</w:t>
            </w:r>
          </w:p>
        </w:tc>
        <w:tc>
          <w:tcPr>
            <w:tcW w:w="1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彩色包装盒</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10cm*6cm*5cm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0" w:firstLineChars="0"/>
              <w:jc w:val="center"/>
              <w:rPr>
                <w:rFonts w:hint="eastAsia" w:ascii="宋体" w:hAnsi="宋体" w:eastAsia="宋体" w:cs="宋体"/>
                <w:b w:val="0"/>
                <w:bCs w:val="0"/>
                <w:i w:val="0"/>
                <w:iCs w:val="0"/>
                <w:color w:val="auto"/>
                <w:kern w:val="2"/>
                <w:sz w:val="20"/>
                <w:szCs w:val="20"/>
                <w:u w:val="none"/>
                <w:lang w:val="en-US" w:eastAsia="zh-CN" w:bidi="ar-SA"/>
              </w:rPr>
            </w:pPr>
            <w:r>
              <w:rPr>
                <w:rFonts w:hint="eastAsia" w:ascii="宋体" w:hAnsi="宋体" w:eastAsia="宋体" w:cs="宋体"/>
                <w:b w:val="0"/>
                <w:bCs w:val="0"/>
                <w:i w:val="0"/>
                <w:iCs w:val="0"/>
                <w:color w:val="auto"/>
                <w:kern w:val="2"/>
                <w:sz w:val="20"/>
                <w:szCs w:val="20"/>
                <w:u w:val="none"/>
                <w:lang w:val="en-US" w:eastAsia="zh-CN" w:bidi="ar-SA"/>
              </w:rPr>
              <w:t>个</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val="en-US" w:eastAsia="zh-CN"/>
              </w:rPr>
              <w:t>250克卡纸+彩印+覆膜（含运输）</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0"/>
                <w:szCs w:val="20"/>
                <w:u w:val="none"/>
                <w:lang w:val="en-US" w:eastAsia="zh-CN"/>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宋体" w:hAnsi="宋体" w:eastAsia="宋体" w:cs="宋体"/>
                <w:i w:val="0"/>
                <w:iCs w:val="0"/>
                <w:color w:val="auto"/>
                <w:sz w:val="20"/>
                <w:szCs w:val="20"/>
                <w:u w:val="none"/>
                <w:lang w:val="en-US"/>
              </w:rPr>
            </w:pPr>
            <w:r>
              <w:rPr>
                <w:rFonts w:hint="eastAsia" w:ascii="宋体" w:hAnsi="宋体" w:eastAsia="宋体" w:cs="宋体"/>
                <w:i w:val="0"/>
                <w:iCs w:val="0"/>
                <w:color w:val="auto"/>
                <w:kern w:val="0"/>
                <w:sz w:val="20"/>
                <w:szCs w:val="20"/>
                <w:u w:val="none"/>
                <w:lang w:val="en-US" w:eastAsia="zh-CN" w:bidi="ar"/>
              </w:rPr>
              <w:t>90</w:t>
            </w:r>
          </w:p>
        </w:tc>
        <w:tc>
          <w:tcPr>
            <w:tcW w:w="1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彩色包装盒</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30cm*30cm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ind w:left="0" w:leftChars="0" w:firstLine="200" w:firstLineChars="100"/>
              <w:jc w:val="both"/>
              <w:rPr>
                <w:rFonts w:hint="eastAsia" w:ascii="宋体" w:hAnsi="宋体" w:eastAsia="宋体" w:cs="宋体"/>
                <w:i w:val="0"/>
                <w:iCs w:val="0"/>
                <w:color w:val="auto"/>
                <w:sz w:val="20"/>
                <w:szCs w:val="20"/>
                <w:u w:val="none"/>
                <w:lang w:eastAsia="zh-CN"/>
              </w:rPr>
            </w:pPr>
            <w:r>
              <w:rPr>
                <w:rFonts w:hint="eastAsia" w:ascii="宋体" w:hAnsi="宋体" w:eastAsia="宋体" w:cs="宋体"/>
                <w:i w:val="0"/>
                <w:iCs w:val="0"/>
                <w:color w:val="auto"/>
                <w:sz w:val="20"/>
                <w:szCs w:val="20"/>
                <w:u w:val="none"/>
                <w:lang w:eastAsia="zh-CN"/>
              </w:rPr>
              <w:t>个</w:t>
            </w: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val="en-US" w:eastAsia="zh-CN"/>
              </w:rPr>
              <w:t>纸板+彩印+覆膜含运输</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0"/>
                <w:szCs w:val="20"/>
                <w:u w:val="none"/>
                <w:lang w:val="en-US" w:eastAsia="zh-CN"/>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0"/>
                <w:szCs w:val="20"/>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4" w:hRule="atLeast"/>
          <w:jc w:val="center"/>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default" w:ascii="宋体" w:hAnsi="宋体" w:eastAsia="宋体" w:cs="宋体"/>
                <w:i w:val="0"/>
                <w:iCs w:val="0"/>
                <w:color w:val="auto"/>
                <w:sz w:val="20"/>
                <w:szCs w:val="20"/>
                <w:u w:val="none"/>
                <w:lang w:val="en-US"/>
              </w:rPr>
            </w:pPr>
            <w:r>
              <w:rPr>
                <w:rFonts w:hint="eastAsia" w:ascii="宋体" w:hAnsi="宋体" w:eastAsia="宋体" w:cs="宋体"/>
                <w:i w:val="0"/>
                <w:iCs w:val="0"/>
                <w:color w:val="auto"/>
                <w:kern w:val="0"/>
                <w:sz w:val="20"/>
                <w:szCs w:val="20"/>
                <w:u w:val="none"/>
                <w:lang w:val="en-US" w:eastAsia="zh-CN" w:bidi="ar"/>
              </w:rPr>
              <w:t>91</w:t>
            </w:r>
          </w:p>
        </w:tc>
        <w:tc>
          <w:tcPr>
            <w:tcW w:w="1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纸扇定制</w:t>
            </w:r>
          </w:p>
        </w:tc>
        <w:tc>
          <w:tcPr>
            <w:tcW w:w="1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九寸（骨长20cm,展开54cm)</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lang w:val="en-US" w:eastAsia="zh-CN"/>
              </w:rPr>
              <w:t>榉木+特种纸+彩印+覆膜（含运输）</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0"/>
                <w:szCs w:val="20"/>
                <w:u w:val="none"/>
                <w:lang w:val="en-US" w:eastAsia="zh-CN"/>
              </w:rPr>
            </w:pP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iCs w:val="0"/>
                <w:color w:val="auto"/>
                <w:sz w:val="20"/>
                <w:szCs w:val="20"/>
                <w:u w:val="none"/>
                <w:lang w:val="en-US" w:eastAsia="zh-CN"/>
              </w:rPr>
            </w:pPr>
          </w:p>
        </w:tc>
      </w:tr>
    </w:tbl>
    <w:p>
      <w:pPr>
        <w:widowControl w:val="0"/>
        <w:numPr>
          <w:ilvl w:val="0"/>
          <w:numId w:val="0"/>
        </w:numPr>
        <w:jc w:val="both"/>
        <w:rPr>
          <w:rFonts w:hint="eastAsia"/>
        </w:rPr>
      </w:pPr>
    </w:p>
    <w:p>
      <w:pPr>
        <w:widowControl w:val="0"/>
        <w:numPr>
          <w:ilvl w:val="0"/>
          <w:numId w:val="0"/>
        </w:numPr>
        <w:jc w:val="both"/>
        <w:rPr>
          <w:rFonts w:hint="default"/>
          <w:sz w:val="36"/>
          <w:szCs w:val="40"/>
          <w:lang w:val="en-US" w:eastAsia="zh-CN"/>
        </w:rPr>
      </w:pPr>
      <w:r>
        <w:rPr>
          <w:rFonts w:hint="eastAsia"/>
          <w:sz w:val="36"/>
          <w:szCs w:val="40"/>
          <w:lang w:val="en-US" w:eastAsia="zh-CN"/>
        </w:rPr>
        <w:t>备注：各响应人需填写各单项的单价。</w:t>
      </w:r>
    </w:p>
    <w:p>
      <w:pPr>
        <w:widowControl w:val="0"/>
        <w:numPr>
          <w:ilvl w:val="0"/>
          <w:numId w:val="0"/>
        </w:numPr>
        <w:jc w:val="center"/>
        <w:rPr>
          <w:rFonts w:hint="eastAsia"/>
          <w:sz w:val="36"/>
          <w:szCs w:val="40"/>
          <w:lang w:eastAsia="zh-CN"/>
        </w:rPr>
      </w:pPr>
    </w:p>
    <w:p>
      <w:pPr>
        <w:widowControl w:val="0"/>
        <w:numPr>
          <w:ilvl w:val="0"/>
          <w:numId w:val="0"/>
        </w:numPr>
        <w:jc w:val="center"/>
        <w:rPr>
          <w:rFonts w:hint="eastAsia"/>
          <w:sz w:val="36"/>
          <w:szCs w:val="40"/>
          <w:lang w:eastAsia="zh-CN"/>
        </w:rPr>
      </w:pPr>
    </w:p>
    <w:p>
      <w:pPr>
        <w:widowControl w:val="0"/>
        <w:numPr>
          <w:ilvl w:val="0"/>
          <w:numId w:val="0"/>
        </w:numPr>
        <w:jc w:val="center"/>
        <w:rPr>
          <w:rFonts w:hint="eastAsia"/>
          <w:sz w:val="36"/>
          <w:szCs w:val="40"/>
          <w:lang w:eastAsia="zh-CN"/>
        </w:rPr>
      </w:pPr>
    </w:p>
    <w:p>
      <w:pPr>
        <w:widowControl w:val="0"/>
        <w:numPr>
          <w:ilvl w:val="0"/>
          <w:numId w:val="0"/>
        </w:numPr>
        <w:jc w:val="center"/>
        <w:rPr>
          <w:rFonts w:hint="eastAsia"/>
          <w:sz w:val="36"/>
          <w:szCs w:val="40"/>
          <w:lang w:eastAsia="zh-CN"/>
        </w:rPr>
      </w:pPr>
    </w:p>
    <w:p>
      <w:pPr>
        <w:widowControl w:val="0"/>
        <w:numPr>
          <w:ilvl w:val="0"/>
          <w:numId w:val="0"/>
        </w:numPr>
        <w:jc w:val="center"/>
        <w:rPr>
          <w:rFonts w:hint="eastAsia"/>
          <w:sz w:val="36"/>
          <w:szCs w:val="40"/>
          <w:lang w:eastAsia="zh-CN"/>
        </w:rPr>
      </w:pPr>
    </w:p>
    <w:p>
      <w:pPr>
        <w:widowControl w:val="0"/>
        <w:numPr>
          <w:ilvl w:val="0"/>
          <w:numId w:val="0"/>
        </w:numPr>
        <w:jc w:val="center"/>
        <w:rPr>
          <w:rFonts w:hint="eastAsia"/>
          <w:sz w:val="36"/>
          <w:szCs w:val="40"/>
          <w:lang w:eastAsia="zh-CN"/>
        </w:rPr>
      </w:pPr>
    </w:p>
    <w:p>
      <w:pPr>
        <w:widowControl w:val="0"/>
        <w:numPr>
          <w:ilvl w:val="0"/>
          <w:numId w:val="0"/>
        </w:numPr>
        <w:jc w:val="center"/>
        <w:rPr>
          <w:rFonts w:hint="eastAsia"/>
          <w:sz w:val="36"/>
          <w:szCs w:val="40"/>
          <w:lang w:eastAsia="zh-CN"/>
        </w:rPr>
      </w:pPr>
    </w:p>
    <w:p>
      <w:pPr>
        <w:widowControl w:val="0"/>
        <w:numPr>
          <w:ilvl w:val="0"/>
          <w:numId w:val="0"/>
        </w:numPr>
        <w:jc w:val="center"/>
        <w:rPr>
          <w:rFonts w:hint="eastAsia"/>
          <w:sz w:val="36"/>
          <w:szCs w:val="40"/>
          <w:lang w:eastAsia="zh-CN"/>
        </w:rPr>
      </w:pPr>
    </w:p>
    <w:p>
      <w:pPr>
        <w:widowControl w:val="0"/>
        <w:numPr>
          <w:ilvl w:val="0"/>
          <w:numId w:val="0"/>
        </w:numPr>
        <w:jc w:val="center"/>
        <w:rPr>
          <w:rFonts w:hint="eastAsia"/>
          <w:sz w:val="36"/>
          <w:szCs w:val="40"/>
          <w:lang w:eastAsia="zh-CN"/>
        </w:rPr>
      </w:pPr>
    </w:p>
    <w:p>
      <w:pPr>
        <w:widowControl w:val="0"/>
        <w:numPr>
          <w:ilvl w:val="0"/>
          <w:numId w:val="0"/>
        </w:numPr>
        <w:jc w:val="center"/>
        <w:rPr>
          <w:rFonts w:hint="eastAsia"/>
          <w:sz w:val="36"/>
          <w:szCs w:val="40"/>
          <w:lang w:eastAsia="zh-CN"/>
        </w:rPr>
      </w:pPr>
    </w:p>
    <w:p>
      <w:pPr>
        <w:widowControl w:val="0"/>
        <w:numPr>
          <w:ilvl w:val="0"/>
          <w:numId w:val="0"/>
        </w:numPr>
        <w:jc w:val="center"/>
        <w:rPr>
          <w:rFonts w:hint="eastAsia" w:eastAsiaTheme="minorEastAsia"/>
          <w:sz w:val="36"/>
          <w:szCs w:val="40"/>
          <w:lang w:eastAsia="zh-CN"/>
        </w:rPr>
      </w:pPr>
      <w:r>
        <w:rPr>
          <w:rFonts w:hint="eastAsia"/>
          <w:sz w:val="36"/>
          <w:szCs w:val="40"/>
          <w:lang w:val="en-US" w:eastAsia="zh-CN"/>
        </w:rPr>
        <w:t>第</w:t>
      </w:r>
      <w:r>
        <w:rPr>
          <w:rFonts w:hint="eastAsia"/>
          <w:sz w:val="36"/>
          <w:szCs w:val="40"/>
          <w:lang w:eastAsia="zh-CN"/>
        </w:rPr>
        <w:t>二次报价表</w:t>
      </w:r>
    </w:p>
    <w:tbl>
      <w:tblPr>
        <w:tblStyle w:val="65"/>
        <w:tblW w:w="855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9"/>
        <w:gridCol w:w="2561"/>
        <w:gridCol w:w="1658"/>
        <w:gridCol w:w="1884"/>
        <w:gridCol w:w="14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6" w:hRule="atLeast"/>
          <w:jc w:val="center"/>
        </w:trPr>
        <w:tc>
          <w:tcPr>
            <w:tcW w:w="1029" w:type="dxa"/>
            <w:vAlign w:val="center"/>
          </w:tcPr>
          <w:p>
            <w:pPr>
              <w:adjustRightInd w:val="0"/>
              <w:snapToGrid w:val="0"/>
              <w:spacing w:line="223" w:lineRule="auto"/>
              <w:jc w:val="cente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t>序号</w:t>
            </w:r>
          </w:p>
        </w:tc>
        <w:tc>
          <w:tcPr>
            <w:tcW w:w="2561" w:type="dxa"/>
            <w:vAlign w:val="center"/>
          </w:tcPr>
          <w:p>
            <w:pPr>
              <w:adjustRightInd w:val="0"/>
              <w:snapToGrid w:val="0"/>
              <w:spacing w:line="223" w:lineRule="auto"/>
              <w:jc w:val="cente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t>项目名称</w:t>
            </w:r>
          </w:p>
        </w:tc>
        <w:tc>
          <w:tcPr>
            <w:tcW w:w="1658" w:type="dxa"/>
            <w:vAlign w:val="center"/>
          </w:tcPr>
          <w:p>
            <w:pPr>
              <w:adjustRightInd w:val="0"/>
              <w:snapToGrid w:val="0"/>
              <w:spacing w:line="223" w:lineRule="auto"/>
              <w:jc w:val="cente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t>投标报价</w:t>
            </w:r>
          </w:p>
          <w:p>
            <w:pPr>
              <w:adjustRightInd w:val="0"/>
              <w:snapToGrid w:val="0"/>
              <w:spacing w:line="223" w:lineRule="auto"/>
              <w:jc w:val="center"/>
              <w:rPr>
                <w:rFonts w:hint="default"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t>下浮%</w:t>
            </w:r>
          </w:p>
        </w:tc>
        <w:tc>
          <w:tcPr>
            <w:tcW w:w="1884" w:type="dxa"/>
            <w:vAlign w:val="center"/>
          </w:tcPr>
          <w:p>
            <w:pPr>
              <w:adjustRightInd w:val="0"/>
              <w:snapToGrid w:val="0"/>
              <w:spacing w:line="223" w:lineRule="auto"/>
              <w:jc w:val="cente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t>开票税率要求</w:t>
            </w:r>
          </w:p>
        </w:tc>
        <w:tc>
          <w:tcPr>
            <w:tcW w:w="1426" w:type="dxa"/>
            <w:vAlign w:val="center"/>
          </w:tcPr>
          <w:p>
            <w:pPr>
              <w:adjustRightInd w:val="0"/>
              <w:snapToGrid w:val="0"/>
              <w:spacing w:line="223" w:lineRule="auto"/>
              <w:jc w:val="cente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jc w:val="center"/>
        </w:trPr>
        <w:tc>
          <w:tcPr>
            <w:tcW w:w="1029" w:type="dxa"/>
            <w:vAlign w:val="center"/>
          </w:tcPr>
          <w:p>
            <w:pPr>
              <w:adjustRightInd w:val="0"/>
              <w:snapToGrid w:val="0"/>
              <w:spacing w:line="223" w:lineRule="auto"/>
              <w:jc w:val="cente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t>1</w:t>
            </w:r>
          </w:p>
        </w:tc>
        <w:tc>
          <w:tcPr>
            <w:tcW w:w="2561" w:type="dxa"/>
            <w:vAlign w:val="center"/>
          </w:tcPr>
          <w:p>
            <w:pPr>
              <w:adjustRightInd w:val="0"/>
              <w:snapToGrid w:val="0"/>
              <w:spacing w:line="223" w:lineRule="auto"/>
              <w:jc w:val="center"/>
              <w:rPr>
                <w:rFonts w:hint="eastAsia" w:ascii="仿宋" w:hAnsi="仿宋" w:eastAsia="仿宋" w:cs="仿宋"/>
                <w:color w:val="000000" w:themeColor="text1"/>
                <w:spacing w:val="-5"/>
                <w:sz w:val="21"/>
                <w:szCs w:val="21"/>
                <w:lang w:val="en-US" w:eastAsia="zh-CN"/>
                <w14:textFill>
                  <w14:solidFill>
                    <w14:schemeClr w14:val="tx1"/>
                  </w14:solidFill>
                </w14:textFill>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300" w:lineRule="exact"/>
              <w:ind w:left="0" w:right="0" w:firstLine="0"/>
              <w:jc w:val="center"/>
              <w:textAlignment w:val="auto"/>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2"/>
                <w:sz w:val="24"/>
                <w:szCs w:val="24"/>
                <w:lang w:val="zh-CN" w:eastAsia="zh-CN" w:bidi="ar-SA"/>
                <w14:textFill>
                  <w14:solidFill>
                    <w14:schemeClr w14:val="tx1"/>
                  </w14:solidFill>
                </w14:textFill>
              </w:rPr>
              <w:t>零星采购（</w:t>
            </w:r>
            <w:r>
              <w:rPr>
                <w:rFonts w:hint="default" w:ascii="方正仿宋_GBK" w:hAnsi="方正仿宋_GBK" w:eastAsia="方正仿宋_GBK" w:cs="方正仿宋_GBK"/>
                <w:b w:val="0"/>
                <w:bCs w:val="0"/>
                <w:color w:val="000000" w:themeColor="text1"/>
                <w:kern w:val="2"/>
                <w:sz w:val="24"/>
                <w:szCs w:val="24"/>
                <w:lang w:val="zh-CN" w:eastAsia="zh-CN" w:bidi="ar-SA"/>
                <w14:textFill>
                  <w14:solidFill>
                    <w14:schemeClr w14:val="tx1"/>
                  </w14:solidFill>
                </w14:textFill>
              </w:rPr>
              <w:t>广告</w:t>
            </w:r>
            <w:r>
              <w:rPr>
                <w:rFonts w:hint="eastAsia" w:ascii="方正仿宋_GBK" w:hAnsi="方正仿宋_GBK" w:eastAsia="方正仿宋_GBK" w:cs="方正仿宋_GBK"/>
                <w:b w:val="0"/>
                <w:bCs w:val="0"/>
                <w:color w:val="000000" w:themeColor="text1"/>
                <w:kern w:val="2"/>
                <w:sz w:val="24"/>
                <w:szCs w:val="24"/>
                <w:lang w:val="zh-CN" w:eastAsia="zh-CN" w:bidi="ar-SA"/>
                <w14:textFill>
                  <w14:solidFill>
                    <w14:schemeClr w14:val="tx1"/>
                  </w14:solidFill>
                </w14:textFill>
              </w:rPr>
              <w:t>宣传类）相关物料制作及安装服务项目</w:t>
            </w:r>
          </w:p>
        </w:tc>
        <w:tc>
          <w:tcPr>
            <w:tcW w:w="1658" w:type="dxa"/>
            <w:vAlign w:val="center"/>
          </w:tcPr>
          <w:p>
            <w:pPr>
              <w:adjustRightInd w:val="0"/>
              <w:snapToGrid w:val="0"/>
              <w:spacing w:line="223" w:lineRule="auto"/>
              <w:jc w:val="cente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p>
        </w:tc>
        <w:tc>
          <w:tcPr>
            <w:tcW w:w="1884" w:type="dxa"/>
            <w:vAlign w:val="center"/>
          </w:tcPr>
          <w:p>
            <w:pPr>
              <w:adjustRightInd w:val="0"/>
              <w:snapToGrid w:val="0"/>
              <w:spacing w:line="223" w:lineRule="auto"/>
              <w:jc w:val="cente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t>增值税专票，</w:t>
            </w:r>
          </w:p>
          <w:p>
            <w:pPr>
              <w:adjustRightInd w:val="0"/>
              <w:snapToGrid w:val="0"/>
              <w:spacing w:line="223" w:lineRule="auto"/>
              <w:jc w:val="center"/>
              <w:rPr>
                <w:rFonts w:hint="default"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t>税率</w:t>
            </w:r>
            <w:r>
              <w:rPr>
                <w:rFonts w:hint="eastAsia" w:ascii="方正仿宋_GBK" w:hAnsi="方正仿宋_GBK" w:eastAsia="方正仿宋_GBK" w:cs="方正仿宋_GBK"/>
                <w:color w:val="000000" w:themeColor="text1"/>
                <w:spacing w:val="-5"/>
                <w:sz w:val="21"/>
                <w:szCs w:val="21"/>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t>%</w:t>
            </w:r>
          </w:p>
        </w:tc>
        <w:tc>
          <w:tcPr>
            <w:tcW w:w="1426" w:type="dxa"/>
            <w:vAlign w:val="center"/>
          </w:tcPr>
          <w:p>
            <w:pPr>
              <w:adjustRightInd w:val="0"/>
              <w:snapToGrid w:val="0"/>
              <w:spacing w:line="223" w:lineRule="auto"/>
              <w:jc w:val="center"/>
              <w:rPr>
                <w:rFonts w:hint="eastAsia" w:ascii="方正仿宋_GBK" w:hAnsi="方正仿宋_GBK" w:eastAsia="方正仿宋_GBK" w:cs="方正仿宋_GBK"/>
                <w:color w:val="000000" w:themeColor="text1"/>
                <w:spacing w:val="-5"/>
                <w:sz w:val="21"/>
                <w:szCs w:val="21"/>
                <w:lang w:val="en-US" w:eastAsia="zh-CN"/>
                <w14:textFill>
                  <w14:solidFill>
                    <w14:schemeClr w14:val="tx1"/>
                  </w14:solidFill>
                </w14:textFill>
              </w:rPr>
            </w:pPr>
          </w:p>
        </w:tc>
      </w:tr>
      <w:bookmarkEnd w:id="17"/>
      <w:bookmarkEnd w:id="18"/>
      <w:bookmarkEnd w:id="19"/>
      <w:bookmarkEnd w:id="20"/>
      <w:bookmarkEnd w:id="21"/>
    </w:tbl>
    <w:p>
      <w:pPr>
        <w:tabs>
          <w:tab w:val="left" w:pos="6300"/>
        </w:tabs>
        <w:adjustRightInd w:val="0"/>
        <w:snapToGrid w:val="0"/>
        <w:spacing w:line="46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注：1.响应人将单项报价清单发送采购人指定邮箱，采购人综合报价后电话邀请响应人进行二次报价，二次报价需自行携带报价表进行现场</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一次性</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报价。</w:t>
      </w:r>
    </w:p>
    <w:p>
      <w:pPr>
        <w:tabs>
          <w:tab w:val="left" w:pos="6300"/>
        </w:tabs>
        <w:adjustRightInd w:val="0"/>
        <w:snapToGrid w:val="0"/>
        <w:spacing w:line="460" w:lineRule="exact"/>
        <w:ind w:firstLine="480" w:firstLineChars="200"/>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2.本报价为不含税价、运输费，税价、运输费根据实际情况再议。</w:t>
      </w:r>
    </w:p>
    <w:p>
      <w:pPr>
        <w:tabs>
          <w:tab w:val="left" w:pos="6300"/>
        </w:tabs>
        <w:adjustRightInd w:val="0"/>
        <w:snapToGrid w:val="0"/>
        <w:spacing w:line="400" w:lineRule="exact"/>
        <w:ind w:firstLine="480" w:firstLineChars="200"/>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3</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.结算方式：</w:t>
      </w: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结算单价按总价下浮比例同比例下浮（单价保留小数点后两位）</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w:t>
      </w: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pStyle w:val="5"/>
        <w:spacing w:line="360" w:lineRule="auto"/>
        <w:ind w:firstLine="3885" w:firstLineChars="185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供应商名称：</w:t>
      </w: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eastAsia" w:ascii="Times New Roman" w:hAnsi="Times New Roman" w:eastAsia="仿宋" w:cs="Times New Roman"/>
          <w:color w:val="000000" w:themeColor="text1"/>
          <w:szCs w:val="21"/>
          <w:u w:val="single"/>
          <w:lang w:val="en-US" w:eastAsia="zh-CN"/>
          <w14:textFill>
            <w14:solidFill>
              <w14:schemeClr w14:val="tx1"/>
            </w14:solidFill>
          </w14:textFill>
        </w:rPr>
        <w:t xml:space="preserve">    </w:t>
      </w: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default" w:ascii="Times New Roman" w:hAnsi="Times New Roman" w:eastAsia="仿宋" w:cs="Times New Roman"/>
          <w:color w:val="000000" w:themeColor="text1"/>
          <w:szCs w:val="21"/>
          <w14:textFill>
            <w14:solidFill>
              <w14:schemeClr w14:val="tx1"/>
            </w14:solidFill>
          </w14:textFill>
        </w:rPr>
        <w:t>（盖单位章）</w:t>
      </w:r>
    </w:p>
    <w:p>
      <w:pPr>
        <w:pStyle w:val="5"/>
        <w:spacing w:line="360" w:lineRule="auto"/>
        <w:ind w:firstLine="3885" w:firstLineChars="185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法定代表人：</w:t>
      </w: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default" w:ascii="Times New Roman" w:hAnsi="Times New Roman" w:eastAsia="仿宋" w:cs="Times New Roman"/>
          <w:color w:val="000000" w:themeColor="text1"/>
          <w:szCs w:val="21"/>
          <w14:textFill>
            <w14:solidFill>
              <w14:schemeClr w14:val="tx1"/>
            </w14:solidFill>
          </w14:textFill>
        </w:rPr>
        <w:t xml:space="preserve"> (签字)</w:t>
      </w:r>
    </w:p>
    <w:p>
      <w:pPr>
        <w:pStyle w:val="5"/>
        <w:spacing w:line="360" w:lineRule="auto"/>
        <w:ind w:firstLine="3990" w:firstLineChars="1900"/>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日期：</w:t>
      </w: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default" w:ascii="Times New Roman" w:hAnsi="Times New Roman" w:eastAsia="仿宋" w:cs="Times New Roman"/>
          <w:color w:val="000000" w:themeColor="text1"/>
          <w:szCs w:val="21"/>
          <w14:textFill>
            <w14:solidFill>
              <w14:schemeClr w14:val="tx1"/>
            </w14:solidFill>
          </w14:textFill>
        </w:rPr>
        <w:t>年</w:t>
      </w: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default" w:ascii="Times New Roman" w:hAnsi="Times New Roman" w:eastAsia="仿宋" w:cs="Times New Roman"/>
          <w:color w:val="000000" w:themeColor="text1"/>
          <w:szCs w:val="21"/>
          <w14:textFill>
            <w14:solidFill>
              <w14:schemeClr w14:val="tx1"/>
            </w14:solidFill>
          </w14:textFill>
        </w:rPr>
        <w:t xml:space="preserve">月 </w:t>
      </w: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default" w:ascii="Times New Roman" w:hAnsi="Times New Roman" w:eastAsia="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仿宋" w:cs="Times New Roman"/>
          <w:color w:val="000000" w:themeColor="text1"/>
          <w:sz w:val="24"/>
          <w:szCs w:val="24"/>
          <w14:textFill>
            <w14:solidFill>
              <w14:schemeClr w14:val="tx1"/>
            </w14:solidFill>
          </w14:textFill>
        </w:rPr>
        <w:t>日</w:t>
      </w:r>
    </w:p>
    <w:p>
      <w:pPr>
        <w:pStyle w:val="5"/>
        <w:rPr>
          <w:rFonts w:hint="default" w:ascii="Times New Roman" w:hAnsi="Times New Roman" w:eastAsia="仿宋" w:cs="Times New Roman"/>
          <w:color w:val="000000" w:themeColor="text1"/>
          <w14:textFill>
            <w14:solidFill>
              <w14:schemeClr w14:val="tx1"/>
            </w14:solidFill>
          </w14:textFill>
        </w:rPr>
      </w:pP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both"/>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pStyle w:val="7"/>
        <w:rPr>
          <w:rFonts w:hint="default"/>
          <w:color w:val="000000" w:themeColor="text1"/>
          <w:lang w:val="en-US" w:eastAsia="zh-CN"/>
          <w14:textFill>
            <w14:solidFill>
              <w14:schemeClr w14:val="tx1"/>
            </w14:solidFill>
          </w14:textFill>
        </w:rPr>
      </w:pPr>
    </w:p>
    <w:p>
      <w:pPr>
        <w:pStyle w:val="8"/>
        <w:rPr>
          <w:rFonts w:hint="default"/>
          <w:color w:val="000000" w:themeColor="text1"/>
          <w:lang w:val="en-US" w:eastAsia="zh-CN"/>
          <w14:textFill>
            <w14:solidFill>
              <w14:schemeClr w14:val="tx1"/>
            </w14:solidFill>
          </w14:textFill>
        </w:rPr>
      </w:pPr>
    </w:p>
    <w:p>
      <w:pPr>
        <w:rPr>
          <w:rFonts w:hint="default"/>
          <w:color w:val="000000" w:themeColor="text1"/>
          <w:lang w:val="en-US" w:eastAsia="zh-CN"/>
          <w14:textFill>
            <w14:solidFill>
              <w14:schemeClr w14:val="tx1"/>
            </w14:solidFill>
          </w14:textFill>
        </w:rPr>
      </w:pPr>
    </w:p>
    <w:p>
      <w:pPr>
        <w:rPr>
          <w:rFonts w:hint="default"/>
          <w:color w:val="000000" w:themeColor="text1"/>
          <w:lang w:val="en-US" w:eastAsia="zh-CN"/>
          <w14:textFill>
            <w14:solidFill>
              <w14:schemeClr w14:val="tx1"/>
            </w14:solidFill>
          </w14:textFill>
        </w:rPr>
      </w:pPr>
    </w:p>
    <w:p>
      <w:pPr>
        <w:rPr>
          <w:rFonts w:hint="default"/>
          <w:color w:val="000000" w:themeColor="text1"/>
          <w:lang w:val="en-US" w:eastAsia="zh-CN"/>
          <w14:textFill>
            <w14:solidFill>
              <w14:schemeClr w14:val="tx1"/>
            </w14:solidFill>
          </w14:textFill>
        </w:rPr>
      </w:pPr>
    </w:p>
    <w:p>
      <w:pPr>
        <w:rPr>
          <w:rFonts w:hint="default"/>
          <w:color w:val="000000" w:themeColor="text1"/>
          <w:lang w:val="en-US" w:eastAsia="zh-CN"/>
          <w14:textFill>
            <w14:solidFill>
              <w14:schemeClr w14:val="tx1"/>
            </w14:solidFill>
          </w14:textFill>
        </w:rPr>
      </w:pPr>
    </w:p>
    <w:p>
      <w:pPr>
        <w:rPr>
          <w:rFonts w:hint="default"/>
          <w:color w:val="000000" w:themeColor="text1"/>
          <w:lang w:val="en-US" w:eastAsia="zh-CN"/>
          <w14:textFill>
            <w14:solidFill>
              <w14:schemeClr w14:val="tx1"/>
            </w14:solidFill>
          </w14:textFill>
        </w:rPr>
      </w:pPr>
    </w:p>
    <w:p>
      <w:pPr>
        <w:rPr>
          <w:rFonts w:hint="default"/>
          <w:color w:val="000000" w:themeColor="text1"/>
          <w:lang w:val="en-US" w:eastAsia="zh-CN"/>
          <w14:textFill>
            <w14:solidFill>
              <w14:schemeClr w14:val="tx1"/>
            </w14:solidFill>
          </w14:textFill>
        </w:rPr>
      </w:pPr>
    </w:p>
    <w:p>
      <w:pPr>
        <w:bidi w:val="0"/>
        <w:jc w:val="center"/>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center"/>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center"/>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center"/>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pPr>
    </w:p>
    <w:p>
      <w:pPr>
        <w:bidi w:val="0"/>
        <w:jc w:val="center"/>
        <w:rPr>
          <w:rFonts w:hint="default"/>
          <w:color w:val="000000" w:themeColor="text1"/>
          <w14:textFill>
            <w14:solidFill>
              <w14:schemeClr w14:val="tx1"/>
            </w14:solidFill>
          </w14:textFill>
        </w:rPr>
      </w:pPr>
      <w:r>
        <w:rPr>
          <w:rFonts w:hint="eastAsia" w:ascii="Times New Roman" w:hAnsi="Times New Roman" w:eastAsia="仿宋" w:cs="Times New Roman"/>
          <w:b/>
          <w:bCs/>
          <w:color w:val="000000" w:themeColor="text1"/>
          <w:kern w:val="2"/>
          <w:sz w:val="24"/>
          <w:szCs w:val="24"/>
          <w:lang w:val="en-US" w:eastAsia="zh-CN" w:bidi="ar-SA"/>
          <w14:textFill>
            <w14:solidFill>
              <w14:schemeClr w14:val="tx1"/>
            </w14:solidFill>
          </w14:textFill>
        </w:rPr>
        <w:t>二</w:t>
      </w:r>
      <w:r>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t>、响应人基本情况表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r>
              <w:rPr>
                <w:rFonts w:hint="default" w:ascii="Times New Roman" w:hAnsi="Times New Roman" w:eastAsia="仿宋" w:cs="Times New Roman"/>
                <w:bCs/>
                <w:color w:val="000000" w:themeColor="text1"/>
                <w:szCs w:val="21"/>
                <w14:textFill>
                  <w14:solidFill>
                    <w14:schemeClr w14:val="tx1"/>
                  </w14:solidFill>
                </w14:textFill>
              </w:rPr>
              <w:t>响应人名称</w:t>
            </w:r>
          </w:p>
        </w:tc>
        <w:tc>
          <w:tcPr>
            <w:tcW w:w="7560" w:type="dxa"/>
            <w:gridSpan w:val="4"/>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r>
              <w:rPr>
                <w:rFonts w:hint="default" w:ascii="Times New Roman" w:hAnsi="Times New Roman" w:eastAsia="仿宋" w:cs="Times New Roman"/>
                <w:bCs/>
                <w:color w:val="000000" w:themeColor="text1"/>
                <w:szCs w:val="21"/>
                <w14:textFill>
                  <w14:solidFill>
                    <w14:schemeClr w14:val="tx1"/>
                  </w14:solidFill>
                </w14:textFill>
              </w:rPr>
              <w:t>注册地址</w:t>
            </w:r>
          </w:p>
        </w:tc>
        <w:tc>
          <w:tcPr>
            <w:tcW w:w="4230" w:type="dxa"/>
            <w:gridSpan w:val="2"/>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p>
        </w:tc>
        <w:tc>
          <w:tcPr>
            <w:tcW w:w="1276"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r>
              <w:rPr>
                <w:rFonts w:hint="default" w:ascii="Times New Roman" w:hAnsi="Times New Roman" w:eastAsia="仿宋" w:cs="Times New Roman"/>
                <w:bCs/>
                <w:color w:val="000000" w:themeColor="text1"/>
                <w:szCs w:val="21"/>
                <w14:textFill>
                  <w14:solidFill>
                    <w14:schemeClr w14:val="tx1"/>
                  </w14:solidFill>
                </w14:textFill>
              </w:rPr>
              <w:t>邮政编码</w:t>
            </w:r>
          </w:p>
        </w:tc>
        <w:tc>
          <w:tcPr>
            <w:tcW w:w="2054"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r>
              <w:rPr>
                <w:rFonts w:hint="default" w:ascii="Times New Roman" w:hAnsi="Times New Roman" w:eastAsia="仿宋" w:cs="Times New Roman"/>
                <w:bCs/>
                <w:color w:val="000000" w:themeColor="text1"/>
                <w:szCs w:val="21"/>
                <w14:textFill>
                  <w14:solidFill>
                    <w14:schemeClr w14:val="tx1"/>
                  </w14:solidFill>
                </w14:textFill>
              </w:rPr>
              <w:t>联系方式</w:t>
            </w:r>
          </w:p>
        </w:tc>
        <w:tc>
          <w:tcPr>
            <w:tcW w:w="1080"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r>
              <w:rPr>
                <w:rFonts w:hint="default" w:ascii="Times New Roman" w:hAnsi="Times New Roman" w:eastAsia="仿宋" w:cs="Times New Roman"/>
                <w:bCs/>
                <w:color w:val="000000" w:themeColor="text1"/>
                <w:szCs w:val="21"/>
                <w14:textFill>
                  <w14:solidFill>
                    <w14:schemeClr w14:val="tx1"/>
                  </w14:solidFill>
                </w14:textFill>
              </w:rPr>
              <w:t>联系人</w:t>
            </w:r>
          </w:p>
        </w:tc>
        <w:tc>
          <w:tcPr>
            <w:tcW w:w="3150"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p>
        </w:tc>
        <w:tc>
          <w:tcPr>
            <w:tcW w:w="1276"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r>
              <w:rPr>
                <w:rFonts w:hint="default" w:ascii="Times New Roman" w:hAnsi="Times New Roman" w:eastAsia="仿宋" w:cs="Times New Roman"/>
                <w:bCs/>
                <w:color w:val="000000" w:themeColor="text1"/>
                <w:szCs w:val="21"/>
                <w14:textFill>
                  <w14:solidFill>
                    <w14:schemeClr w14:val="tx1"/>
                  </w14:solidFill>
                </w14:textFill>
              </w:rPr>
              <w:t>联系电话</w:t>
            </w:r>
          </w:p>
        </w:tc>
        <w:tc>
          <w:tcPr>
            <w:tcW w:w="2054"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p>
        </w:tc>
        <w:tc>
          <w:tcPr>
            <w:tcW w:w="1080"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r>
              <w:rPr>
                <w:rFonts w:hint="default" w:ascii="Times New Roman" w:hAnsi="Times New Roman" w:eastAsia="仿宋" w:cs="Times New Roman"/>
                <w:bCs/>
                <w:color w:val="000000" w:themeColor="text1"/>
                <w:szCs w:val="21"/>
                <w14:textFill>
                  <w14:solidFill>
                    <w14:schemeClr w14:val="tx1"/>
                  </w14:solidFill>
                </w14:textFill>
              </w:rPr>
              <w:t>传真</w:t>
            </w:r>
          </w:p>
        </w:tc>
        <w:tc>
          <w:tcPr>
            <w:tcW w:w="3150"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p>
        </w:tc>
        <w:tc>
          <w:tcPr>
            <w:tcW w:w="1276"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r>
              <w:rPr>
                <w:rFonts w:hint="default" w:ascii="Times New Roman" w:hAnsi="Times New Roman" w:eastAsia="仿宋" w:cs="Times New Roman"/>
                <w:bCs/>
                <w:color w:val="000000" w:themeColor="text1"/>
                <w:szCs w:val="21"/>
                <w14:textFill>
                  <w14:solidFill>
                    <w14:schemeClr w14:val="tx1"/>
                  </w14:solidFill>
                </w14:textFill>
              </w:rPr>
              <w:t>网址</w:t>
            </w:r>
          </w:p>
        </w:tc>
        <w:tc>
          <w:tcPr>
            <w:tcW w:w="2054"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r>
              <w:rPr>
                <w:rFonts w:hint="default" w:ascii="Times New Roman" w:hAnsi="Times New Roman" w:eastAsia="仿宋" w:cs="Times New Roman"/>
                <w:bCs/>
                <w:color w:val="000000" w:themeColor="text1"/>
                <w:szCs w:val="21"/>
                <w14:textFill>
                  <w14:solidFill>
                    <w14:schemeClr w14:val="tx1"/>
                  </w14:solidFill>
                </w14:textFill>
              </w:rPr>
              <w:t>经营范围</w:t>
            </w:r>
          </w:p>
        </w:tc>
        <w:tc>
          <w:tcPr>
            <w:tcW w:w="7560" w:type="dxa"/>
            <w:gridSpan w:val="4"/>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r>
              <w:rPr>
                <w:rFonts w:hint="default" w:ascii="Times New Roman" w:hAnsi="Times New Roman" w:eastAsia="仿宋" w:cs="Times New Roman"/>
                <w:bCs/>
                <w:color w:val="000000" w:themeColor="text1"/>
                <w:szCs w:val="21"/>
                <w14:textFill>
                  <w14:solidFill>
                    <w14:schemeClr w14:val="tx1"/>
                  </w14:solidFill>
                </w14:textFill>
              </w:rPr>
              <w:t>备注</w:t>
            </w:r>
          </w:p>
        </w:tc>
        <w:tc>
          <w:tcPr>
            <w:tcW w:w="7560" w:type="dxa"/>
            <w:gridSpan w:val="4"/>
            <w:vAlign w:val="center"/>
          </w:tcPr>
          <w:p>
            <w:pPr>
              <w:jc w:val="center"/>
              <w:rPr>
                <w:rFonts w:hint="default" w:ascii="Times New Roman" w:hAnsi="Times New Roman" w:eastAsia="仿宋" w:cs="Times New Roman"/>
                <w:bCs/>
                <w:color w:val="000000" w:themeColor="text1"/>
                <w:szCs w:val="21"/>
                <w14:textFill>
                  <w14:solidFill>
                    <w14:schemeClr w14:val="tx1"/>
                  </w14:solidFill>
                </w14:textFill>
              </w:rPr>
            </w:pPr>
          </w:p>
        </w:tc>
      </w:tr>
    </w:tbl>
    <w:p>
      <w:pPr>
        <w:adjustRightInd w:val="0"/>
        <w:snapToGrid w:val="0"/>
        <w:spacing w:line="300" w:lineRule="auto"/>
        <w:jc w:val="left"/>
        <w:rPr>
          <w:rFonts w:hint="default" w:ascii="Times New Roman" w:hAnsi="Times New Roman" w:eastAsia="仿宋" w:cs="Times New Roman"/>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pStyle w:val="7"/>
        <w:rPr>
          <w:rFonts w:hint="default" w:ascii="Times New Roman" w:hAnsi="Times New Roman" w:eastAsia="仿宋" w:cs="Times New Roman"/>
          <w:b/>
          <w:bCs/>
          <w:color w:val="000000" w:themeColor="text1"/>
          <w14:textFill>
            <w14:solidFill>
              <w14:schemeClr w14:val="tx1"/>
            </w14:solidFill>
          </w14:textFill>
        </w:rPr>
      </w:pPr>
    </w:p>
    <w:p>
      <w:pPr>
        <w:pStyle w:val="8"/>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adjustRightInd w:val="0"/>
        <w:snapToGrid w:val="0"/>
        <w:spacing w:line="300" w:lineRule="auto"/>
        <w:jc w:val="left"/>
        <w:rPr>
          <w:rFonts w:hint="default" w:ascii="Times New Roman" w:hAnsi="Times New Roman" w:eastAsia="仿宋" w:cs="Times New Roman"/>
          <w:b/>
          <w:bCs/>
          <w:color w:val="000000" w:themeColor="text1"/>
          <w14:textFill>
            <w14:solidFill>
              <w14:schemeClr w14:val="tx1"/>
            </w14:solidFill>
          </w14:textFill>
        </w:rPr>
      </w:pPr>
    </w:p>
    <w:p>
      <w:pPr>
        <w:bidi w:val="0"/>
        <w:jc w:val="center"/>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sectPr>
          <w:headerReference r:id="rId7" w:type="default"/>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r>
        <w:rPr>
          <w:rFonts w:hint="eastAsia" w:ascii="Times New Roman" w:hAnsi="Times New Roman" w:eastAsia="仿宋" w:cs="Times New Roman"/>
          <w:b/>
          <w:bCs/>
          <w:color w:val="000000" w:themeColor="text1"/>
          <w:kern w:val="2"/>
          <w:sz w:val="24"/>
          <w:szCs w:val="24"/>
          <w:lang w:val="en-US" w:eastAsia="zh-CN" w:bidi="ar-SA"/>
          <w14:textFill>
            <w14:solidFill>
              <w14:schemeClr w14:val="tx1"/>
            </w14:solidFill>
          </w14:textFill>
        </w:rPr>
        <w:t>三、</w:t>
      </w:r>
      <w:r>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t>营业执照</w:t>
      </w:r>
      <w:r>
        <w:rPr>
          <w:rFonts w:hint="eastAsia" w:ascii="Times New Roman" w:hAnsi="Times New Roman" w:eastAsia="仿宋" w:cs="Times New Roman"/>
          <w:b/>
          <w:bCs/>
          <w:color w:val="000000" w:themeColor="text1"/>
          <w:kern w:val="2"/>
          <w:sz w:val="24"/>
          <w:szCs w:val="24"/>
          <w:lang w:val="en-US" w:eastAsia="zh-CN" w:bidi="ar-SA"/>
          <w14:textFill>
            <w14:solidFill>
              <w14:schemeClr w14:val="tx1"/>
            </w14:solidFill>
          </w14:textFill>
        </w:rPr>
        <w:t>和法人身份证</w:t>
      </w:r>
      <w:r>
        <w:rPr>
          <w:rFonts w:hint="default" w:ascii="Times New Roman" w:hAnsi="Times New Roman" w:eastAsia="仿宋" w:cs="Times New Roman"/>
          <w:b/>
          <w:bCs/>
          <w:color w:val="000000" w:themeColor="text1"/>
          <w:kern w:val="2"/>
          <w:sz w:val="24"/>
          <w:szCs w:val="24"/>
          <w:lang w:val="en-US" w:eastAsia="zh-CN" w:bidi="ar-SA"/>
          <w14:textFill>
            <w14:solidFill>
              <w14:schemeClr w14:val="tx1"/>
            </w14:solidFill>
          </w14:textFill>
        </w:rPr>
        <w:t>复印件并加盖公章</w:t>
      </w:r>
    </w:p>
    <w:p>
      <w:pPr>
        <w:adjustRightInd w:val="0"/>
        <w:snapToGrid w:val="0"/>
        <w:spacing w:line="360" w:lineRule="auto"/>
        <w:jc w:val="center"/>
        <w:rPr>
          <w:rFonts w:hint="default" w:ascii="Times New Roman" w:hAnsi="Times New Roman" w:eastAsia="仿宋" w:cs="Times New Roman"/>
          <w:b/>
          <w:color w:val="000000" w:themeColor="text1"/>
          <w:sz w:val="24"/>
          <w:szCs w:val="24"/>
          <w14:textFill>
            <w14:solidFill>
              <w14:schemeClr w14:val="tx1"/>
            </w14:solidFill>
          </w14:textFill>
        </w:rPr>
      </w:pPr>
      <w:r>
        <w:rPr>
          <w:rFonts w:hint="eastAsia" w:ascii="Times New Roman" w:hAnsi="Times New Roman" w:eastAsia="仿宋" w:cs="Times New Roman"/>
          <w:b/>
          <w:color w:val="000000" w:themeColor="text1"/>
          <w:sz w:val="24"/>
          <w:szCs w:val="24"/>
          <w:lang w:val="en-US" w:eastAsia="zh-CN"/>
          <w14:textFill>
            <w14:solidFill>
              <w14:schemeClr w14:val="tx1"/>
            </w14:solidFill>
          </w14:textFill>
        </w:rPr>
        <w:t>四</w:t>
      </w:r>
      <w:r>
        <w:rPr>
          <w:rFonts w:hint="default" w:ascii="Times New Roman" w:hAnsi="Times New Roman" w:eastAsia="仿宋" w:cs="Times New Roman"/>
          <w:b/>
          <w:color w:val="000000" w:themeColor="text1"/>
          <w:sz w:val="24"/>
          <w:szCs w:val="24"/>
          <w14:textFill>
            <w14:solidFill>
              <w14:schemeClr w14:val="tx1"/>
            </w14:solidFill>
          </w14:textFill>
        </w:rPr>
        <w:t>、承诺函</w:t>
      </w:r>
    </w:p>
    <w:p>
      <w:pPr>
        <w:pStyle w:val="5"/>
        <w:spacing w:line="360" w:lineRule="auto"/>
        <w:ind w:firstLine="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default" w:ascii="Times New Roman" w:hAnsi="Times New Roman" w:eastAsia="仿宋" w:cs="Times New Roman"/>
          <w:color w:val="000000" w:themeColor="text1"/>
          <w:szCs w:val="21"/>
          <w14:textFill>
            <w14:solidFill>
              <w14:schemeClr w14:val="tx1"/>
            </w14:solidFill>
          </w14:textFill>
        </w:rPr>
        <w:t>（采购人名称）：</w:t>
      </w:r>
    </w:p>
    <w:p>
      <w:pPr>
        <w:pStyle w:val="5"/>
        <w:spacing w:line="360" w:lineRule="auto"/>
        <w:ind w:firstLine="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    我公司作为本次采购项目的响应人，根据询价文件要求，现郑重承诺如下：</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（1）具有独立承担民事责任的能力；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（2）具有良好的商业信誉和健全的财务会计制度；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（3）具有履行合同所必需的设备和专业技术能力；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（4）具有依法缴纳税收和社会保障资金的良好记录；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（5）参加此项采购活动前三年内，在经营活动中没有重大违法记录；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（6）法律、行政法规规定的其他条件 </w:t>
      </w:r>
    </w:p>
    <w:p>
      <w:pPr>
        <w:spacing w:line="336" w:lineRule="auto"/>
        <w:ind w:firstLine="420" w:firstLineChars="20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 xml:space="preserve">（7）具有本询价文件对询价供应商所规定的资质条件。 </w:t>
      </w:r>
    </w:p>
    <w:p>
      <w:pPr>
        <w:pStyle w:val="7"/>
        <w:ind w:firstLine="420" w:firstLineChars="200"/>
        <w:rPr>
          <w:rFonts w:hint="eastAsia" w:ascii="Times New Roman" w:hAnsi="Times New Roman" w:eastAsia="仿宋" w:cs="Times New Roman"/>
          <w:color w:val="000000" w:themeColor="text1"/>
          <w:szCs w:val="21"/>
          <w:lang w:val="en-US" w:eastAsia="zh-CN"/>
          <w14:textFill>
            <w14:solidFill>
              <w14:schemeClr w14:val="tx1"/>
            </w14:solidFill>
          </w14:textFill>
        </w:rPr>
      </w:pPr>
      <w:r>
        <w:rPr>
          <w:rFonts w:hint="eastAsia" w:ascii="Times New Roman" w:hAnsi="Times New Roman" w:eastAsia="仿宋" w:cs="Times New Roman"/>
          <w:color w:val="000000" w:themeColor="text1"/>
          <w:szCs w:val="21"/>
          <w:lang w:eastAsia="zh-CN"/>
          <w14:textFill>
            <w14:solidFill>
              <w14:schemeClr w14:val="tx1"/>
            </w14:solidFill>
          </w14:textFill>
        </w:rPr>
        <w:t>（</w:t>
      </w:r>
      <w:r>
        <w:rPr>
          <w:rFonts w:hint="eastAsia" w:ascii="Times New Roman" w:hAnsi="Times New Roman" w:eastAsia="仿宋" w:cs="Times New Roman"/>
          <w:color w:val="000000" w:themeColor="text1"/>
          <w:szCs w:val="21"/>
          <w:lang w:val="en-US" w:eastAsia="zh-CN"/>
          <w14:textFill>
            <w14:solidFill>
              <w14:schemeClr w14:val="tx1"/>
            </w14:solidFill>
          </w14:textFill>
        </w:rPr>
        <w:t>8</w:t>
      </w:r>
      <w:r>
        <w:rPr>
          <w:rFonts w:hint="eastAsia" w:ascii="Times New Roman" w:hAnsi="Times New Roman" w:eastAsia="仿宋" w:cs="Times New Roman"/>
          <w:color w:val="000000" w:themeColor="text1"/>
          <w:szCs w:val="21"/>
          <w:lang w:eastAsia="zh-CN"/>
          <w14:textFill>
            <w14:solidFill>
              <w14:schemeClr w14:val="tx1"/>
            </w14:solidFill>
          </w14:textFill>
        </w:rPr>
        <w:t>）</w:t>
      </w:r>
      <w:r>
        <w:rPr>
          <w:rFonts w:hint="eastAsia" w:ascii="Times New Roman" w:hAnsi="Times New Roman" w:eastAsia="仿宋" w:cs="Times New Roman"/>
          <w:color w:val="000000" w:themeColor="text1"/>
          <w:szCs w:val="21"/>
          <w:lang w:val="en-US" w:eastAsia="zh-CN"/>
          <w14:textFill>
            <w14:solidFill>
              <w14:schemeClr w14:val="tx1"/>
            </w14:solidFill>
          </w14:textFill>
        </w:rPr>
        <w:t>完全响应商务要求条件无负偏离。</w:t>
      </w:r>
    </w:p>
    <w:p>
      <w:pPr>
        <w:pStyle w:val="8"/>
        <w:ind w:firstLine="440" w:firstLineChars="200"/>
        <w:rPr>
          <w:rFonts w:hint="default"/>
          <w:i w:val="0"/>
          <w:iCs w:val="0"/>
          <w:color w:val="000000" w:themeColor="text1"/>
          <w:lang w:val="en-US" w:eastAsia="zh-CN"/>
          <w14:textFill>
            <w14:solidFill>
              <w14:schemeClr w14:val="tx1"/>
            </w14:solidFill>
          </w14:textFill>
        </w:rPr>
      </w:pPr>
      <w:r>
        <w:rPr>
          <w:rFonts w:hint="eastAsia" w:ascii="Times New Roman" w:hAnsi="Times New Roman" w:eastAsia="仿宋" w:cs="Times New Roman"/>
          <w:i w:val="0"/>
          <w:iCs w:val="0"/>
          <w:color w:val="000000" w:themeColor="text1"/>
          <w:szCs w:val="21"/>
          <w:lang w:val="en-US" w:eastAsia="zh-CN"/>
          <w14:textFill>
            <w14:solidFill>
              <w14:schemeClr w14:val="tx1"/>
            </w14:solidFill>
          </w14:textFill>
        </w:rPr>
        <w:t>（9）</w:t>
      </w:r>
      <w:r>
        <w:rPr>
          <w:rFonts w:hint="default" w:ascii="Times New Roman" w:hAnsi="Times New Roman" w:eastAsia="仿宋" w:cs="Times New Roman"/>
          <w:i w:val="0"/>
          <w:iCs w:val="0"/>
          <w:color w:val="000000" w:themeColor="text1"/>
          <w:kern w:val="0"/>
          <w:szCs w:val="21"/>
          <w:lang w:bidi="ar"/>
          <w14:textFill>
            <w14:solidFill>
              <w14:schemeClr w14:val="tx1"/>
            </w14:solidFill>
          </w14:textFill>
        </w:rPr>
        <w:t>我方完全理解采购人不一定将合同授予最低报价的供应商的行为。</w:t>
      </w:r>
    </w:p>
    <w:p>
      <w:pPr>
        <w:spacing w:line="360" w:lineRule="auto"/>
        <w:ind w:firstLine="460" w:firstLineChars="200"/>
        <w:jc w:val="left"/>
        <w:rPr>
          <w:rFonts w:hint="default" w:ascii="Times New Roman" w:hAnsi="Times New Roman" w:eastAsia="仿宋" w:cs="Times New Roman"/>
          <w:color w:val="000000" w:themeColor="text1"/>
          <w:spacing w:val="10"/>
          <w:szCs w:val="21"/>
          <w14:textFill>
            <w14:solidFill>
              <w14:schemeClr w14:val="tx1"/>
            </w14:solidFill>
          </w14:textFill>
        </w:rPr>
      </w:pPr>
    </w:p>
    <w:p>
      <w:pPr>
        <w:pStyle w:val="5"/>
        <w:rPr>
          <w:rFonts w:hint="default" w:ascii="Times New Roman" w:hAnsi="Times New Roman" w:eastAsia="仿宋" w:cs="Times New Roman"/>
          <w:color w:val="000000" w:themeColor="text1"/>
          <w14:textFill>
            <w14:solidFill>
              <w14:schemeClr w14:val="tx1"/>
            </w14:solidFill>
          </w14:textFill>
        </w:rPr>
      </w:pPr>
    </w:p>
    <w:p>
      <w:pPr>
        <w:pStyle w:val="5"/>
        <w:spacing w:line="360" w:lineRule="auto"/>
        <w:ind w:firstLineChars="200"/>
        <w:rPr>
          <w:rFonts w:hint="default" w:ascii="Times New Roman" w:hAnsi="Times New Roman" w:eastAsia="仿宋" w:cs="Times New Roman"/>
          <w:color w:val="000000" w:themeColor="text1"/>
          <w:szCs w:val="21"/>
          <w14:textFill>
            <w14:solidFill>
              <w14:schemeClr w14:val="tx1"/>
            </w14:solidFill>
          </w14:textFill>
        </w:rPr>
      </w:pPr>
    </w:p>
    <w:p>
      <w:pPr>
        <w:pStyle w:val="5"/>
        <w:spacing w:line="360" w:lineRule="auto"/>
        <w:ind w:firstLine="3885" w:firstLineChars="185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供应商名称：</w:t>
      </w: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default" w:ascii="Times New Roman" w:hAnsi="Times New Roman" w:eastAsia="仿宋" w:cs="Times New Roman"/>
          <w:color w:val="000000" w:themeColor="text1"/>
          <w:szCs w:val="21"/>
          <w14:textFill>
            <w14:solidFill>
              <w14:schemeClr w14:val="tx1"/>
            </w14:solidFill>
          </w14:textFill>
        </w:rPr>
        <w:t>（盖单位章）</w:t>
      </w:r>
    </w:p>
    <w:p>
      <w:pPr>
        <w:pStyle w:val="5"/>
        <w:spacing w:line="360" w:lineRule="auto"/>
        <w:ind w:firstLine="3885" w:firstLineChars="1850"/>
        <w:rPr>
          <w:rFonts w:hint="default" w:ascii="Times New Roman" w:hAnsi="Times New Roman" w:eastAsia="仿宋" w:cs="Times New Roman"/>
          <w:color w:val="000000" w:themeColor="text1"/>
          <w:szCs w:val="21"/>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法定代表人：</w:t>
      </w: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default" w:ascii="Times New Roman" w:hAnsi="Times New Roman" w:eastAsia="仿宋" w:cs="Times New Roman"/>
          <w:color w:val="000000" w:themeColor="text1"/>
          <w:szCs w:val="21"/>
          <w14:textFill>
            <w14:solidFill>
              <w14:schemeClr w14:val="tx1"/>
            </w14:solidFill>
          </w14:textFill>
        </w:rPr>
        <w:t xml:space="preserve"> (签字)</w:t>
      </w:r>
    </w:p>
    <w:p>
      <w:pPr>
        <w:pStyle w:val="5"/>
        <w:spacing w:line="360" w:lineRule="auto"/>
        <w:ind w:firstLine="3780" w:firstLineChars="1800"/>
        <w:rPr>
          <w:rFonts w:hint="default" w:ascii="Times New Roman" w:hAnsi="Times New Roman" w:eastAsia="仿宋" w:cs="Times New Roman"/>
          <w:color w:val="000000" w:themeColor="text1"/>
          <w:sz w:val="24"/>
          <w:szCs w:val="24"/>
          <w14:textFill>
            <w14:solidFill>
              <w14:schemeClr w14:val="tx1"/>
            </w14:solidFill>
          </w14:textFill>
        </w:rPr>
      </w:pPr>
      <w:r>
        <w:rPr>
          <w:rFonts w:hint="default" w:ascii="Times New Roman" w:hAnsi="Times New Roman" w:eastAsia="仿宋" w:cs="Times New Roman"/>
          <w:color w:val="000000" w:themeColor="text1"/>
          <w:szCs w:val="21"/>
          <w14:textFill>
            <w14:solidFill>
              <w14:schemeClr w14:val="tx1"/>
            </w14:solidFill>
          </w14:textFill>
        </w:rPr>
        <w:t>日期：</w:t>
      </w: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default" w:ascii="Times New Roman" w:hAnsi="Times New Roman" w:eastAsia="仿宋" w:cs="Times New Roman"/>
          <w:color w:val="000000" w:themeColor="text1"/>
          <w:szCs w:val="21"/>
          <w14:textFill>
            <w14:solidFill>
              <w14:schemeClr w14:val="tx1"/>
            </w14:solidFill>
          </w14:textFill>
        </w:rPr>
        <w:t>年</w:t>
      </w: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default" w:ascii="Times New Roman" w:hAnsi="Times New Roman" w:eastAsia="仿宋" w:cs="Times New Roman"/>
          <w:color w:val="000000" w:themeColor="text1"/>
          <w:szCs w:val="21"/>
          <w14:textFill>
            <w14:solidFill>
              <w14:schemeClr w14:val="tx1"/>
            </w14:solidFill>
          </w14:textFill>
        </w:rPr>
        <w:t xml:space="preserve">月 </w:t>
      </w:r>
      <w:r>
        <w:rPr>
          <w:rFonts w:hint="default" w:ascii="Times New Roman" w:hAnsi="Times New Roman" w:eastAsia="仿宋" w:cs="Times New Roman"/>
          <w:color w:val="000000" w:themeColor="text1"/>
          <w:szCs w:val="21"/>
          <w:u w:val="single"/>
          <w14:textFill>
            <w14:solidFill>
              <w14:schemeClr w14:val="tx1"/>
            </w14:solidFill>
          </w14:textFill>
        </w:rPr>
        <w:t xml:space="preserve">  </w:t>
      </w:r>
      <w:r>
        <w:rPr>
          <w:rFonts w:hint="default" w:ascii="Times New Roman" w:hAnsi="Times New Roman" w:eastAsia="仿宋" w:cs="Times New Roman"/>
          <w:color w:val="000000" w:themeColor="text1"/>
          <w:sz w:val="24"/>
          <w:szCs w:val="24"/>
          <w:u w:val="single"/>
          <w14:textFill>
            <w14:solidFill>
              <w14:schemeClr w14:val="tx1"/>
            </w14:solidFill>
          </w14:textFill>
        </w:rPr>
        <w:t xml:space="preserve">     </w:t>
      </w:r>
      <w:r>
        <w:rPr>
          <w:rFonts w:hint="default" w:ascii="Times New Roman" w:hAnsi="Times New Roman" w:eastAsia="仿宋" w:cs="Times New Roman"/>
          <w:color w:val="000000" w:themeColor="text1"/>
          <w:sz w:val="24"/>
          <w:szCs w:val="24"/>
          <w14:textFill>
            <w14:solidFill>
              <w14:schemeClr w14:val="tx1"/>
            </w14:solidFill>
          </w14:textFill>
        </w:rPr>
        <w:t>日</w:t>
      </w:r>
    </w:p>
    <w:p>
      <w:pPr>
        <w:pStyle w:val="5"/>
        <w:rPr>
          <w:rFonts w:hint="default" w:ascii="Times New Roman" w:hAnsi="Times New Roman" w:eastAsia="仿宋" w:cs="Times New Roman"/>
          <w:color w:val="000000" w:themeColor="text1"/>
          <w14:textFill>
            <w14:solidFill>
              <w14:schemeClr w14:val="tx1"/>
            </w14:solidFill>
          </w14:textFill>
        </w:rPr>
      </w:pPr>
    </w:p>
    <w:p>
      <w:pPr>
        <w:rPr>
          <w:rFonts w:hint="eastAsia" w:ascii="Times New Roman" w:hAnsi="Times New Roman" w:eastAsia="仿宋" w:cs="Times New Roman"/>
          <w:b/>
          <w:bCs/>
          <w:color w:val="000000" w:themeColor="text1"/>
          <w:sz w:val="32"/>
          <w:szCs w:val="32"/>
          <w:lang w:val="en-US" w:eastAsia="zh-CN"/>
          <w14:textFill>
            <w14:solidFill>
              <w14:schemeClr w14:val="tx1"/>
            </w14:solidFill>
          </w14:textFill>
        </w:rPr>
      </w:pPr>
      <w:r>
        <w:rPr>
          <w:rFonts w:hint="eastAsia" w:ascii="Times New Roman" w:hAnsi="Times New Roman" w:eastAsia="仿宋" w:cs="Times New Roman"/>
          <w:b/>
          <w:bCs/>
          <w:color w:val="000000" w:themeColor="text1"/>
          <w:sz w:val="32"/>
          <w:szCs w:val="32"/>
          <w:lang w:val="en-US" w:eastAsia="zh-CN"/>
          <w14:textFill>
            <w14:solidFill>
              <w14:schemeClr w14:val="tx1"/>
            </w14:solidFill>
          </w14:textFill>
        </w:rPr>
        <w:br w:type="page"/>
      </w:r>
    </w:p>
    <w:p>
      <w:pPr>
        <w:pStyle w:val="7"/>
        <w:rPr>
          <w:rFonts w:hint="eastAsia"/>
          <w:color w:val="000000" w:themeColor="text1"/>
          <w:lang w:val="en-US" w:eastAsia="zh-CN"/>
          <w14:textFill>
            <w14:solidFill>
              <w14:schemeClr w14:val="tx1"/>
            </w14:solidFill>
          </w14:textFill>
        </w:rPr>
      </w:pPr>
    </w:p>
    <w:p>
      <w:pPr>
        <w:keepNext/>
        <w:keepLines/>
        <w:spacing w:before="260" w:after="260" w:line="416" w:lineRule="auto"/>
        <w:jc w:val="center"/>
        <w:outlineLvl w:val="1"/>
        <w:rPr>
          <w:rFonts w:hint="default" w:ascii="Times New Roman" w:hAnsi="Times New Roman" w:eastAsia="仿宋" w:cs="Times New Roman"/>
          <w:b/>
          <w:bCs/>
          <w:color w:val="000000" w:themeColor="text1"/>
          <w:sz w:val="32"/>
          <w:szCs w:val="32"/>
          <w14:textFill>
            <w14:solidFill>
              <w14:schemeClr w14:val="tx1"/>
            </w14:solidFill>
          </w14:textFill>
        </w:rPr>
      </w:pPr>
      <w:r>
        <w:rPr>
          <w:rFonts w:hint="eastAsia" w:ascii="Times New Roman" w:hAnsi="Times New Roman" w:eastAsia="仿宋" w:cs="Times New Roman"/>
          <w:b/>
          <w:bCs/>
          <w:color w:val="000000" w:themeColor="text1"/>
          <w:sz w:val="32"/>
          <w:szCs w:val="32"/>
          <w:lang w:val="en-US" w:eastAsia="zh-CN"/>
          <w14:textFill>
            <w14:solidFill>
              <w14:schemeClr w14:val="tx1"/>
            </w14:solidFill>
          </w14:textFill>
        </w:rPr>
        <w:t>五</w:t>
      </w:r>
      <w:r>
        <w:rPr>
          <w:rFonts w:hint="default" w:ascii="Times New Roman" w:hAnsi="Times New Roman" w:eastAsia="仿宋" w:cs="Times New Roman"/>
          <w:b/>
          <w:bCs/>
          <w:color w:val="000000" w:themeColor="text1"/>
          <w:sz w:val="32"/>
          <w:szCs w:val="32"/>
          <w14:textFill>
            <w14:solidFill>
              <w14:schemeClr w14:val="tx1"/>
            </w14:solidFill>
          </w14:textFill>
        </w:rPr>
        <w:t>、其他内容</w:t>
      </w:r>
    </w:p>
    <w:p>
      <w:pPr>
        <w:pStyle w:val="5"/>
        <w:rPr>
          <w:rFonts w:hint="default" w:ascii="Times New Roman" w:hAnsi="Times New Roman" w:eastAsia="仿宋" w:cs="Times New Roman"/>
          <w:color w:val="000000" w:themeColor="text1"/>
          <w14:textFill>
            <w14:solidFill>
              <w14:schemeClr w14:val="tx1"/>
            </w14:solidFill>
          </w14:textFill>
        </w:rPr>
      </w:pPr>
      <w:r>
        <w:rPr>
          <w:rFonts w:hint="eastAsia" w:ascii="Times New Roman" w:hAnsi="Times New Roman" w:eastAsia="仿宋" w:cs="Times New Roman"/>
          <w:color w:val="000000" w:themeColor="text1"/>
          <w:lang w:val="en-US" w:eastAsia="zh-CN"/>
          <w14:textFill>
            <w14:solidFill>
              <w14:schemeClr w14:val="tx1"/>
            </w14:solidFill>
          </w14:textFill>
        </w:rPr>
        <w:t>一、响应人为分公司需提供总公司授权（若分公司无总公司授权则无效响应）</w:t>
      </w:r>
      <w:r>
        <w:rPr>
          <w:rFonts w:hint="default" w:ascii="Times New Roman" w:hAnsi="Times New Roman" w:eastAsia="仿宋" w:cs="Times New Roman"/>
          <w:color w:val="000000" w:themeColor="text1"/>
          <w14:textFill>
            <w14:solidFill>
              <w14:schemeClr w14:val="tx1"/>
            </w14:solidFill>
          </w14:textFill>
        </w:rPr>
        <w:t>。</w:t>
      </w:r>
    </w:p>
    <w:p>
      <w:pPr>
        <w:rPr>
          <w:rFonts w:hint="default"/>
          <w:color w:val="000000" w:themeColor="text1"/>
          <w14:textFill>
            <w14:solidFill>
              <w14:schemeClr w14:val="tx1"/>
            </w14:solidFill>
          </w14:textFill>
        </w:rPr>
      </w:pPr>
    </w:p>
    <w:p>
      <w:pPr>
        <w:pStyle w:val="7"/>
        <w:numPr>
          <w:ilvl w:val="0"/>
          <w:numId w:val="0"/>
        </w:numPr>
        <w:rPr>
          <w:rFonts w:hint="default"/>
          <w:color w:val="000000" w:themeColor="text1"/>
          <w:lang w:val="en-US" w:eastAsia="zh-CN"/>
          <w14:textFill>
            <w14:solidFill>
              <w14:schemeClr w14:val="tx1"/>
            </w14:solidFill>
          </w14:textFill>
        </w:rPr>
      </w:pPr>
    </w:p>
    <w:p>
      <w:pPr>
        <w:pStyle w:val="7"/>
        <w:numPr>
          <w:ilvl w:val="0"/>
          <w:numId w:val="0"/>
        </w:numPr>
        <w:ind w:leftChars="0"/>
        <w:rPr>
          <w:color w:val="000000" w:themeColor="text1"/>
          <w14:textFill>
            <w14:solidFill>
              <w14:schemeClr w14:val="tx1"/>
            </w14:solidFill>
          </w14:textFill>
        </w:rPr>
      </w:pPr>
    </w:p>
    <w:p>
      <w:pPr>
        <w:rPr>
          <w:rFonts w:hint="default"/>
        </w:rPr>
      </w:pPr>
    </w:p>
    <w:sectPr>
      <w:headerReference r:id="rId9" w:type="default"/>
      <w:foot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简体">
    <w:panose1 w:val="02010601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3"/>
                      <w:rPr>
                        <w:rFonts w:hint="eastAsia"/>
                        <w:lang w:val="en-US" w:eastAsia="zh-CN"/>
                      </w:rPr>
                    </w:pPr>
                  </w:p>
                  <w:p>
                    <w:pPr>
                      <w:pStyle w:val="8"/>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3"/>
                      <w:rPr>
                        <w:rFonts w:hint="eastAsia"/>
                        <w:lang w:val="en-US" w:eastAsia="zh-CN"/>
                      </w:rPr>
                    </w:pPr>
                  </w:p>
                  <w:p>
                    <w:pPr>
                      <w:pStyle w:val="8"/>
                      <w:rPr>
                        <w:rFonts w:hint="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3"/>
                      <w:rPr>
                        <w:rFonts w:hint="eastAsia"/>
                        <w:lang w:val="en-US" w:eastAsia="zh-CN"/>
                      </w:rPr>
                    </w:pPr>
                  </w:p>
                  <w:p>
                    <w:pPr>
                      <w:pStyle w:val="8"/>
                      <w:rPr>
                        <w:rFonts w:hint="eastAsia"/>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11F33B"/>
    <w:multiLevelType w:val="singleLevel"/>
    <w:tmpl w:val="8411F33B"/>
    <w:lvl w:ilvl="0" w:tentative="0">
      <w:start w:val="1"/>
      <w:numFmt w:val="chineseCounting"/>
      <w:suff w:val="nothing"/>
      <w:lvlText w:val="%1、"/>
      <w:lvlJc w:val="left"/>
      <w:rPr>
        <w:rFonts w:hint="eastAsia"/>
      </w:rPr>
    </w:lvl>
  </w:abstractNum>
  <w:abstractNum w:abstractNumId="1">
    <w:nsid w:val="DEEDAD46"/>
    <w:multiLevelType w:val="singleLevel"/>
    <w:tmpl w:val="DEEDAD46"/>
    <w:lvl w:ilvl="0" w:tentative="0">
      <w:start w:val="9"/>
      <w:numFmt w:val="decimal"/>
      <w:lvlText w:val="%1."/>
      <w:lvlJc w:val="left"/>
      <w:pPr>
        <w:tabs>
          <w:tab w:val="left" w:pos="312"/>
        </w:tabs>
      </w:pPr>
    </w:lvl>
  </w:abstractNum>
  <w:abstractNum w:abstractNumId="2">
    <w:nsid w:val="4AB2BDB2"/>
    <w:multiLevelType w:val="singleLevel"/>
    <w:tmpl w:val="4AB2BDB2"/>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kxNDc3YzA4MDVkNGFhMzg1M2ZmM2IwNDJjZTQ4YzY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26474F8"/>
    <w:rsid w:val="037A0DEA"/>
    <w:rsid w:val="03A409A3"/>
    <w:rsid w:val="03FE50A8"/>
    <w:rsid w:val="04B70A5B"/>
    <w:rsid w:val="04E65B23"/>
    <w:rsid w:val="054B775A"/>
    <w:rsid w:val="06952959"/>
    <w:rsid w:val="06985201"/>
    <w:rsid w:val="06D0465A"/>
    <w:rsid w:val="06D66EBD"/>
    <w:rsid w:val="079B4333"/>
    <w:rsid w:val="080C64C9"/>
    <w:rsid w:val="093F6E5D"/>
    <w:rsid w:val="094916C9"/>
    <w:rsid w:val="09B23C11"/>
    <w:rsid w:val="09D07158"/>
    <w:rsid w:val="0A4C1970"/>
    <w:rsid w:val="0A8A693C"/>
    <w:rsid w:val="0ADE7FCB"/>
    <w:rsid w:val="0AEB73DB"/>
    <w:rsid w:val="0AF77EF2"/>
    <w:rsid w:val="0B0D487A"/>
    <w:rsid w:val="0B1170BE"/>
    <w:rsid w:val="0B931457"/>
    <w:rsid w:val="0BD936D7"/>
    <w:rsid w:val="0CB47CA0"/>
    <w:rsid w:val="0CC1292A"/>
    <w:rsid w:val="0DA22C01"/>
    <w:rsid w:val="0DD2765F"/>
    <w:rsid w:val="0DDA5F42"/>
    <w:rsid w:val="0DF21285"/>
    <w:rsid w:val="0E14409A"/>
    <w:rsid w:val="0E243AED"/>
    <w:rsid w:val="0E9525A3"/>
    <w:rsid w:val="0EA47758"/>
    <w:rsid w:val="0ECF2727"/>
    <w:rsid w:val="0EDF513C"/>
    <w:rsid w:val="0F852FE9"/>
    <w:rsid w:val="0FA35E5A"/>
    <w:rsid w:val="0FE93165"/>
    <w:rsid w:val="11E861DD"/>
    <w:rsid w:val="129640D0"/>
    <w:rsid w:val="129E11D6"/>
    <w:rsid w:val="13F671BD"/>
    <w:rsid w:val="140F1289"/>
    <w:rsid w:val="143F2C26"/>
    <w:rsid w:val="1476356C"/>
    <w:rsid w:val="153E58EA"/>
    <w:rsid w:val="165158B3"/>
    <w:rsid w:val="16592F27"/>
    <w:rsid w:val="16842491"/>
    <w:rsid w:val="176E0DFF"/>
    <w:rsid w:val="17877C80"/>
    <w:rsid w:val="17FE6356"/>
    <w:rsid w:val="1907628E"/>
    <w:rsid w:val="193C2B6F"/>
    <w:rsid w:val="19AB2A69"/>
    <w:rsid w:val="19DA53A2"/>
    <w:rsid w:val="1A3B162B"/>
    <w:rsid w:val="1A6B0A35"/>
    <w:rsid w:val="1A91517D"/>
    <w:rsid w:val="1AC758F5"/>
    <w:rsid w:val="1B437A34"/>
    <w:rsid w:val="1B5C39DD"/>
    <w:rsid w:val="1B6A4D9A"/>
    <w:rsid w:val="1BC11194"/>
    <w:rsid w:val="1C133D9F"/>
    <w:rsid w:val="1C3C4525"/>
    <w:rsid w:val="1CD47E00"/>
    <w:rsid w:val="1D473411"/>
    <w:rsid w:val="1E0C0AD7"/>
    <w:rsid w:val="1E7147B5"/>
    <w:rsid w:val="1ED05E5F"/>
    <w:rsid w:val="1F0F0980"/>
    <w:rsid w:val="1F21434F"/>
    <w:rsid w:val="1FB3664B"/>
    <w:rsid w:val="20723182"/>
    <w:rsid w:val="20A756FA"/>
    <w:rsid w:val="20B1463B"/>
    <w:rsid w:val="20F66FEC"/>
    <w:rsid w:val="214034DA"/>
    <w:rsid w:val="2181344C"/>
    <w:rsid w:val="2224571B"/>
    <w:rsid w:val="222D6611"/>
    <w:rsid w:val="222F1A1F"/>
    <w:rsid w:val="22F6796A"/>
    <w:rsid w:val="234A4E10"/>
    <w:rsid w:val="248B4C18"/>
    <w:rsid w:val="24A52D69"/>
    <w:rsid w:val="24F92A2C"/>
    <w:rsid w:val="25180487"/>
    <w:rsid w:val="256F255E"/>
    <w:rsid w:val="26445799"/>
    <w:rsid w:val="266E34AE"/>
    <w:rsid w:val="26975BB3"/>
    <w:rsid w:val="26C80178"/>
    <w:rsid w:val="272B0A57"/>
    <w:rsid w:val="272E4D9F"/>
    <w:rsid w:val="27E334E4"/>
    <w:rsid w:val="280003F5"/>
    <w:rsid w:val="29222E5B"/>
    <w:rsid w:val="29915199"/>
    <w:rsid w:val="29CF181E"/>
    <w:rsid w:val="29D532D8"/>
    <w:rsid w:val="2A166596"/>
    <w:rsid w:val="2A49687B"/>
    <w:rsid w:val="2A6A6763"/>
    <w:rsid w:val="2A7C19A5"/>
    <w:rsid w:val="2A9211C9"/>
    <w:rsid w:val="2C4958B7"/>
    <w:rsid w:val="2CB40EB6"/>
    <w:rsid w:val="2CB77362"/>
    <w:rsid w:val="2E2508DD"/>
    <w:rsid w:val="2E701821"/>
    <w:rsid w:val="2E9F3FBA"/>
    <w:rsid w:val="2EA21920"/>
    <w:rsid w:val="2F5E78CC"/>
    <w:rsid w:val="2FA60981"/>
    <w:rsid w:val="3090795F"/>
    <w:rsid w:val="30DF09C4"/>
    <w:rsid w:val="315129B8"/>
    <w:rsid w:val="316D029A"/>
    <w:rsid w:val="31792031"/>
    <w:rsid w:val="31920B76"/>
    <w:rsid w:val="326448E3"/>
    <w:rsid w:val="330D43D7"/>
    <w:rsid w:val="33274478"/>
    <w:rsid w:val="33810EEB"/>
    <w:rsid w:val="35221A85"/>
    <w:rsid w:val="357F0A2E"/>
    <w:rsid w:val="35F04E8D"/>
    <w:rsid w:val="361D6297"/>
    <w:rsid w:val="36624145"/>
    <w:rsid w:val="37653011"/>
    <w:rsid w:val="38FA2D16"/>
    <w:rsid w:val="392431AB"/>
    <w:rsid w:val="39292CF8"/>
    <w:rsid w:val="394144E6"/>
    <w:rsid w:val="39874E3F"/>
    <w:rsid w:val="3A0B53CD"/>
    <w:rsid w:val="3AA95A3A"/>
    <w:rsid w:val="3AC00458"/>
    <w:rsid w:val="3B6D3E63"/>
    <w:rsid w:val="3BA33B10"/>
    <w:rsid w:val="3BB053C8"/>
    <w:rsid w:val="3BE55DFF"/>
    <w:rsid w:val="3CAD07EE"/>
    <w:rsid w:val="3CB925E5"/>
    <w:rsid w:val="3CE03B2F"/>
    <w:rsid w:val="3CFE4AEE"/>
    <w:rsid w:val="3D086084"/>
    <w:rsid w:val="3D1244A5"/>
    <w:rsid w:val="3D7A277E"/>
    <w:rsid w:val="3DA91236"/>
    <w:rsid w:val="3E321216"/>
    <w:rsid w:val="3E6A1D6B"/>
    <w:rsid w:val="3EEA75C0"/>
    <w:rsid w:val="3F1A5751"/>
    <w:rsid w:val="3F4E4D93"/>
    <w:rsid w:val="3F512FA9"/>
    <w:rsid w:val="3F8C2233"/>
    <w:rsid w:val="40153FD6"/>
    <w:rsid w:val="4021297B"/>
    <w:rsid w:val="40642695"/>
    <w:rsid w:val="40831CAD"/>
    <w:rsid w:val="40F4048C"/>
    <w:rsid w:val="4276678D"/>
    <w:rsid w:val="435B264F"/>
    <w:rsid w:val="43A22D23"/>
    <w:rsid w:val="44466837"/>
    <w:rsid w:val="444E2AF3"/>
    <w:rsid w:val="45644F82"/>
    <w:rsid w:val="45CA2474"/>
    <w:rsid w:val="465D115C"/>
    <w:rsid w:val="468B17B6"/>
    <w:rsid w:val="46A16936"/>
    <w:rsid w:val="47043556"/>
    <w:rsid w:val="47170C9D"/>
    <w:rsid w:val="47596E9F"/>
    <w:rsid w:val="480D7C89"/>
    <w:rsid w:val="48944B39"/>
    <w:rsid w:val="48AB08A0"/>
    <w:rsid w:val="48B87BF5"/>
    <w:rsid w:val="48B972F3"/>
    <w:rsid w:val="49334868"/>
    <w:rsid w:val="49F64E79"/>
    <w:rsid w:val="4A6A6325"/>
    <w:rsid w:val="4AA03036"/>
    <w:rsid w:val="4AEA6060"/>
    <w:rsid w:val="4AF40C8C"/>
    <w:rsid w:val="4B3D6A4B"/>
    <w:rsid w:val="4B4E2A92"/>
    <w:rsid w:val="4BA02BF8"/>
    <w:rsid w:val="4C287039"/>
    <w:rsid w:val="4C405D8D"/>
    <w:rsid w:val="4C570EAE"/>
    <w:rsid w:val="4C8D1B15"/>
    <w:rsid w:val="4CCD7A4E"/>
    <w:rsid w:val="4CF8129A"/>
    <w:rsid w:val="4E3572A5"/>
    <w:rsid w:val="4EEE4370"/>
    <w:rsid w:val="4F9E7724"/>
    <w:rsid w:val="4FB63413"/>
    <w:rsid w:val="5006393C"/>
    <w:rsid w:val="504532B1"/>
    <w:rsid w:val="50BD4008"/>
    <w:rsid w:val="514364B2"/>
    <w:rsid w:val="519226F6"/>
    <w:rsid w:val="52041957"/>
    <w:rsid w:val="524F3D6B"/>
    <w:rsid w:val="526813EF"/>
    <w:rsid w:val="52967DEE"/>
    <w:rsid w:val="529B69C6"/>
    <w:rsid w:val="52D23FA9"/>
    <w:rsid w:val="53AC0356"/>
    <w:rsid w:val="53F15A1E"/>
    <w:rsid w:val="541C75D3"/>
    <w:rsid w:val="544B22B6"/>
    <w:rsid w:val="54625F54"/>
    <w:rsid w:val="54B452A1"/>
    <w:rsid w:val="550F2287"/>
    <w:rsid w:val="551E5284"/>
    <w:rsid w:val="553F3752"/>
    <w:rsid w:val="55AD7D30"/>
    <w:rsid w:val="55B856D8"/>
    <w:rsid w:val="55DA103A"/>
    <w:rsid w:val="56261EFD"/>
    <w:rsid w:val="5699471C"/>
    <w:rsid w:val="57217F7A"/>
    <w:rsid w:val="57466639"/>
    <w:rsid w:val="57556FB3"/>
    <w:rsid w:val="57696601"/>
    <w:rsid w:val="577D3BBA"/>
    <w:rsid w:val="57EB2C3A"/>
    <w:rsid w:val="586A0CB6"/>
    <w:rsid w:val="58777DC9"/>
    <w:rsid w:val="59451C4B"/>
    <w:rsid w:val="59E6511E"/>
    <w:rsid w:val="5A606D0E"/>
    <w:rsid w:val="5ADC30C6"/>
    <w:rsid w:val="5BE07737"/>
    <w:rsid w:val="5C855BE8"/>
    <w:rsid w:val="5CF525C4"/>
    <w:rsid w:val="5CF74D38"/>
    <w:rsid w:val="5D3D64C3"/>
    <w:rsid w:val="5D5A52C7"/>
    <w:rsid w:val="5D731EE5"/>
    <w:rsid w:val="5E8E5228"/>
    <w:rsid w:val="5E954A0B"/>
    <w:rsid w:val="5EBB7FE7"/>
    <w:rsid w:val="5F105600"/>
    <w:rsid w:val="5F1D5272"/>
    <w:rsid w:val="5F814D8D"/>
    <w:rsid w:val="61073070"/>
    <w:rsid w:val="61357BDD"/>
    <w:rsid w:val="6187087E"/>
    <w:rsid w:val="61D13037"/>
    <w:rsid w:val="62AA63A9"/>
    <w:rsid w:val="62D66B54"/>
    <w:rsid w:val="63223BAF"/>
    <w:rsid w:val="63461ABD"/>
    <w:rsid w:val="65C47781"/>
    <w:rsid w:val="65ED6CD8"/>
    <w:rsid w:val="66B8782F"/>
    <w:rsid w:val="67E232C8"/>
    <w:rsid w:val="690754EC"/>
    <w:rsid w:val="695C7E2C"/>
    <w:rsid w:val="6A7A3F8C"/>
    <w:rsid w:val="6B141A74"/>
    <w:rsid w:val="6BA96686"/>
    <w:rsid w:val="6BB43369"/>
    <w:rsid w:val="6C114B33"/>
    <w:rsid w:val="6CFC3CA5"/>
    <w:rsid w:val="6D08089B"/>
    <w:rsid w:val="6D610BFF"/>
    <w:rsid w:val="6D785A21"/>
    <w:rsid w:val="6D815849"/>
    <w:rsid w:val="6E1F7C4B"/>
    <w:rsid w:val="6E6239F1"/>
    <w:rsid w:val="6EBC1A57"/>
    <w:rsid w:val="6ED44ED9"/>
    <w:rsid w:val="6EDB5383"/>
    <w:rsid w:val="70293003"/>
    <w:rsid w:val="70294DB1"/>
    <w:rsid w:val="7060279C"/>
    <w:rsid w:val="70F33611"/>
    <w:rsid w:val="70F4419F"/>
    <w:rsid w:val="71F46C51"/>
    <w:rsid w:val="72E15E16"/>
    <w:rsid w:val="73041B05"/>
    <w:rsid w:val="73B42F47"/>
    <w:rsid w:val="740A335E"/>
    <w:rsid w:val="7423420D"/>
    <w:rsid w:val="74426811"/>
    <w:rsid w:val="75306BE1"/>
    <w:rsid w:val="75377F70"/>
    <w:rsid w:val="75883F4E"/>
    <w:rsid w:val="75F30556"/>
    <w:rsid w:val="76B626AB"/>
    <w:rsid w:val="77175742"/>
    <w:rsid w:val="772C556A"/>
    <w:rsid w:val="77782495"/>
    <w:rsid w:val="779703AD"/>
    <w:rsid w:val="77D70DE3"/>
    <w:rsid w:val="77F24622"/>
    <w:rsid w:val="785276AC"/>
    <w:rsid w:val="78794AA1"/>
    <w:rsid w:val="78BB60F7"/>
    <w:rsid w:val="790F7ACD"/>
    <w:rsid w:val="79993162"/>
    <w:rsid w:val="79CF6865"/>
    <w:rsid w:val="7B006998"/>
    <w:rsid w:val="7B1544B5"/>
    <w:rsid w:val="7B1B6717"/>
    <w:rsid w:val="7B1E17FB"/>
    <w:rsid w:val="7BC97238"/>
    <w:rsid w:val="7C8076E9"/>
    <w:rsid w:val="7D562F5D"/>
    <w:rsid w:val="7DBF1F3F"/>
    <w:rsid w:val="7DC425BD"/>
    <w:rsid w:val="7DEC7AFF"/>
    <w:rsid w:val="7EB937A4"/>
    <w:rsid w:val="7FB56556"/>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9"/>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8"/>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9"/>
    <w:autoRedefine/>
    <w:qFormat/>
    <w:uiPriority w:val="0"/>
    <w:pPr>
      <w:keepNext/>
      <w:keepLines/>
      <w:spacing w:before="260" w:after="260" w:line="416" w:lineRule="auto"/>
      <w:outlineLvl w:val="2"/>
    </w:pPr>
    <w:rPr>
      <w:b/>
      <w:bCs/>
      <w:sz w:val="32"/>
      <w:szCs w:val="32"/>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eastAsia="宋体"/>
    </w:rPr>
  </w:style>
  <w:style w:type="paragraph" w:styleId="6">
    <w:name w:val="annotation text"/>
    <w:basedOn w:val="1"/>
    <w:link w:val="31"/>
    <w:autoRedefine/>
    <w:qFormat/>
    <w:uiPriority w:val="0"/>
    <w:pPr>
      <w:jc w:val="left"/>
    </w:pPr>
  </w:style>
  <w:style w:type="paragraph" w:styleId="7">
    <w:name w:val="Body Text"/>
    <w:basedOn w:val="1"/>
    <w:next w:val="8"/>
    <w:link w:val="47"/>
    <w:autoRedefine/>
    <w:qFormat/>
    <w:uiPriority w:val="0"/>
    <w:pPr>
      <w:spacing w:after="120"/>
    </w:pPr>
  </w:style>
  <w:style w:type="paragraph" w:styleId="8">
    <w:name w:val="Quote"/>
    <w:basedOn w:val="1"/>
    <w:next w:val="1"/>
    <w:link w:val="50"/>
    <w:autoRedefine/>
    <w:qFormat/>
    <w:uiPriority w:val="99"/>
    <w:rPr>
      <w:rFonts w:ascii="Calibri" w:hAnsi="Calibri" w:cs="Calibri"/>
      <w:i/>
      <w:iCs/>
      <w:color w:val="000000"/>
      <w:sz w:val="22"/>
    </w:rPr>
  </w:style>
  <w:style w:type="paragraph" w:styleId="9">
    <w:name w:val="Body Text Indent"/>
    <w:basedOn w:val="1"/>
    <w:link w:val="54"/>
    <w:autoRedefine/>
    <w:qFormat/>
    <w:uiPriority w:val="0"/>
    <w:pPr>
      <w:ind w:firstLine="630"/>
    </w:pPr>
    <w:rPr>
      <w:sz w:val="32"/>
      <w:szCs w:val="20"/>
    </w:rPr>
  </w:style>
  <w:style w:type="paragraph" w:styleId="10">
    <w:name w:val="Block Text"/>
    <w:next w:val="1"/>
    <w:autoRedefine/>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1">
    <w:name w:val="Plain Text"/>
    <w:basedOn w:val="1"/>
    <w:next w:val="1"/>
    <w:link w:val="52"/>
    <w:autoRedefine/>
    <w:qFormat/>
    <w:uiPriority w:val="99"/>
    <w:pPr>
      <w:autoSpaceDE w:val="0"/>
      <w:autoSpaceDN w:val="0"/>
      <w:adjustRightInd w:val="0"/>
    </w:pPr>
    <w:rPr>
      <w:rFonts w:ascii="宋体" w:hAnsi="Tms Rmn"/>
      <w:kern w:val="0"/>
      <w:szCs w:val="20"/>
    </w:rPr>
  </w:style>
  <w:style w:type="paragraph" w:styleId="12">
    <w:name w:val="Balloon Text"/>
    <w:basedOn w:val="1"/>
    <w:link w:val="30"/>
    <w:autoRedefine/>
    <w:qFormat/>
    <w:uiPriority w:val="0"/>
    <w:rPr>
      <w:sz w:val="18"/>
      <w:szCs w:val="18"/>
    </w:rPr>
  </w:style>
  <w:style w:type="paragraph" w:styleId="13">
    <w:name w:val="footer"/>
    <w:basedOn w:val="1"/>
    <w:next w:val="8"/>
    <w:link w:val="33"/>
    <w:autoRedefine/>
    <w:qFormat/>
    <w:uiPriority w:val="0"/>
    <w:pPr>
      <w:tabs>
        <w:tab w:val="center" w:pos="4153"/>
        <w:tab w:val="right" w:pos="8306"/>
      </w:tabs>
      <w:snapToGrid w:val="0"/>
      <w:jc w:val="left"/>
    </w:pPr>
    <w:rPr>
      <w:sz w:val="18"/>
      <w:szCs w:val="20"/>
    </w:rPr>
  </w:style>
  <w:style w:type="paragraph" w:styleId="14">
    <w:name w:val="header"/>
    <w:basedOn w:val="1"/>
    <w:link w:val="53"/>
    <w:autoRedefine/>
    <w:qFormat/>
    <w:uiPriority w:val="0"/>
    <w:pPr>
      <w:pBdr>
        <w:bottom w:val="single" w:color="auto" w:sz="6" w:space="1"/>
      </w:pBdr>
      <w:tabs>
        <w:tab w:val="center" w:pos="4153"/>
        <w:tab w:val="right" w:pos="8306"/>
      </w:tabs>
      <w:snapToGrid w:val="0"/>
      <w:jc w:val="center"/>
    </w:pPr>
    <w:rPr>
      <w:sz w:val="18"/>
      <w:szCs w:val="20"/>
    </w:rPr>
  </w:style>
  <w:style w:type="paragraph" w:styleId="15">
    <w:name w:val="toc 1"/>
    <w:basedOn w:val="1"/>
    <w:next w:val="1"/>
    <w:autoRedefine/>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6">
    <w:name w:val="Normal (Web)"/>
    <w:basedOn w:val="1"/>
    <w:link w:val="63"/>
    <w:autoRedefine/>
    <w:qFormat/>
    <w:uiPriority w:val="0"/>
    <w:pPr>
      <w:spacing w:beforeAutospacing="1" w:afterAutospacing="1"/>
      <w:jc w:val="left"/>
    </w:pPr>
    <w:rPr>
      <w:rFonts w:cs="Times New Roman"/>
      <w:kern w:val="0"/>
      <w:sz w:val="24"/>
    </w:rPr>
  </w:style>
  <w:style w:type="paragraph" w:styleId="17">
    <w:name w:val="Title"/>
    <w:basedOn w:val="1"/>
    <w:next w:val="1"/>
    <w:link w:val="62"/>
    <w:autoRedefine/>
    <w:qFormat/>
    <w:uiPriority w:val="0"/>
    <w:pPr>
      <w:spacing w:before="240" w:after="60"/>
      <w:jc w:val="center"/>
      <w:outlineLvl w:val="0"/>
    </w:pPr>
    <w:rPr>
      <w:rFonts w:ascii="Cambria" w:hAnsi="Cambria" w:cs="Times New Roman"/>
      <w:b/>
      <w:bCs/>
      <w:sz w:val="32"/>
      <w:szCs w:val="32"/>
    </w:rPr>
  </w:style>
  <w:style w:type="paragraph" w:styleId="18">
    <w:name w:val="annotation subject"/>
    <w:basedOn w:val="6"/>
    <w:next w:val="6"/>
    <w:link w:val="32"/>
    <w:autoRedefine/>
    <w:unhideWhenUsed/>
    <w:qFormat/>
    <w:uiPriority w:val="0"/>
    <w:rPr>
      <w:b/>
      <w:bCs/>
    </w:rPr>
  </w:style>
  <w:style w:type="paragraph" w:styleId="19">
    <w:name w:val="Body Text First Indent"/>
    <w:basedOn w:val="7"/>
    <w:next w:val="1"/>
    <w:autoRedefine/>
    <w:unhideWhenUsed/>
    <w:qFormat/>
    <w:uiPriority w:val="99"/>
    <w:pPr>
      <w:ind w:firstLine="420" w:firstLineChars="100"/>
    </w:pPr>
  </w:style>
  <w:style w:type="paragraph" w:styleId="20">
    <w:name w:val="Body Text First Indent 2"/>
    <w:basedOn w:val="9"/>
    <w:link w:val="55"/>
    <w:autoRedefine/>
    <w:unhideWhenUsed/>
    <w:qFormat/>
    <w:uiPriority w:val="99"/>
    <w:pPr>
      <w:ind w:firstLine="420" w:firstLineChars="200"/>
    </w:pPr>
    <w:rPr>
      <w:rFonts w:hint="eastAsia"/>
    </w:rPr>
  </w:style>
  <w:style w:type="table" w:styleId="22">
    <w:name w:val="Table Grid"/>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basedOn w:val="23"/>
    <w:autoRedefine/>
    <w:qFormat/>
    <w:uiPriority w:val="99"/>
    <w:rPr>
      <w:color w:val="0000FF"/>
      <w:u w:val="single"/>
    </w:rPr>
  </w:style>
  <w:style w:type="character" w:styleId="25">
    <w:name w:val="annotation reference"/>
    <w:basedOn w:val="23"/>
    <w:autoRedefine/>
    <w:qFormat/>
    <w:uiPriority w:val="0"/>
    <w:rPr>
      <w:sz w:val="21"/>
      <w:szCs w:val="21"/>
    </w:rPr>
  </w:style>
  <w:style w:type="paragraph" w:customStyle="1" w:styleId="26">
    <w:name w:val="引用1"/>
    <w:basedOn w:val="1"/>
    <w:next w:val="1"/>
    <w:autoRedefine/>
    <w:qFormat/>
    <w:uiPriority w:val="0"/>
    <w:pPr>
      <w:widowControl/>
      <w:spacing w:after="200" w:line="276" w:lineRule="auto"/>
      <w:jc w:val="left"/>
    </w:pPr>
    <w:rPr>
      <w:i/>
      <w:iCs/>
      <w:color w:val="000000"/>
      <w:kern w:val="0"/>
      <w:sz w:val="20"/>
      <w:szCs w:val="20"/>
    </w:rPr>
  </w:style>
  <w:style w:type="paragraph" w:customStyle="1" w:styleId="27">
    <w:name w:val="文章正文样式"/>
    <w:basedOn w:val="1"/>
    <w:autoRedefine/>
    <w:qFormat/>
    <w:uiPriority w:val="0"/>
    <w:pPr>
      <w:spacing w:line="520" w:lineRule="exact"/>
      <w:ind w:firstLine="480" w:firstLineChars="200"/>
      <w:jc w:val="left"/>
    </w:pPr>
    <w:rPr>
      <w:rFonts w:ascii="宋体" w:hAnsi="宋体" w:eastAsia="宋体"/>
      <w:sz w:val="24"/>
    </w:rPr>
  </w:style>
  <w:style w:type="paragraph" w:customStyle="1" w:styleId="28">
    <w:name w:val="正文首行缩进两字符"/>
    <w:basedOn w:val="1"/>
    <w:autoRedefine/>
    <w:qFormat/>
    <w:uiPriority w:val="0"/>
    <w:pPr>
      <w:spacing w:line="360" w:lineRule="auto"/>
      <w:ind w:firstLine="200" w:firstLineChars="200"/>
    </w:pPr>
  </w:style>
  <w:style w:type="paragraph" w:customStyle="1" w:styleId="29">
    <w:name w:val="样式"/>
    <w:autoRedefine/>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0">
    <w:name w:val="批注框文本 Char"/>
    <w:basedOn w:val="23"/>
    <w:link w:val="12"/>
    <w:autoRedefine/>
    <w:qFormat/>
    <w:uiPriority w:val="0"/>
    <w:rPr>
      <w:rFonts w:asciiTheme="minorHAnsi" w:hAnsiTheme="minorHAnsi" w:eastAsiaTheme="minorEastAsia" w:cstheme="minorBidi"/>
      <w:kern w:val="2"/>
      <w:sz w:val="18"/>
      <w:szCs w:val="18"/>
    </w:rPr>
  </w:style>
  <w:style w:type="character" w:customStyle="1" w:styleId="31">
    <w:name w:val="批注文字 Char"/>
    <w:basedOn w:val="23"/>
    <w:link w:val="6"/>
    <w:autoRedefine/>
    <w:qFormat/>
    <w:uiPriority w:val="0"/>
    <w:rPr>
      <w:rFonts w:asciiTheme="minorHAnsi" w:hAnsiTheme="minorHAnsi" w:eastAsiaTheme="minorEastAsia" w:cstheme="minorBidi"/>
      <w:kern w:val="2"/>
      <w:sz w:val="21"/>
      <w:szCs w:val="22"/>
    </w:rPr>
  </w:style>
  <w:style w:type="character" w:customStyle="1" w:styleId="32">
    <w:name w:val="批注主题 Char"/>
    <w:basedOn w:val="31"/>
    <w:link w:val="18"/>
    <w:autoRedefine/>
    <w:qFormat/>
    <w:uiPriority w:val="0"/>
    <w:rPr>
      <w:rFonts w:asciiTheme="minorHAnsi" w:hAnsiTheme="minorHAnsi" w:eastAsiaTheme="minorEastAsia" w:cstheme="minorBidi"/>
      <w:b/>
      <w:bCs/>
      <w:kern w:val="2"/>
      <w:sz w:val="21"/>
      <w:szCs w:val="22"/>
    </w:rPr>
  </w:style>
  <w:style w:type="character" w:customStyle="1" w:styleId="33">
    <w:name w:val="页脚 Char"/>
    <w:basedOn w:val="23"/>
    <w:link w:val="13"/>
    <w:autoRedefine/>
    <w:qFormat/>
    <w:uiPriority w:val="0"/>
    <w:rPr>
      <w:rFonts w:asciiTheme="minorHAnsi" w:hAnsiTheme="minorHAnsi" w:eastAsiaTheme="minorEastAsia" w:cstheme="minorBidi"/>
      <w:kern w:val="2"/>
      <w:sz w:val="18"/>
    </w:rPr>
  </w:style>
  <w:style w:type="paragraph" w:customStyle="1" w:styleId="34">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5">
    <w:name w:val="网格型1"/>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List Paragraph"/>
    <w:basedOn w:val="37"/>
    <w:autoRedefine/>
    <w:qFormat/>
    <w:uiPriority w:val="34"/>
    <w:pPr>
      <w:ind w:firstLine="420" w:firstLineChars="200"/>
    </w:pPr>
  </w:style>
  <w:style w:type="paragraph" w:customStyle="1" w:styleId="37">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WPSOffice手动目录 1"/>
    <w:autoRedefine/>
    <w:qFormat/>
    <w:uiPriority w:val="0"/>
    <w:rPr>
      <w:rFonts w:ascii="Times New Roman" w:hAnsi="Times New Roman" w:eastAsia="宋体" w:cs="Times New Roman"/>
      <w:lang w:val="en-US" w:eastAsia="zh-CN" w:bidi="ar-SA"/>
    </w:rPr>
  </w:style>
  <w:style w:type="character" w:customStyle="1" w:styleId="39">
    <w:name w:val="标题 1 Char"/>
    <w:link w:val="2"/>
    <w:autoRedefine/>
    <w:qFormat/>
    <w:uiPriority w:val="0"/>
    <w:rPr>
      <w:b/>
      <w:bCs/>
      <w:kern w:val="44"/>
      <w:sz w:val="44"/>
      <w:szCs w:val="44"/>
    </w:rPr>
  </w:style>
  <w:style w:type="character" w:customStyle="1" w:styleId="40">
    <w:name w:val="font21"/>
    <w:basedOn w:val="23"/>
    <w:autoRedefine/>
    <w:qFormat/>
    <w:uiPriority w:val="0"/>
    <w:rPr>
      <w:rFonts w:hint="eastAsia" w:ascii="微软雅黑" w:hAnsi="微软雅黑" w:eastAsia="微软雅黑" w:cs="微软雅黑"/>
      <w:color w:val="000000"/>
      <w:sz w:val="20"/>
      <w:szCs w:val="20"/>
      <w:u w:val="none"/>
    </w:rPr>
  </w:style>
  <w:style w:type="character" w:customStyle="1" w:styleId="41">
    <w:name w:val="font41"/>
    <w:basedOn w:val="23"/>
    <w:autoRedefine/>
    <w:qFormat/>
    <w:uiPriority w:val="0"/>
    <w:rPr>
      <w:rFonts w:ascii="Tahoma" w:hAnsi="Tahoma" w:eastAsia="Tahoma" w:cs="Tahoma"/>
      <w:color w:val="000000"/>
      <w:sz w:val="20"/>
      <w:szCs w:val="20"/>
      <w:u w:val="none"/>
    </w:rPr>
  </w:style>
  <w:style w:type="character" w:customStyle="1" w:styleId="42">
    <w:name w:val="font31"/>
    <w:basedOn w:val="23"/>
    <w:autoRedefine/>
    <w:qFormat/>
    <w:uiPriority w:val="0"/>
    <w:rPr>
      <w:rFonts w:hint="eastAsia" w:ascii="宋体" w:hAnsi="宋体" w:eastAsia="宋体" w:cs="宋体"/>
      <w:color w:val="000000"/>
      <w:sz w:val="20"/>
      <w:szCs w:val="20"/>
      <w:u w:val="none"/>
    </w:rPr>
  </w:style>
  <w:style w:type="character" w:customStyle="1" w:styleId="43">
    <w:name w:val="font61"/>
    <w:basedOn w:val="23"/>
    <w:autoRedefine/>
    <w:qFormat/>
    <w:uiPriority w:val="0"/>
    <w:rPr>
      <w:rFonts w:hint="default" w:ascii="Times New Roman" w:hAnsi="Times New Roman" w:cs="Times New Roman"/>
      <w:b/>
      <w:color w:val="000000"/>
      <w:sz w:val="21"/>
      <w:szCs w:val="21"/>
      <w:u w:val="none"/>
    </w:rPr>
  </w:style>
  <w:style w:type="paragraph" w:customStyle="1" w:styleId="4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5">
    <w:name w:val="font51"/>
    <w:basedOn w:val="23"/>
    <w:autoRedefine/>
    <w:qFormat/>
    <w:uiPriority w:val="0"/>
    <w:rPr>
      <w:rFonts w:hint="eastAsia" w:ascii="方正仿宋简体" w:hAnsi="方正仿宋简体" w:eastAsia="方正仿宋简体" w:cs="方正仿宋简体"/>
      <w:color w:val="000000"/>
      <w:sz w:val="22"/>
      <w:szCs w:val="22"/>
      <w:u w:val="none"/>
    </w:rPr>
  </w:style>
  <w:style w:type="character" w:customStyle="1" w:styleId="46">
    <w:name w:val="font11"/>
    <w:basedOn w:val="23"/>
    <w:autoRedefine/>
    <w:qFormat/>
    <w:uiPriority w:val="0"/>
    <w:rPr>
      <w:rFonts w:hint="default" w:ascii="Times New Roman" w:hAnsi="Times New Roman" w:cs="Times New Roman"/>
      <w:color w:val="000000"/>
      <w:sz w:val="22"/>
      <w:szCs w:val="22"/>
      <w:u w:val="none"/>
    </w:rPr>
  </w:style>
  <w:style w:type="character" w:customStyle="1" w:styleId="47">
    <w:name w:val="正文文本 Char"/>
    <w:basedOn w:val="23"/>
    <w:link w:val="7"/>
    <w:autoRedefine/>
    <w:qFormat/>
    <w:uiPriority w:val="0"/>
    <w:rPr>
      <w:rFonts w:asciiTheme="minorHAnsi" w:hAnsiTheme="minorHAnsi" w:eastAsiaTheme="minorEastAsia" w:cstheme="minorBidi"/>
      <w:kern w:val="2"/>
      <w:sz w:val="21"/>
      <w:szCs w:val="22"/>
    </w:rPr>
  </w:style>
  <w:style w:type="character" w:customStyle="1" w:styleId="48">
    <w:name w:val="标题 2 Char"/>
    <w:basedOn w:val="23"/>
    <w:link w:val="3"/>
    <w:autoRedefine/>
    <w:qFormat/>
    <w:uiPriority w:val="0"/>
    <w:rPr>
      <w:rFonts w:ascii="Arial" w:hAnsi="Arial" w:eastAsia="黑体" w:cstheme="minorBidi"/>
      <w:b/>
      <w:bCs/>
      <w:kern w:val="2"/>
      <w:sz w:val="32"/>
      <w:szCs w:val="32"/>
    </w:rPr>
  </w:style>
  <w:style w:type="character" w:customStyle="1" w:styleId="49">
    <w:name w:val="标题 3 Char"/>
    <w:basedOn w:val="23"/>
    <w:link w:val="4"/>
    <w:autoRedefine/>
    <w:qFormat/>
    <w:uiPriority w:val="0"/>
    <w:rPr>
      <w:rFonts w:asciiTheme="minorHAnsi" w:hAnsiTheme="minorHAnsi" w:eastAsiaTheme="minorEastAsia" w:cstheme="minorBidi"/>
      <w:b/>
      <w:bCs/>
      <w:kern w:val="2"/>
      <w:sz w:val="32"/>
      <w:szCs w:val="32"/>
    </w:rPr>
  </w:style>
  <w:style w:type="character" w:customStyle="1" w:styleId="50">
    <w:name w:val="引用 Char"/>
    <w:basedOn w:val="23"/>
    <w:link w:val="8"/>
    <w:autoRedefine/>
    <w:qFormat/>
    <w:uiPriority w:val="99"/>
    <w:rPr>
      <w:rFonts w:ascii="Calibri" w:hAnsi="Calibri" w:cs="Calibri" w:eastAsiaTheme="minorEastAsia"/>
      <w:i/>
      <w:iCs/>
      <w:color w:val="000000"/>
      <w:kern w:val="2"/>
      <w:sz w:val="22"/>
      <w:szCs w:val="22"/>
    </w:rPr>
  </w:style>
  <w:style w:type="character" w:customStyle="1" w:styleId="51">
    <w:name w:val="正文文本缩进 Char"/>
    <w:basedOn w:val="23"/>
    <w:autoRedefine/>
    <w:qFormat/>
    <w:uiPriority w:val="0"/>
    <w:rPr>
      <w:rFonts w:asciiTheme="minorHAnsi" w:hAnsiTheme="minorHAnsi" w:eastAsiaTheme="minorEastAsia" w:cstheme="minorBidi"/>
      <w:kern w:val="2"/>
      <w:sz w:val="32"/>
    </w:rPr>
  </w:style>
  <w:style w:type="character" w:customStyle="1" w:styleId="52">
    <w:name w:val="纯文本 Char"/>
    <w:basedOn w:val="23"/>
    <w:link w:val="11"/>
    <w:autoRedefine/>
    <w:qFormat/>
    <w:uiPriority w:val="99"/>
    <w:rPr>
      <w:rFonts w:ascii="宋体" w:hAnsi="Tms Rmn" w:eastAsiaTheme="minorEastAsia" w:cstheme="minorBidi"/>
      <w:sz w:val="21"/>
    </w:rPr>
  </w:style>
  <w:style w:type="character" w:customStyle="1" w:styleId="53">
    <w:name w:val="页眉 Char"/>
    <w:basedOn w:val="23"/>
    <w:link w:val="14"/>
    <w:autoRedefine/>
    <w:qFormat/>
    <w:uiPriority w:val="0"/>
    <w:rPr>
      <w:rFonts w:asciiTheme="minorHAnsi" w:hAnsiTheme="minorHAnsi" w:eastAsiaTheme="minorEastAsia" w:cstheme="minorBidi"/>
      <w:kern w:val="2"/>
      <w:sz w:val="18"/>
    </w:rPr>
  </w:style>
  <w:style w:type="character" w:customStyle="1" w:styleId="54">
    <w:name w:val="正文文本缩进 Char1"/>
    <w:basedOn w:val="23"/>
    <w:link w:val="9"/>
    <w:autoRedefine/>
    <w:qFormat/>
    <w:uiPriority w:val="0"/>
    <w:rPr>
      <w:rFonts w:asciiTheme="minorHAnsi" w:hAnsiTheme="minorHAnsi" w:eastAsiaTheme="minorEastAsia" w:cstheme="minorBidi"/>
      <w:kern w:val="2"/>
      <w:sz w:val="32"/>
    </w:rPr>
  </w:style>
  <w:style w:type="character" w:customStyle="1" w:styleId="55">
    <w:name w:val="正文首行缩进 2 Char"/>
    <w:basedOn w:val="54"/>
    <w:link w:val="20"/>
    <w:autoRedefine/>
    <w:qFormat/>
    <w:uiPriority w:val="99"/>
    <w:rPr>
      <w:rFonts w:asciiTheme="minorHAnsi" w:hAnsiTheme="minorHAnsi" w:eastAsiaTheme="minorEastAsia" w:cstheme="minorBidi"/>
      <w:kern w:val="2"/>
      <w:sz w:val="32"/>
    </w:rPr>
  </w:style>
  <w:style w:type="paragraph" w:customStyle="1" w:styleId="56">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7">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58">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59">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z正文"/>
    <w:basedOn w:val="11"/>
    <w:autoRedefine/>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1">
    <w:name w:val="textcontents"/>
    <w:autoRedefine/>
    <w:qFormat/>
    <w:uiPriority w:val="0"/>
    <w:rPr>
      <w:rFonts w:cs="Times New Roman"/>
    </w:rPr>
  </w:style>
  <w:style w:type="character" w:customStyle="1" w:styleId="62">
    <w:name w:val="标题 Char"/>
    <w:link w:val="17"/>
    <w:autoRedefine/>
    <w:qFormat/>
    <w:uiPriority w:val="0"/>
    <w:rPr>
      <w:rFonts w:ascii="Cambria" w:hAnsi="Cambria" w:cs="Times New Roman"/>
      <w:b/>
      <w:bCs/>
      <w:sz w:val="32"/>
      <w:szCs w:val="32"/>
    </w:rPr>
  </w:style>
  <w:style w:type="character" w:customStyle="1" w:styleId="63">
    <w:name w:val="普通(网站) Char"/>
    <w:link w:val="16"/>
    <w:autoRedefine/>
    <w:qFormat/>
    <w:uiPriority w:val="0"/>
    <w:rPr>
      <w:rFonts w:cs="Times New Roman"/>
      <w:kern w:val="0"/>
      <w:sz w:val="24"/>
    </w:rPr>
  </w:style>
  <w:style w:type="paragraph" w:styleId="64">
    <w:name w:val="No Spacing"/>
    <w:autoRedefine/>
    <w:qFormat/>
    <w:uiPriority w:val="1"/>
    <w:pPr>
      <w:widowControl w:val="0"/>
      <w:jc w:val="both"/>
    </w:pPr>
    <w:rPr>
      <w:rFonts w:ascii="等线" w:hAnsi="等线" w:eastAsia="等线" w:cs="Times New Roman"/>
      <w:kern w:val="2"/>
      <w:sz w:val="21"/>
      <w:szCs w:val="22"/>
      <w:lang w:val="en-US" w:eastAsia="zh-CN" w:bidi="ar-SA"/>
    </w:rPr>
  </w:style>
  <w:style w:type="table" w:customStyle="1" w:styleId="65">
    <w:name w:val="Table Normal"/>
    <w:autoRedefine/>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66">
    <w:name w:val="Table Text"/>
    <w:basedOn w:val="1"/>
    <w:autoRedefine/>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DBD14-AD68-4725-A105-59C7475AAF4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23</Pages>
  <Words>5737</Words>
  <Characters>6537</Characters>
  <Lines>404</Lines>
  <Paragraphs>114</Paragraphs>
  <TotalTime>0</TotalTime>
  <ScaleCrop>false</ScaleCrop>
  <LinksUpToDate>false</LinksUpToDate>
  <CharactersWithSpaces>7163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Administrator</cp:lastModifiedBy>
  <cp:lastPrinted>2024-04-28T01:15:00Z</cp:lastPrinted>
  <dcterms:modified xsi:type="dcterms:W3CDTF">2024-05-20T03:26:18Z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B8C1D8C4EB1D4CC086255FEA3B74EA62_13</vt:lpwstr>
  </property>
</Properties>
</file>